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0DA496" w14:textId="1717BAE9" w:rsidR="00AB3C23" w:rsidRPr="00745254" w:rsidRDefault="00AB3C23" w:rsidP="00AB3C23">
      <w:pPr>
        <w:jc w:val="center"/>
        <w:rPr>
          <w:rFonts w:cs="Times New Roman"/>
          <w:b/>
          <w:bCs/>
          <w:sz w:val="32"/>
          <w:szCs w:val="32"/>
          <w:lang w:val="en-GB"/>
        </w:rPr>
      </w:pPr>
      <w:r w:rsidRPr="00745254">
        <w:rPr>
          <w:rFonts w:cs="Times New Roman"/>
          <w:b/>
          <w:bCs/>
          <w:sz w:val="32"/>
          <w:szCs w:val="32"/>
          <w:lang w:val="en-GB"/>
        </w:rPr>
        <w:t xml:space="preserve">Kinetics </w:t>
      </w:r>
      <w:r w:rsidR="00090B4D" w:rsidRPr="00745254">
        <w:rPr>
          <w:rFonts w:cs="Times New Roman"/>
          <w:b/>
          <w:bCs/>
          <w:sz w:val="32"/>
          <w:szCs w:val="32"/>
          <w:lang w:val="en-GB"/>
        </w:rPr>
        <w:t xml:space="preserve">and </w:t>
      </w:r>
      <w:r w:rsidR="00960D1F" w:rsidRPr="00745254">
        <w:rPr>
          <w:rFonts w:cs="Times New Roman"/>
          <w:b/>
          <w:bCs/>
          <w:sz w:val="32"/>
          <w:szCs w:val="32"/>
          <w:lang w:val="en-GB"/>
        </w:rPr>
        <w:t>Pore</w:t>
      </w:r>
      <w:r w:rsidR="00090B4D" w:rsidRPr="00745254">
        <w:rPr>
          <w:rFonts w:cs="Times New Roman"/>
          <w:b/>
          <w:bCs/>
          <w:sz w:val="32"/>
          <w:szCs w:val="32"/>
          <w:lang w:val="en-GB"/>
        </w:rPr>
        <w:t xml:space="preserve"> Formation </w:t>
      </w:r>
      <w:r w:rsidR="00983555" w:rsidRPr="00745254">
        <w:rPr>
          <w:rFonts w:cs="Times New Roman"/>
          <w:b/>
          <w:bCs/>
          <w:sz w:val="32"/>
          <w:szCs w:val="32"/>
          <w:lang w:val="en-GB"/>
        </w:rPr>
        <w:t xml:space="preserve">of </w:t>
      </w:r>
      <w:r w:rsidRPr="00745254">
        <w:rPr>
          <w:rFonts w:cs="Times New Roman"/>
          <w:b/>
          <w:bCs/>
          <w:sz w:val="32"/>
          <w:szCs w:val="32"/>
          <w:lang w:val="en-GB"/>
        </w:rPr>
        <w:t xml:space="preserve">the </w:t>
      </w:r>
      <w:r w:rsidR="00983555" w:rsidRPr="00745254">
        <w:rPr>
          <w:rFonts w:cs="Times New Roman"/>
          <w:b/>
          <w:bCs/>
          <w:sz w:val="32"/>
          <w:szCs w:val="32"/>
          <w:lang w:val="en-GB"/>
        </w:rPr>
        <w:t xml:space="preserve">Sodium Metal Anode on NASICON-type </w:t>
      </w:r>
      <w:r w:rsidRPr="00745254">
        <w:rPr>
          <w:rFonts w:cs="Times New Roman"/>
          <w:b/>
          <w:bCs/>
          <w:sz w:val="32"/>
          <w:szCs w:val="32"/>
          <w:lang w:val="en-GB"/>
        </w:rPr>
        <w:t>Na</w:t>
      </w:r>
      <w:r w:rsidRPr="00745254">
        <w:rPr>
          <w:rFonts w:cs="Times New Roman"/>
          <w:b/>
          <w:bCs/>
          <w:sz w:val="32"/>
          <w:szCs w:val="32"/>
          <w:vertAlign w:val="subscript"/>
          <w:lang w:val="en-GB"/>
        </w:rPr>
        <w:t>3.4</w:t>
      </w:r>
      <w:r w:rsidRPr="00745254">
        <w:rPr>
          <w:rFonts w:cs="Times New Roman"/>
          <w:b/>
          <w:bCs/>
          <w:sz w:val="32"/>
          <w:szCs w:val="32"/>
          <w:lang w:val="en-GB"/>
        </w:rPr>
        <w:t>Zr</w:t>
      </w:r>
      <w:r w:rsidRPr="00745254">
        <w:rPr>
          <w:rFonts w:cs="Times New Roman"/>
          <w:b/>
          <w:bCs/>
          <w:sz w:val="32"/>
          <w:szCs w:val="32"/>
          <w:vertAlign w:val="subscript"/>
          <w:lang w:val="en-GB"/>
        </w:rPr>
        <w:t>2</w:t>
      </w:r>
      <w:r w:rsidRPr="00745254">
        <w:rPr>
          <w:rFonts w:cs="Times New Roman"/>
          <w:b/>
          <w:bCs/>
          <w:sz w:val="32"/>
          <w:szCs w:val="32"/>
          <w:lang w:val="en-GB"/>
        </w:rPr>
        <w:t>Si</w:t>
      </w:r>
      <w:r w:rsidRPr="00745254">
        <w:rPr>
          <w:rFonts w:cs="Times New Roman"/>
          <w:b/>
          <w:bCs/>
          <w:sz w:val="32"/>
          <w:szCs w:val="32"/>
          <w:vertAlign w:val="subscript"/>
          <w:lang w:val="en-GB"/>
        </w:rPr>
        <w:t>2.4</w:t>
      </w:r>
      <w:r w:rsidRPr="00745254">
        <w:rPr>
          <w:rFonts w:cs="Times New Roman"/>
          <w:b/>
          <w:bCs/>
          <w:sz w:val="32"/>
          <w:szCs w:val="32"/>
          <w:lang w:val="en-GB"/>
        </w:rPr>
        <w:t>P</w:t>
      </w:r>
      <w:r w:rsidRPr="00745254">
        <w:rPr>
          <w:rFonts w:cs="Times New Roman"/>
          <w:b/>
          <w:bCs/>
          <w:sz w:val="32"/>
          <w:szCs w:val="32"/>
          <w:vertAlign w:val="subscript"/>
          <w:lang w:val="en-GB"/>
        </w:rPr>
        <w:t>0.6</w:t>
      </w:r>
      <w:r w:rsidRPr="00745254">
        <w:rPr>
          <w:rFonts w:cs="Times New Roman"/>
          <w:b/>
          <w:bCs/>
          <w:sz w:val="32"/>
          <w:szCs w:val="32"/>
          <w:lang w:val="en-GB"/>
        </w:rPr>
        <w:t>O</w:t>
      </w:r>
      <w:r w:rsidRPr="00745254">
        <w:rPr>
          <w:rFonts w:cs="Times New Roman"/>
          <w:b/>
          <w:bCs/>
          <w:sz w:val="32"/>
          <w:szCs w:val="32"/>
          <w:vertAlign w:val="subscript"/>
          <w:lang w:val="en-GB"/>
        </w:rPr>
        <w:t>12</w:t>
      </w:r>
      <w:r w:rsidRPr="00745254">
        <w:rPr>
          <w:rFonts w:cs="Times New Roman"/>
          <w:b/>
          <w:bCs/>
          <w:sz w:val="32"/>
          <w:szCs w:val="32"/>
          <w:lang w:val="en-GB"/>
        </w:rPr>
        <w:t xml:space="preserve"> </w:t>
      </w:r>
      <w:r w:rsidR="00983555" w:rsidRPr="00745254">
        <w:rPr>
          <w:rFonts w:cs="Times New Roman"/>
          <w:b/>
          <w:bCs/>
          <w:sz w:val="32"/>
          <w:szCs w:val="32"/>
          <w:lang w:val="en-GB"/>
        </w:rPr>
        <w:t>for Sodium Solid-State Batteries</w:t>
      </w:r>
      <w:r w:rsidRPr="00745254">
        <w:rPr>
          <w:rFonts w:cs="Times New Roman"/>
          <w:b/>
          <w:bCs/>
          <w:sz w:val="32"/>
          <w:szCs w:val="32"/>
          <w:lang w:val="en-GB"/>
        </w:rPr>
        <w:t xml:space="preserve"> </w:t>
      </w:r>
    </w:p>
    <w:p w14:paraId="27E63CF7" w14:textId="3B862322" w:rsidR="008F23FE" w:rsidRPr="00745254" w:rsidRDefault="008F23FE" w:rsidP="008F23FE">
      <w:pPr>
        <w:pStyle w:val="Flietext"/>
        <w:rPr>
          <w:i/>
        </w:rPr>
      </w:pPr>
      <w:r w:rsidRPr="00745254">
        <w:rPr>
          <w:i/>
        </w:rPr>
        <w:t>Till Ortmann, Simon Burkhardt, Janis Kevin Eckhardt, Till Fuchs, Ziming Ding, Joachim Sann, Marcus Rohnke, Qianli Ma, Frank Tietz, Dina Fattakhova-Rohlfing, Christian Kübel, Olivier Guillon</w:t>
      </w:r>
      <w:r w:rsidR="00A66241" w:rsidRPr="00745254">
        <w:rPr>
          <w:i/>
        </w:rPr>
        <w:t>,</w:t>
      </w:r>
      <w:r w:rsidRPr="00745254">
        <w:rPr>
          <w:i/>
        </w:rPr>
        <w:t xml:space="preserve"> </w:t>
      </w:r>
      <w:r w:rsidR="00A76953" w:rsidRPr="00745254">
        <w:rPr>
          <w:i/>
        </w:rPr>
        <w:t xml:space="preserve">Christian Heiliger </w:t>
      </w:r>
      <w:r w:rsidRPr="00745254">
        <w:rPr>
          <w:i/>
        </w:rPr>
        <w:t>and Jürgen Janek*</w:t>
      </w:r>
    </w:p>
    <w:p w14:paraId="15D24C49" w14:textId="0F3A5F7C" w:rsidR="008F23FE" w:rsidRPr="00745254" w:rsidRDefault="008F23FE" w:rsidP="008F23FE">
      <w:pPr>
        <w:spacing w:after="0" w:line="240" w:lineRule="auto"/>
        <w:rPr>
          <w:lang w:val="en-US"/>
        </w:rPr>
      </w:pPr>
      <w:r w:rsidRPr="00745254">
        <w:rPr>
          <w:lang w:val="en-US"/>
        </w:rPr>
        <w:t xml:space="preserve">Mr. T. Ortmann, </w:t>
      </w:r>
      <w:r w:rsidR="00E215E9" w:rsidRPr="00745254">
        <w:rPr>
          <w:lang w:val="en-US"/>
        </w:rPr>
        <w:t xml:space="preserve">Dr. S. Burkhardt, </w:t>
      </w:r>
      <w:r w:rsidRPr="00745254">
        <w:rPr>
          <w:lang w:val="en-US"/>
        </w:rPr>
        <w:t>Mr. T. Fuchs, Dr. J. Sann, Dr. M. Rohnke</w:t>
      </w:r>
      <w:r w:rsidR="00B4129F" w:rsidRPr="00745254">
        <w:rPr>
          <w:lang w:val="en-US"/>
        </w:rPr>
        <w:t xml:space="preserve"> and </w:t>
      </w:r>
      <w:r w:rsidRPr="00745254">
        <w:rPr>
          <w:lang w:val="en-US"/>
        </w:rPr>
        <w:t>Prof. J. Janek</w:t>
      </w:r>
    </w:p>
    <w:p w14:paraId="3FC54517" w14:textId="6D31072B" w:rsidR="008F23FE" w:rsidRPr="00745254" w:rsidRDefault="008F23FE" w:rsidP="008F23FE">
      <w:pPr>
        <w:spacing w:after="0" w:line="240" w:lineRule="auto"/>
        <w:rPr>
          <w:lang w:val="en-US"/>
        </w:rPr>
      </w:pPr>
      <w:r w:rsidRPr="00745254">
        <w:rPr>
          <w:lang w:val="en-US"/>
        </w:rPr>
        <w:t>Institute for Physical Chemistry, Justus Liebig University Giessen, 35392 Giessen, Germany</w:t>
      </w:r>
      <w:r w:rsidR="00E215E9" w:rsidRPr="00745254">
        <w:rPr>
          <w:lang w:val="en-US"/>
        </w:rPr>
        <w:t>.</w:t>
      </w:r>
    </w:p>
    <w:p w14:paraId="77B42365" w14:textId="7EFABEA3" w:rsidR="008F23FE" w:rsidRPr="00745254" w:rsidRDefault="008F23FE" w:rsidP="008F23FE">
      <w:pPr>
        <w:spacing w:after="0" w:line="240" w:lineRule="auto"/>
      </w:pPr>
      <w:r w:rsidRPr="00745254">
        <w:t xml:space="preserve">*E-Mail: </w:t>
      </w:r>
      <w:hyperlink r:id="rId8" w:history="1">
        <w:r w:rsidRPr="00745254">
          <w:rPr>
            <w:rStyle w:val="Hyperlink"/>
          </w:rPr>
          <w:t>juergen.janek@phys.chemie.uni-giessen.de</w:t>
        </w:r>
      </w:hyperlink>
    </w:p>
    <w:p w14:paraId="18C3D727" w14:textId="77777777" w:rsidR="008F23FE" w:rsidRPr="00745254" w:rsidRDefault="008F23FE" w:rsidP="008F23FE">
      <w:pPr>
        <w:spacing w:after="0" w:line="240" w:lineRule="auto"/>
      </w:pPr>
    </w:p>
    <w:p w14:paraId="4E620042" w14:textId="13D62C6C" w:rsidR="008F23FE" w:rsidRPr="00745254" w:rsidRDefault="008F23FE" w:rsidP="008F23FE">
      <w:pPr>
        <w:spacing w:after="0" w:line="240" w:lineRule="auto"/>
      </w:pPr>
      <w:r w:rsidRPr="00745254">
        <w:t xml:space="preserve">Mr. T. Ortmann, </w:t>
      </w:r>
      <w:r w:rsidR="00E215E9" w:rsidRPr="00745254">
        <w:t xml:space="preserve">Dr. S. Burkhardt, </w:t>
      </w:r>
      <w:r w:rsidRPr="00745254">
        <w:t xml:space="preserve">Mr. J. K. Eckhardt, </w:t>
      </w:r>
      <w:r w:rsidR="00E215E9" w:rsidRPr="00745254">
        <w:t xml:space="preserve">Mr. T. Fuchs, </w:t>
      </w:r>
      <w:r w:rsidRPr="00745254">
        <w:t>Dr. J. Sann, Dr. M. Rohnke</w:t>
      </w:r>
      <w:r w:rsidR="00A76953" w:rsidRPr="00745254">
        <w:t xml:space="preserve">, Prof. C. Heiliger </w:t>
      </w:r>
      <w:r w:rsidR="00B4129F" w:rsidRPr="00745254">
        <w:t xml:space="preserve">and </w:t>
      </w:r>
      <w:r w:rsidRPr="00745254">
        <w:t>Prof. J. Janek</w:t>
      </w:r>
    </w:p>
    <w:p w14:paraId="20B0B700" w14:textId="07F1E414" w:rsidR="008F23FE" w:rsidRPr="00745254" w:rsidRDefault="008F23FE" w:rsidP="008F23FE">
      <w:pPr>
        <w:spacing w:after="0" w:line="240" w:lineRule="auto"/>
      </w:pPr>
      <w:r w:rsidRPr="00745254">
        <w:t>Center for Materials Research (ZfM), Justus Liebig Univers</w:t>
      </w:r>
      <w:bookmarkStart w:id="0" w:name="_GoBack"/>
      <w:bookmarkEnd w:id="0"/>
      <w:r w:rsidRPr="00745254">
        <w:t>ity Giessen, 35392 Giessen, Germany</w:t>
      </w:r>
      <w:r w:rsidR="00E215E9" w:rsidRPr="00745254">
        <w:t>.</w:t>
      </w:r>
    </w:p>
    <w:p w14:paraId="2892170B" w14:textId="446DEFE6" w:rsidR="008F23FE" w:rsidRPr="00745254" w:rsidRDefault="008F23FE" w:rsidP="008F23FE">
      <w:pPr>
        <w:spacing w:after="0" w:line="240" w:lineRule="auto"/>
      </w:pPr>
    </w:p>
    <w:p w14:paraId="4899212C" w14:textId="4F533FD7" w:rsidR="008F23FE" w:rsidRPr="00745254" w:rsidRDefault="008F23FE" w:rsidP="008F23FE">
      <w:pPr>
        <w:spacing w:after="0" w:line="240" w:lineRule="auto"/>
      </w:pPr>
      <w:r w:rsidRPr="00745254">
        <w:t>Mr. J. K. Eckhardt</w:t>
      </w:r>
      <w:r w:rsidR="00A76953" w:rsidRPr="00745254">
        <w:t>, Prof. C. Heiliger</w:t>
      </w:r>
    </w:p>
    <w:p w14:paraId="5C0A1EDA" w14:textId="1D62AFFC" w:rsidR="008F23FE" w:rsidRPr="00745254" w:rsidRDefault="008F23FE" w:rsidP="008F23FE">
      <w:pPr>
        <w:spacing w:after="0" w:line="240" w:lineRule="auto"/>
      </w:pPr>
      <w:r w:rsidRPr="00745254">
        <w:rPr>
          <w:color w:val="000000"/>
          <w:shd w:val="clear" w:color="auto" w:fill="FFFFFF"/>
        </w:rPr>
        <w:t xml:space="preserve">Institute for Theoretical Physics, </w:t>
      </w:r>
      <w:r w:rsidRPr="00745254">
        <w:t>Justus Liebig University Giessen, 35392 Giessen, Germany</w:t>
      </w:r>
      <w:r w:rsidR="00E215E9" w:rsidRPr="00745254">
        <w:t>.</w:t>
      </w:r>
    </w:p>
    <w:p w14:paraId="49CC9CA2" w14:textId="69B36DA4" w:rsidR="008F23FE" w:rsidRPr="00745254" w:rsidRDefault="008F23FE" w:rsidP="008F23FE">
      <w:pPr>
        <w:spacing w:after="0" w:line="240" w:lineRule="auto"/>
      </w:pPr>
    </w:p>
    <w:p w14:paraId="5931DB82" w14:textId="45A36073" w:rsidR="00B4129F" w:rsidRPr="00745254" w:rsidRDefault="00B4129F" w:rsidP="00B4129F">
      <w:pPr>
        <w:spacing w:after="0" w:line="240" w:lineRule="auto"/>
        <w:rPr>
          <w:lang w:val="en-GB"/>
        </w:rPr>
      </w:pPr>
      <w:r w:rsidRPr="00745254">
        <w:rPr>
          <w:lang w:val="en-GB"/>
        </w:rPr>
        <w:t>Ms. Z. Ding</w:t>
      </w:r>
      <w:r w:rsidR="00931BC1" w:rsidRPr="00745254">
        <w:rPr>
          <w:lang w:val="en-GB"/>
        </w:rPr>
        <w:t xml:space="preserve"> and Prof. C. Kübel</w:t>
      </w:r>
    </w:p>
    <w:p w14:paraId="3DA8C18C" w14:textId="0AE6A376" w:rsidR="00B4129F" w:rsidRPr="00745254" w:rsidRDefault="00B4129F" w:rsidP="00B4129F">
      <w:pPr>
        <w:spacing w:after="0" w:line="240" w:lineRule="auto"/>
        <w:rPr>
          <w:rFonts w:cs="Times New Roman"/>
        </w:rPr>
      </w:pPr>
      <w:r w:rsidRPr="00745254">
        <w:rPr>
          <w:rFonts w:cs="Times New Roman"/>
        </w:rPr>
        <w:t>Technische Universität Darmstadt, 64289 Darmstadt, Germany</w:t>
      </w:r>
      <w:r w:rsidR="00E215E9" w:rsidRPr="00745254">
        <w:rPr>
          <w:rFonts w:cs="Times New Roman"/>
        </w:rPr>
        <w:t>.</w:t>
      </w:r>
    </w:p>
    <w:p w14:paraId="06B3E797" w14:textId="77777777" w:rsidR="00B4129F" w:rsidRPr="00745254" w:rsidRDefault="00B4129F" w:rsidP="00B4129F">
      <w:pPr>
        <w:spacing w:after="0" w:line="240" w:lineRule="auto"/>
      </w:pPr>
    </w:p>
    <w:p w14:paraId="23822BF5" w14:textId="2CBC91CB" w:rsidR="008F23FE" w:rsidRPr="00745254" w:rsidRDefault="00B4129F" w:rsidP="00B4129F">
      <w:pPr>
        <w:spacing w:after="0" w:line="240" w:lineRule="auto"/>
        <w:rPr>
          <w:lang w:val="en-US"/>
        </w:rPr>
      </w:pPr>
      <w:r w:rsidRPr="00745254">
        <w:rPr>
          <w:lang w:val="en-US"/>
        </w:rPr>
        <w:t xml:space="preserve">Dr. Q. Ma, Dr. F. Tietz, Prof. D. Fattakhova-Rohlfing and Prof. O. Guillon </w:t>
      </w:r>
    </w:p>
    <w:p w14:paraId="2F47EF6D" w14:textId="5D862DB1" w:rsidR="008F23FE" w:rsidRPr="00745254" w:rsidRDefault="00B4129F" w:rsidP="00B4129F">
      <w:pPr>
        <w:pStyle w:val="Flietext"/>
        <w:spacing w:after="0" w:line="240" w:lineRule="auto"/>
        <w:jc w:val="left"/>
      </w:pPr>
      <w:r w:rsidRPr="00745254">
        <w:t xml:space="preserve">Forschungszentrum Jülich GmbH, Institute of Energy and Climate Research, Materials Synthesis and Processing (IEK-1), </w:t>
      </w:r>
      <w:r w:rsidR="00E215E9" w:rsidRPr="00745254">
        <w:t xml:space="preserve">52425 </w:t>
      </w:r>
      <w:r w:rsidRPr="00745254">
        <w:t>Jülich, Germany</w:t>
      </w:r>
      <w:r w:rsidR="00E215E9" w:rsidRPr="00745254">
        <w:t>.</w:t>
      </w:r>
    </w:p>
    <w:p w14:paraId="452FE59B" w14:textId="6A59DB4A" w:rsidR="00B4129F" w:rsidRPr="00745254" w:rsidRDefault="00B4129F" w:rsidP="00B4129F">
      <w:pPr>
        <w:pStyle w:val="Flietext"/>
        <w:spacing w:after="0" w:line="240" w:lineRule="auto"/>
        <w:jc w:val="left"/>
      </w:pPr>
    </w:p>
    <w:p w14:paraId="143EA87C" w14:textId="6674A433" w:rsidR="00B4129F" w:rsidRPr="00745254" w:rsidRDefault="00B4129F" w:rsidP="00B4129F">
      <w:pPr>
        <w:pStyle w:val="Flietext"/>
        <w:spacing w:after="0" w:line="240" w:lineRule="auto"/>
        <w:jc w:val="left"/>
      </w:pPr>
      <w:r w:rsidRPr="00745254">
        <w:t xml:space="preserve">Ms. Z. Ding and Prof. C. Kübel </w:t>
      </w:r>
    </w:p>
    <w:p w14:paraId="23CC1BE2" w14:textId="16F8A75B" w:rsidR="00B4129F" w:rsidRPr="00745254" w:rsidRDefault="00931BC1" w:rsidP="00B4129F">
      <w:pPr>
        <w:pStyle w:val="Flietext"/>
        <w:spacing w:after="0" w:line="240" w:lineRule="auto"/>
        <w:jc w:val="left"/>
      </w:pPr>
      <w:r w:rsidRPr="00745254">
        <w:t>Institut of Nanotechnology (INT) and Helmholtz Institut Ulm (HIU)</w:t>
      </w:r>
      <w:r w:rsidR="00B4129F" w:rsidRPr="00745254">
        <w:t xml:space="preserve">, Karlsruhe Institute of Technology (KIT), </w:t>
      </w:r>
      <w:r w:rsidR="00E215E9" w:rsidRPr="00745254">
        <w:t xml:space="preserve">76344 </w:t>
      </w:r>
      <w:r w:rsidR="00B4129F" w:rsidRPr="00745254">
        <w:t>Eggenstein-Leopoldshafen, Germany.</w:t>
      </w:r>
    </w:p>
    <w:p w14:paraId="5376C296" w14:textId="548F348C" w:rsidR="00B4129F" w:rsidRPr="00745254" w:rsidRDefault="00B4129F" w:rsidP="00B4129F">
      <w:pPr>
        <w:pStyle w:val="Flietext"/>
        <w:spacing w:after="0" w:line="240" w:lineRule="auto"/>
        <w:jc w:val="left"/>
      </w:pPr>
    </w:p>
    <w:p w14:paraId="254A2C8E" w14:textId="77777777" w:rsidR="00E215E9" w:rsidRPr="00745254" w:rsidRDefault="00E215E9" w:rsidP="00E215E9">
      <w:pPr>
        <w:pStyle w:val="Flietext"/>
        <w:spacing w:after="0" w:line="240" w:lineRule="auto"/>
        <w:jc w:val="left"/>
      </w:pPr>
      <w:r w:rsidRPr="00745254">
        <w:t>Prof. D. Fattakhova-Rohlfing</w:t>
      </w:r>
    </w:p>
    <w:p w14:paraId="299C03BA" w14:textId="3834D462" w:rsidR="00E215E9" w:rsidRPr="00745254" w:rsidRDefault="00E215E9" w:rsidP="00E215E9">
      <w:pPr>
        <w:pStyle w:val="Flietext"/>
        <w:spacing w:after="0" w:line="240" w:lineRule="auto"/>
        <w:jc w:val="left"/>
        <w:rPr>
          <w:iCs/>
        </w:rPr>
      </w:pPr>
      <w:r w:rsidRPr="00745254">
        <w:rPr>
          <w:iCs/>
        </w:rPr>
        <w:t xml:space="preserve">Department of Engineering and Center for Nano integration Duisburg‐Essen (CENIDE), Universität Duisburg‐Essen, 47057 Duisburg, Germany. </w:t>
      </w:r>
    </w:p>
    <w:p w14:paraId="5DC4857F" w14:textId="77777777" w:rsidR="00E215E9" w:rsidRPr="00745254" w:rsidRDefault="00E215E9" w:rsidP="00E215E9">
      <w:pPr>
        <w:pStyle w:val="Flietext"/>
        <w:spacing w:after="0" w:line="240" w:lineRule="auto"/>
        <w:jc w:val="left"/>
        <w:rPr>
          <w:iCs/>
        </w:rPr>
      </w:pPr>
    </w:p>
    <w:p w14:paraId="1444914D" w14:textId="77777777" w:rsidR="00E215E9" w:rsidRPr="00745254" w:rsidRDefault="00E215E9" w:rsidP="00E215E9">
      <w:pPr>
        <w:pStyle w:val="Flietext"/>
        <w:spacing w:after="0" w:line="240" w:lineRule="auto"/>
        <w:jc w:val="left"/>
      </w:pPr>
      <w:r w:rsidRPr="00745254">
        <w:t xml:space="preserve">Prof C. Kübel </w:t>
      </w:r>
    </w:p>
    <w:p w14:paraId="2586FD8F" w14:textId="4BCA6A4D" w:rsidR="00E215E9" w:rsidRPr="00745254" w:rsidRDefault="00E215E9" w:rsidP="00E215E9">
      <w:pPr>
        <w:pStyle w:val="Flietext"/>
        <w:spacing w:after="0" w:line="240" w:lineRule="auto"/>
        <w:jc w:val="left"/>
      </w:pPr>
      <w:r w:rsidRPr="00745254">
        <w:t>Karlsruhe Nano Micro Facility (KNMF), Karlsruhe Institute of Technology (KIT), 76344 Eggenstein-Leopoldshafen, Germany.</w:t>
      </w:r>
    </w:p>
    <w:p w14:paraId="2F5CF0AD" w14:textId="77777777" w:rsidR="00E215E9" w:rsidRPr="00745254" w:rsidRDefault="00E215E9" w:rsidP="00E215E9">
      <w:pPr>
        <w:pStyle w:val="Flietext"/>
        <w:spacing w:after="0" w:line="240" w:lineRule="auto"/>
        <w:jc w:val="left"/>
      </w:pPr>
    </w:p>
    <w:p w14:paraId="14DFC8E3" w14:textId="54259A94" w:rsidR="00B4129F" w:rsidRPr="00745254" w:rsidRDefault="00B4129F" w:rsidP="00B4129F">
      <w:pPr>
        <w:pStyle w:val="Flietext"/>
        <w:spacing w:after="0" w:line="240" w:lineRule="auto"/>
        <w:jc w:val="left"/>
      </w:pPr>
      <w:r w:rsidRPr="00745254">
        <w:t xml:space="preserve">Prof. O. Guillon </w:t>
      </w:r>
    </w:p>
    <w:p w14:paraId="41A80166" w14:textId="54AF297D" w:rsidR="00B4129F" w:rsidRPr="00745254" w:rsidRDefault="00B4129F" w:rsidP="00B4129F">
      <w:pPr>
        <w:pStyle w:val="Flietext"/>
        <w:spacing w:after="0" w:line="240" w:lineRule="auto"/>
        <w:jc w:val="left"/>
        <w:rPr>
          <w:lang w:val="de-DE"/>
        </w:rPr>
      </w:pPr>
      <w:r w:rsidRPr="00745254">
        <w:rPr>
          <w:lang w:val="de-DE"/>
        </w:rPr>
        <w:t>Jülich Aachen Research Alliance, JARA-Energy, 52425 Jülich, Germany</w:t>
      </w:r>
      <w:r w:rsidR="00E215E9" w:rsidRPr="00745254">
        <w:rPr>
          <w:lang w:val="de-DE"/>
        </w:rPr>
        <w:t>.</w:t>
      </w:r>
    </w:p>
    <w:p w14:paraId="0162C4AA" w14:textId="77777777" w:rsidR="00B4129F" w:rsidRPr="00745254" w:rsidRDefault="00B4129F" w:rsidP="00B4129F">
      <w:pPr>
        <w:pStyle w:val="Flietext"/>
        <w:spacing w:after="0" w:line="240" w:lineRule="auto"/>
        <w:jc w:val="left"/>
        <w:rPr>
          <w:lang w:val="de-DE"/>
        </w:rPr>
      </w:pPr>
    </w:p>
    <w:p w14:paraId="25972779" w14:textId="77777777" w:rsidR="00B4129F" w:rsidRPr="00745254" w:rsidRDefault="00B4129F" w:rsidP="00B4129F">
      <w:pPr>
        <w:pStyle w:val="Flietext"/>
        <w:spacing w:after="0" w:line="240" w:lineRule="auto"/>
        <w:jc w:val="left"/>
        <w:rPr>
          <w:lang w:val="de-DE"/>
        </w:rPr>
      </w:pPr>
    </w:p>
    <w:p w14:paraId="25A2D170" w14:textId="7CDB20F4" w:rsidR="00E215E9" w:rsidRPr="00745254" w:rsidRDefault="00E215E9" w:rsidP="00E215E9">
      <w:pPr>
        <w:pStyle w:val="Flietext"/>
        <w:rPr>
          <w:lang w:val="en-GB"/>
        </w:rPr>
      </w:pPr>
      <w:r w:rsidRPr="00745254">
        <w:rPr>
          <w:iCs/>
          <w:lang w:val="en-GB"/>
        </w:rPr>
        <w:t xml:space="preserve">Keywords: </w:t>
      </w:r>
      <w:r w:rsidRPr="00745254">
        <w:rPr>
          <w:lang w:val="en-GB"/>
        </w:rPr>
        <w:t>Sodium metal anode, NASICON electrolyte, SEI formation, current constriction, impedance spectroscopy, interphase growth</w:t>
      </w:r>
    </w:p>
    <w:p w14:paraId="7D8C1B8F" w14:textId="77777777" w:rsidR="00965F80" w:rsidRPr="00745254" w:rsidRDefault="00965F80" w:rsidP="00E215E9">
      <w:pPr>
        <w:pStyle w:val="Flietext"/>
        <w:rPr>
          <w:lang w:val="en-GB"/>
        </w:rPr>
      </w:pPr>
    </w:p>
    <w:p w14:paraId="78345AF4" w14:textId="2A2B941C" w:rsidR="00B4129F" w:rsidRPr="00745254" w:rsidRDefault="00B4129F" w:rsidP="00B4129F">
      <w:pPr>
        <w:pStyle w:val="Flietext"/>
        <w:spacing w:after="0" w:line="240" w:lineRule="auto"/>
        <w:jc w:val="left"/>
        <w:rPr>
          <w:iCs/>
          <w:lang w:val="en-GB"/>
        </w:rPr>
      </w:pPr>
    </w:p>
    <w:p w14:paraId="1E07D8DB" w14:textId="3F71421F" w:rsidR="00B4129F" w:rsidRPr="00745254" w:rsidRDefault="00B4129F" w:rsidP="00B4129F">
      <w:pPr>
        <w:pStyle w:val="Flietext"/>
        <w:spacing w:after="0" w:line="240" w:lineRule="auto"/>
        <w:jc w:val="left"/>
        <w:rPr>
          <w:iCs/>
          <w:lang w:val="en-GB"/>
        </w:rPr>
      </w:pPr>
    </w:p>
    <w:p w14:paraId="77028769" w14:textId="77777777" w:rsidR="00B4129F" w:rsidRPr="00745254" w:rsidRDefault="00B4129F" w:rsidP="00B4129F">
      <w:pPr>
        <w:pStyle w:val="Flietext"/>
        <w:spacing w:after="0" w:line="240" w:lineRule="auto"/>
        <w:jc w:val="left"/>
        <w:rPr>
          <w:lang w:val="en-GB"/>
        </w:rPr>
      </w:pPr>
    </w:p>
    <w:p w14:paraId="29508A92" w14:textId="0E88835A" w:rsidR="00515B82" w:rsidRPr="00745254" w:rsidRDefault="00515B82" w:rsidP="00B4129F">
      <w:pPr>
        <w:pStyle w:val="Flietext"/>
        <w:spacing w:after="0" w:line="240" w:lineRule="auto"/>
        <w:jc w:val="left"/>
        <w:rPr>
          <w:lang w:val="en-GB"/>
        </w:rPr>
      </w:pPr>
    </w:p>
    <w:p w14:paraId="4C14E33F" w14:textId="77777777" w:rsidR="00AB3C23" w:rsidRPr="00745254" w:rsidRDefault="00AB3C23" w:rsidP="00AB3C23">
      <w:pPr>
        <w:spacing w:after="120"/>
        <w:jc w:val="center"/>
        <w:rPr>
          <w:lang w:val="en-GB"/>
        </w:rPr>
      </w:pPr>
    </w:p>
    <w:p w14:paraId="54D56BC8" w14:textId="5D65D7B6" w:rsidR="00AB3C23" w:rsidRPr="00745254" w:rsidRDefault="00515B82" w:rsidP="00515B82">
      <w:pPr>
        <w:spacing w:after="120"/>
        <w:rPr>
          <w:b/>
          <w:lang w:val="en-GB"/>
        </w:rPr>
      </w:pPr>
      <w:r w:rsidRPr="00745254">
        <w:rPr>
          <w:b/>
          <w:lang w:val="en-GB"/>
        </w:rPr>
        <w:t>TOC</w:t>
      </w:r>
    </w:p>
    <w:p w14:paraId="27115495" w14:textId="1F906A1F" w:rsidR="00515B82" w:rsidRPr="00745254" w:rsidRDefault="003B71AC" w:rsidP="00515B82">
      <w:pPr>
        <w:spacing w:after="120"/>
        <w:rPr>
          <w:lang w:val="en-GB"/>
        </w:rPr>
      </w:pPr>
      <w:r w:rsidRPr="00745254">
        <w:rPr>
          <w:noProof/>
          <w:lang w:eastAsia="de-DE"/>
        </w:rPr>
        <w:t xml:space="preserve"> </w:t>
      </w:r>
      <w:r w:rsidRPr="00745254">
        <w:rPr>
          <w:noProof/>
          <w:lang w:val="en-US" w:eastAsia="zh-CN"/>
        </w:rPr>
        <w:drawing>
          <wp:inline distT="0" distB="0" distL="0" distR="0" wp14:anchorId="6E4E1C3C" wp14:editId="03EDC0E5">
            <wp:extent cx="3047571" cy="2784143"/>
            <wp:effectExtent l="0" t="0" r="635" b="0"/>
            <wp:docPr id="22"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1"/>
                    <pic:cNvPicPr>
                      <a:picLocks noChangeAspect="1"/>
                    </pic:cNvPicPr>
                  </pic:nvPicPr>
                  <pic:blipFill>
                    <a:blip r:embed="rId9"/>
                    <a:stretch>
                      <a:fillRect/>
                    </a:stretch>
                  </pic:blipFill>
                  <pic:spPr>
                    <a:xfrm>
                      <a:off x="0" y="0"/>
                      <a:ext cx="3054061" cy="2790072"/>
                    </a:xfrm>
                    <a:prstGeom prst="rect">
                      <a:avLst/>
                    </a:prstGeom>
                  </pic:spPr>
                </pic:pic>
              </a:graphicData>
            </a:graphic>
          </wp:inline>
        </w:drawing>
      </w:r>
    </w:p>
    <w:p w14:paraId="6536DCF5" w14:textId="3E5795D7" w:rsidR="00771DE1" w:rsidRPr="00745254" w:rsidRDefault="00B071CE" w:rsidP="00180D28">
      <w:pPr>
        <w:spacing w:after="120"/>
        <w:jc w:val="both"/>
        <w:rPr>
          <w:lang w:val="en-US"/>
        </w:rPr>
      </w:pPr>
      <w:r w:rsidRPr="00745254">
        <w:rPr>
          <w:b/>
          <w:lang w:val="en-US"/>
        </w:rPr>
        <w:t>TOC description:</w:t>
      </w:r>
      <w:r w:rsidRPr="00745254">
        <w:rPr>
          <w:lang w:val="en-US"/>
        </w:rPr>
        <w:t xml:space="preserve"> </w:t>
      </w:r>
      <w:r w:rsidR="00354780" w:rsidRPr="00745254">
        <w:rPr>
          <w:lang w:val="en-US"/>
        </w:rPr>
        <w:t>The interfacial stability and the dissolution kinetics under external current load of Na</w:t>
      </w:r>
      <w:r w:rsidR="00354780" w:rsidRPr="00745254">
        <w:rPr>
          <w:vertAlign w:val="subscript"/>
          <w:lang w:val="en-US"/>
        </w:rPr>
        <w:t>3.4</w:t>
      </w:r>
      <w:r w:rsidR="00354780" w:rsidRPr="00745254">
        <w:rPr>
          <w:lang w:val="en-US"/>
        </w:rPr>
        <w:t>Zr</w:t>
      </w:r>
      <w:r w:rsidR="00354780" w:rsidRPr="00745254">
        <w:rPr>
          <w:vertAlign w:val="subscript"/>
          <w:lang w:val="en-US"/>
        </w:rPr>
        <w:t>2</w:t>
      </w:r>
      <w:r w:rsidR="00354780" w:rsidRPr="00745254">
        <w:rPr>
          <w:lang w:val="en-US"/>
        </w:rPr>
        <w:t>Si</w:t>
      </w:r>
      <w:r w:rsidR="00354780" w:rsidRPr="00745254">
        <w:rPr>
          <w:vertAlign w:val="subscript"/>
          <w:lang w:val="en-US"/>
        </w:rPr>
        <w:t>2.4</w:t>
      </w:r>
      <w:r w:rsidR="00354780" w:rsidRPr="00745254">
        <w:rPr>
          <w:lang w:val="en-US"/>
        </w:rPr>
        <w:t>P</w:t>
      </w:r>
      <w:r w:rsidR="00354780" w:rsidRPr="00745254">
        <w:rPr>
          <w:vertAlign w:val="subscript"/>
          <w:lang w:val="en-US"/>
        </w:rPr>
        <w:t>0.6</w:t>
      </w:r>
      <w:r w:rsidR="00354780" w:rsidRPr="00745254">
        <w:rPr>
          <w:lang w:val="en-US"/>
        </w:rPr>
        <w:t>O</w:t>
      </w:r>
      <w:r w:rsidR="00354780" w:rsidRPr="00745254">
        <w:rPr>
          <w:vertAlign w:val="subscript"/>
          <w:lang w:val="en-US"/>
        </w:rPr>
        <w:t>12</w:t>
      </w:r>
      <w:r w:rsidR="00354780" w:rsidRPr="00745254">
        <w:rPr>
          <w:lang w:val="en-US"/>
        </w:rPr>
        <w:t xml:space="preserve"> solid electrolyte in contact with sodium are studied systematically. </w:t>
      </w:r>
      <w:r w:rsidR="00180D28" w:rsidRPr="00745254">
        <w:rPr>
          <w:lang w:val="en-US"/>
        </w:rPr>
        <w:t xml:space="preserve">Beside the formation of </w:t>
      </w:r>
      <w:r w:rsidRPr="00745254">
        <w:rPr>
          <w:lang w:val="en-US"/>
        </w:rPr>
        <w:t xml:space="preserve">a </w:t>
      </w:r>
      <w:r w:rsidR="00180D28" w:rsidRPr="00745254">
        <w:rPr>
          <w:lang w:val="en-US"/>
        </w:rPr>
        <w:t xml:space="preserve">kinetically stabilized interphase, current constriction </w:t>
      </w:r>
      <w:r w:rsidR="006B4A6D" w:rsidRPr="00745254">
        <w:rPr>
          <w:lang w:val="en-US"/>
        </w:rPr>
        <w:t xml:space="preserve">is identified as </w:t>
      </w:r>
      <w:r w:rsidR="00771DE1" w:rsidRPr="00745254">
        <w:rPr>
          <w:lang w:val="en-US"/>
        </w:rPr>
        <w:t>dominating</w:t>
      </w:r>
      <w:r w:rsidRPr="00745254">
        <w:rPr>
          <w:lang w:val="en-US"/>
        </w:rPr>
        <w:t xml:space="preserve"> </w:t>
      </w:r>
      <w:r w:rsidR="00180D28" w:rsidRPr="00745254">
        <w:rPr>
          <w:lang w:val="en-US"/>
        </w:rPr>
        <w:t>process at the interface</w:t>
      </w:r>
      <w:r w:rsidR="00771DE1" w:rsidRPr="00745254">
        <w:rPr>
          <w:lang w:val="en-US"/>
        </w:rPr>
        <w:t>. After anodic dissolution a pronounced equilibration of the formed interfacial morphology is observed.</w:t>
      </w:r>
    </w:p>
    <w:p w14:paraId="448E98F8" w14:textId="77777777" w:rsidR="00023F4E" w:rsidRPr="00745254" w:rsidRDefault="00023F4E" w:rsidP="00771DE1">
      <w:pPr>
        <w:spacing w:after="120"/>
        <w:jc w:val="both"/>
        <w:rPr>
          <w:lang w:val="en-GB"/>
        </w:rPr>
      </w:pPr>
    </w:p>
    <w:p w14:paraId="0F2EF0E0" w14:textId="79A18595" w:rsidR="004C2DEB" w:rsidRPr="00745254" w:rsidRDefault="00D5224D" w:rsidP="00397DDC">
      <w:pPr>
        <w:pStyle w:val="Heading1"/>
        <w:numPr>
          <w:ilvl w:val="0"/>
          <w:numId w:val="0"/>
        </w:numPr>
        <w:spacing w:line="240" w:lineRule="auto"/>
        <w:rPr>
          <w:rFonts w:cs="Times New Roman"/>
        </w:rPr>
      </w:pPr>
      <w:r w:rsidRPr="00745254">
        <w:rPr>
          <w:rFonts w:cs="Times New Roman"/>
        </w:rPr>
        <w:t>A</w:t>
      </w:r>
      <w:r w:rsidR="00566AAC" w:rsidRPr="00745254">
        <w:rPr>
          <w:rFonts w:cs="Times New Roman"/>
        </w:rPr>
        <w:t>bstract</w:t>
      </w:r>
    </w:p>
    <w:p w14:paraId="55E11FD0" w14:textId="0C6140A0" w:rsidR="003B18F7" w:rsidRPr="00745254" w:rsidRDefault="00BC0CE5" w:rsidP="003B18F7">
      <w:pPr>
        <w:pStyle w:val="Flietext"/>
      </w:pPr>
      <w:r w:rsidRPr="00745254">
        <w:t xml:space="preserve">In recent years, many efforts have been made to introduce reversible alkali metal anodes using solid electrolytes </w:t>
      </w:r>
      <w:r w:rsidR="00F03910" w:rsidRPr="00745254">
        <w:t xml:space="preserve">in order to </w:t>
      </w:r>
      <w:r w:rsidRPr="00745254">
        <w:t>increas</w:t>
      </w:r>
      <w:r w:rsidR="00F03910" w:rsidRPr="00745254">
        <w:t>e</w:t>
      </w:r>
      <w:r w:rsidRPr="00745254">
        <w:t xml:space="preserve"> the energy density of next</w:t>
      </w:r>
      <w:r w:rsidR="009853B5" w:rsidRPr="00745254">
        <w:t>-</w:t>
      </w:r>
      <w:r w:rsidRPr="00745254">
        <w:t xml:space="preserve">generation </w:t>
      </w:r>
      <w:r w:rsidR="00C90F9F" w:rsidRPr="00745254">
        <w:t xml:space="preserve">batteries. </w:t>
      </w:r>
      <w:r w:rsidR="00960D1F" w:rsidRPr="00745254">
        <w:t>In this respect, Na</w:t>
      </w:r>
      <w:r w:rsidR="00960D1F" w:rsidRPr="00745254">
        <w:rPr>
          <w:vertAlign w:val="subscript"/>
        </w:rPr>
        <w:t>3.4</w:t>
      </w:r>
      <w:r w:rsidR="00960D1F" w:rsidRPr="00745254">
        <w:t>Zr</w:t>
      </w:r>
      <w:r w:rsidR="00960D1F" w:rsidRPr="00745254">
        <w:rPr>
          <w:vertAlign w:val="subscript"/>
        </w:rPr>
        <w:t>2</w:t>
      </w:r>
      <w:r w:rsidR="00960D1F" w:rsidRPr="00745254">
        <w:t>Si</w:t>
      </w:r>
      <w:r w:rsidR="00960D1F" w:rsidRPr="00745254">
        <w:rPr>
          <w:vertAlign w:val="subscript"/>
        </w:rPr>
        <w:t>2.4</w:t>
      </w:r>
      <w:r w:rsidR="00960D1F" w:rsidRPr="00745254">
        <w:t>P</w:t>
      </w:r>
      <w:r w:rsidR="00960D1F" w:rsidRPr="00745254">
        <w:rPr>
          <w:vertAlign w:val="subscript"/>
        </w:rPr>
        <w:t>0.6</w:t>
      </w:r>
      <w:r w:rsidR="00960D1F" w:rsidRPr="00745254">
        <w:t>O</w:t>
      </w:r>
      <w:r w:rsidR="00960D1F" w:rsidRPr="00745254">
        <w:rPr>
          <w:vertAlign w:val="subscript"/>
        </w:rPr>
        <w:t>12</w:t>
      </w:r>
      <w:r w:rsidR="00960D1F" w:rsidRPr="00745254">
        <w:t xml:space="preserve"> is a promising solid electrolyte for solid-state sodium batteries, d</w:t>
      </w:r>
      <w:r w:rsidR="00C90F9F" w:rsidRPr="00745254">
        <w:t>ue to its high ionic conductivity</w:t>
      </w:r>
      <w:r w:rsidR="00F03910" w:rsidRPr="00745254">
        <w:t xml:space="preserve"> and apparent stability </w:t>
      </w:r>
      <w:r w:rsidR="00F03910" w:rsidRPr="00745254">
        <w:rPr>
          <w:i/>
        </w:rPr>
        <w:t>vs</w:t>
      </w:r>
      <w:r w:rsidR="00F03910" w:rsidRPr="00745254">
        <w:t>. sodium metal</w:t>
      </w:r>
      <w:r w:rsidR="00C90F9F" w:rsidRPr="00745254">
        <w:t>.</w:t>
      </w:r>
      <w:r w:rsidR="00D8417C" w:rsidRPr="00745254">
        <w:t xml:space="preserve"> </w:t>
      </w:r>
      <w:r w:rsidR="00270BAD" w:rsidRPr="00745254">
        <w:t>The formation of a kinetically stable interphase</w:t>
      </w:r>
      <w:r w:rsidR="003B18F7" w:rsidRPr="00745254">
        <w:t xml:space="preserve"> in contact with sodium metal</w:t>
      </w:r>
      <w:r w:rsidR="00270BAD" w:rsidRPr="00745254">
        <w:t xml:space="preserve"> is revealed by</w:t>
      </w:r>
      <w:r w:rsidR="00660165" w:rsidRPr="00745254">
        <w:t xml:space="preserve"> time</w:t>
      </w:r>
      <w:r w:rsidR="00F03910" w:rsidRPr="00745254">
        <w:t>-</w:t>
      </w:r>
      <w:r w:rsidR="00660165" w:rsidRPr="00745254">
        <w:t>resolved impedance analysis</w:t>
      </w:r>
      <w:r w:rsidR="00945AFC" w:rsidRPr="00745254">
        <w:t>,</w:t>
      </w:r>
      <w:r w:rsidR="00660165" w:rsidRPr="00745254">
        <w:t xml:space="preserve"> </w:t>
      </w:r>
      <w:r w:rsidR="00660165" w:rsidRPr="00745254">
        <w:rPr>
          <w:i/>
        </w:rPr>
        <w:t>in situ</w:t>
      </w:r>
      <w:r w:rsidR="00660165" w:rsidRPr="00745254">
        <w:t xml:space="preserve"> </w:t>
      </w:r>
      <w:r w:rsidR="00123D18" w:rsidRPr="00745254">
        <w:t>X</w:t>
      </w:r>
      <w:r w:rsidR="00660165" w:rsidRPr="00745254">
        <w:t>-ray photoelectron spectroscopy</w:t>
      </w:r>
      <w:r w:rsidR="00945AFC" w:rsidRPr="00745254">
        <w:t>, and transmission electron microscopy</w:t>
      </w:r>
      <w:r w:rsidR="00270BAD" w:rsidRPr="00745254">
        <w:t>.</w:t>
      </w:r>
      <w:r w:rsidR="00987445" w:rsidRPr="00745254">
        <w:t xml:space="preserve"> </w:t>
      </w:r>
      <w:r w:rsidR="00FF741B" w:rsidRPr="00745254">
        <w:t xml:space="preserve">Based on </w:t>
      </w:r>
      <w:r w:rsidR="007F3980" w:rsidRPr="00745254">
        <w:t>pressure</w:t>
      </w:r>
      <w:r w:rsidR="009853B5" w:rsidRPr="00745254">
        <w:t>-</w:t>
      </w:r>
      <w:r w:rsidR="007F3980" w:rsidRPr="00745254">
        <w:t xml:space="preserve"> and temperature</w:t>
      </w:r>
      <w:r w:rsidR="009853B5" w:rsidRPr="00745254">
        <w:t>-</w:t>
      </w:r>
      <w:r w:rsidR="00941E86" w:rsidRPr="00745254">
        <w:t>dependen</w:t>
      </w:r>
      <w:r w:rsidR="006766F5" w:rsidRPr="00745254">
        <w:t>t</w:t>
      </w:r>
      <w:r w:rsidR="007F3980" w:rsidRPr="00745254">
        <w:t xml:space="preserve"> impedance analysis</w:t>
      </w:r>
      <w:r w:rsidR="006766F5" w:rsidRPr="00745254">
        <w:t>,</w:t>
      </w:r>
      <w:r w:rsidR="00FF741B" w:rsidRPr="00745254">
        <w:t xml:space="preserve"> we </w:t>
      </w:r>
      <w:r w:rsidR="003B18F7" w:rsidRPr="00745254">
        <w:t xml:space="preserve">conclude </w:t>
      </w:r>
      <w:r w:rsidR="00FF741B" w:rsidRPr="00745254">
        <w:t>that the Na|Na</w:t>
      </w:r>
      <w:r w:rsidR="00FF741B" w:rsidRPr="00745254">
        <w:rPr>
          <w:vertAlign w:val="subscript"/>
        </w:rPr>
        <w:t>3.4</w:t>
      </w:r>
      <w:r w:rsidR="00FF741B" w:rsidRPr="00745254">
        <w:t>Zr</w:t>
      </w:r>
      <w:r w:rsidR="00FF741B" w:rsidRPr="00745254">
        <w:rPr>
          <w:vertAlign w:val="subscript"/>
        </w:rPr>
        <w:t>2</w:t>
      </w:r>
      <w:r w:rsidR="00FF741B" w:rsidRPr="00745254">
        <w:t>Si</w:t>
      </w:r>
      <w:r w:rsidR="00FF741B" w:rsidRPr="00745254">
        <w:rPr>
          <w:vertAlign w:val="subscript"/>
        </w:rPr>
        <w:t>2.4</w:t>
      </w:r>
      <w:r w:rsidR="00FF741B" w:rsidRPr="00745254">
        <w:t>P</w:t>
      </w:r>
      <w:r w:rsidR="00FF741B" w:rsidRPr="00745254">
        <w:rPr>
          <w:vertAlign w:val="subscript"/>
        </w:rPr>
        <w:t>0.6</w:t>
      </w:r>
      <w:r w:rsidR="00FF741B" w:rsidRPr="00745254">
        <w:t>O</w:t>
      </w:r>
      <w:r w:rsidR="00FF741B" w:rsidRPr="00745254">
        <w:rPr>
          <w:vertAlign w:val="subscript"/>
        </w:rPr>
        <w:t>12</w:t>
      </w:r>
      <w:r w:rsidR="00FF741B" w:rsidRPr="00745254">
        <w:t xml:space="preserve"> interface </w:t>
      </w:r>
      <w:r w:rsidR="00F03910" w:rsidRPr="00745254">
        <w:t xml:space="preserve">kinetics </w:t>
      </w:r>
      <w:r w:rsidR="00FF741B" w:rsidRPr="00745254">
        <w:t xml:space="preserve">is dominated by current constriction rather than </w:t>
      </w:r>
      <w:r w:rsidR="00987445" w:rsidRPr="00745254">
        <w:t xml:space="preserve">by </w:t>
      </w:r>
      <w:r w:rsidR="00FF741B" w:rsidRPr="00745254">
        <w:t>charge transfer.</w:t>
      </w:r>
      <w:r w:rsidR="00987445" w:rsidRPr="00745254">
        <w:t xml:space="preserve"> </w:t>
      </w:r>
      <w:r w:rsidR="00FF22DD" w:rsidRPr="00745254">
        <w:t>Cross-section</w:t>
      </w:r>
      <w:r w:rsidR="00F03910" w:rsidRPr="00745254">
        <w:t>s</w:t>
      </w:r>
      <w:r w:rsidR="00FF22DD" w:rsidRPr="00745254">
        <w:t xml:space="preserve"> of the interface after anodic dissolution at various </w:t>
      </w:r>
      <w:r w:rsidR="00983555" w:rsidRPr="00745254">
        <w:t xml:space="preserve">mechanical </w:t>
      </w:r>
      <w:r w:rsidR="00FF22DD" w:rsidRPr="00745254">
        <w:t xml:space="preserve">loads </w:t>
      </w:r>
      <w:r w:rsidR="00875D3F" w:rsidRPr="00745254">
        <w:t>visualize</w:t>
      </w:r>
      <w:r w:rsidR="00FF22DD" w:rsidRPr="00745254">
        <w:t xml:space="preserve"> the formed pore structure due </w:t>
      </w:r>
      <w:r w:rsidR="003B18F7" w:rsidRPr="00745254">
        <w:t>to the</w:t>
      </w:r>
      <w:r w:rsidR="00FF22DD" w:rsidRPr="00745254">
        <w:t xml:space="preserve"> accumulation of vacancies near the interface. </w:t>
      </w:r>
      <w:r w:rsidR="00F03910" w:rsidRPr="00745254">
        <w:t>T</w:t>
      </w:r>
      <w:r w:rsidR="00FF22DD" w:rsidRPr="00745254">
        <w:t xml:space="preserve">he temporal evolution of the pore </w:t>
      </w:r>
      <w:r w:rsidR="00F03910" w:rsidRPr="00745254">
        <w:t>morphology</w:t>
      </w:r>
      <w:r w:rsidR="00FF22DD" w:rsidRPr="00745254">
        <w:t xml:space="preserve"> after anodic dissolution was monitored by time</w:t>
      </w:r>
      <w:r w:rsidR="00F03910" w:rsidRPr="00745254">
        <w:t>-</w:t>
      </w:r>
      <w:r w:rsidR="00FF22DD" w:rsidRPr="00745254">
        <w:t xml:space="preserve">resolved impedance analysis. </w:t>
      </w:r>
      <w:r w:rsidR="003D4A05" w:rsidRPr="00745254">
        <w:t xml:space="preserve">Equilibration </w:t>
      </w:r>
      <w:r w:rsidR="00CD70C0" w:rsidRPr="00745254">
        <w:t xml:space="preserve">of the interface was observed </w:t>
      </w:r>
      <w:r w:rsidR="00960D1F" w:rsidRPr="00745254">
        <w:t xml:space="preserve">even under extremely low external mechanical load, </w:t>
      </w:r>
      <w:r w:rsidR="00CD70C0" w:rsidRPr="00745254">
        <w:t xml:space="preserve">which is attributed to </w:t>
      </w:r>
      <w:r w:rsidR="00F03910" w:rsidRPr="00745254">
        <w:t xml:space="preserve">fast </w:t>
      </w:r>
      <w:r w:rsidR="00CD70C0" w:rsidRPr="00745254">
        <w:t>vacanc</w:t>
      </w:r>
      <w:r w:rsidR="00F03910" w:rsidRPr="00745254">
        <w:t>y</w:t>
      </w:r>
      <w:r w:rsidR="00CD70C0" w:rsidRPr="00745254">
        <w:t xml:space="preserve"> </w:t>
      </w:r>
      <w:r w:rsidR="006D78BA" w:rsidRPr="00745254">
        <w:t>diffusion</w:t>
      </w:r>
      <w:r w:rsidR="00875D3F" w:rsidRPr="00745254">
        <w:t xml:space="preserve"> </w:t>
      </w:r>
      <w:r w:rsidR="00960D1F" w:rsidRPr="00745254">
        <w:t>in sodium metal</w:t>
      </w:r>
      <w:r w:rsidR="00875D3F" w:rsidRPr="00745254">
        <w:t>, while</w:t>
      </w:r>
      <w:r w:rsidR="005124A7" w:rsidRPr="00745254">
        <w:t xml:space="preserve"> equilibration is </w:t>
      </w:r>
      <w:r w:rsidR="00023F4E" w:rsidRPr="00745254">
        <w:t xml:space="preserve">faster and </w:t>
      </w:r>
      <w:r w:rsidR="005124A7" w:rsidRPr="00745254">
        <w:t xml:space="preserve">mainly caused by creep at </w:t>
      </w:r>
      <w:r w:rsidR="005124A7" w:rsidRPr="00745254">
        <w:lastRenderedPageBreak/>
        <w:t>increased external load.</w:t>
      </w:r>
      <w:r w:rsidR="00875D3F" w:rsidRPr="00745254">
        <w:t xml:space="preserve"> </w:t>
      </w:r>
      <w:r w:rsidR="003B18F7" w:rsidRPr="00745254">
        <w:t xml:space="preserve">The </w:t>
      </w:r>
      <w:r w:rsidR="00875D3F" w:rsidRPr="00745254">
        <w:t>presented information</w:t>
      </w:r>
      <w:r w:rsidR="003B18F7" w:rsidRPr="00745254">
        <w:t xml:space="preserve"> provides useful insights into</w:t>
      </w:r>
      <w:r w:rsidR="00352060" w:rsidRPr="00745254">
        <w:t xml:space="preserve"> </w:t>
      </w:r>
      <w:r w:rsidR="003B18F7" w:rsidRPr="00745254">
        <w:t>a more profound evaluation of the sodium metal anode in solid-state batteries.</w:t>
      </w:r>
    </w:p>
    <w:p w14:paraId="3E032976" w14:textId="0FBD9352" w:rsidR="005D423E" w:rsidRPr="00745254" w:rsidRDefault="005D423E" w:rsidP="008400DC">
      <w:pPr>
        <w:pStyle w:val="Flietext"/>
      </w:pPr>
    </w:p>
    <w:p w14:paraId="264FC69B" w14:textId="77777777" w:rsidR="00FF22DD" w:rsidRPr="00745254" w:rsidRDefault="00FF22DD" w:rsidP="0061721F">
      <w:pPr>
        <w:pStyle w:val="Flietext"/>
      </w:pPr>
    </w:p>
    <w:p w14:paraId="7F09FF3D" w14:textId="7518B0EA" w:rsidR="00310C8A" w:rsidRPr="00745254" w:rsidRDefault="00473385" w:rsidP="00310C8A">
      <w:pPr>
        <w:pStyle w:val="Heading1"/>
        <w:numPr>
          <w:ilvl w:val="0"/>
          <w:numId w:val="0"/>
        </w:numPr>
        <w:spacing w:line="240" w:lineRule="auto"/>
        <w:rPr>
          <w:rFonts w:cs="Times New Roman"/>
        </w:rPr>
      </w:pPr>
      <w:r w:rsidRPr="00745254">
        <w:rPr>
          <w:rFonts w:cs="Times New Roman"/>
        </w:rPr>
        <w:t xml:space="preserve">1. </w:t>
      </w:r>
      <w:r w:rsidR="00310C8A" w:rsidRPr="00745254">
        <w:rPr>
          <w:rFonts w:cs="Times New Roman"/>
        </w:rPr>
        <w:t>Introduction</w:t>
      </w:r>
    </w:p>
    <w:p w14:paraId="74C5E3AC" w14:textId="04151D3A" w:rsidR="00FD58BD" w:rsidRPr="00745254" w:rsidRDefault="00A052F4" w:rsidP="00DF02B8">
      <w:pPr>
        <w:pStyle w:val="Flietext"/>
      </w:pPr>
      <w:r w:rsidRPr="00745254">
        <w:t>I</w:t>
      </w:r>
      <w:r w:rsidR="006A40A2" w:rsidRPr="00745254">
        <w:t xml:space="preserve">n view of the worldwide increasing demand for storage and supply of electrical energy, </w:t>
      </w:r>
      <w:r w:rsidR="0006120F" w:rsidRPr="00745254">
        <w:t xml:space="preserve">the development of </w:t>
      </w:r>
      <w:r w:rsidRPr="00745254">
        <w:t xml:space="preserve">powerful </w:t>
      </w:r>
      <w:r w:rsidR="002638A5" w:rsidRPr="00745254">
        <w:t xml:space="preserve">rechargeable </w:t>
      </w:r>
      <w:r w:rsidR="0006120F" w:rsidRPr="00745254">
        <w:t>post-l</w:t>
      </w:r>
      <w:r w:rsidR="0062210B" w:rsidRPr="00745254">
        <w:t>ithium</w:t>
      </w:r>
      <w:r w:rsidR="0006120F" w:rsidRPr="00745254">
        <w:t>-ion</w:t>
      </w:r>
      <w:r w:rsidR="0062210B" w:rsidRPr="00745254">
        <w:t xml:space="preserve"> </w:t>
      </w:r>
      <w:r w:rsidR="0028353B" w:rsidRPr="00745254">
        <w:t>energy storage</w:t>
      </w:r>
      <w:r w:rsidRPr="00745254">
        <w:t xml:space="preserve"> concepts</w:t>
      </w:r>
      <w:r w:rsidR="0028353B" w:rsidRPr="00745254">
        <w:t xml:space="preserve"> </w:t>
      </w:r>
      <w:r w:rsidR="00983555" w:rsidRPr="00745254">
        <w:t>is intensifying</w:t>
      </w:r>
      <w:r w:rsidR="0062210B" w:rsidRPr="00745254">
        <w:t>.</w:t>
      </w:r>
      <w:r w:rsidR="00C7314F" w:rsidRPr="00745254">
        <w:rPr>
          <w:vertAlign w:val="superscript"/>
        </w:rPr>
        <w:t>[1]</w:t>
      </w:r>
      <w:r w:rsidR="0006120F" w:rsidRPr="00745254">
        <w:t xml:space="preserve"> </w:t>
      </w:r>
      <w:r w:rsidR="0030786E" w:rsidRPr="00745254">
        <w:t xml:space="preserve">Sodium-based battery concepts are gaining more attention in research due </w:t>
      </w:r>
      <w:r w:rsidR="009853B5" w:rsidRPr="00745254">
        <w:t xml:space="preserve">to the </w:t>
      </w:r>
      <w:r w:rsidR="0030786E" w:rsidRPr="00745254">
        <w:t>high abundance, feasible accessibility</w:t>
      </w:r>
      <w:r w:rsidR="009853B5" w:rsidRPr="00745254">
        <w:t>,</w:t>
      </w:r>
      <w:r w:rsidR="0030786E" w:rsidRPr="00745254">
        <w:t xml:space="preserve"> and low reversible standard potential (</w:t>
      </w:r>
      <w:r w:rsidR="0030786E" w:rsidRPr="00745254">
        <w:rPr>
          <w:i/>
        </w:rPr>
        <w:t>E</w:t>
      </w:r>
      <w:r w:rsidR="0030786E" w:rsidRPr="00745254">
        <w:rPr>
          <w:vertAlign w:val="subscript"/>
        </w:rPr>
        <w:t>H</w:t>
      </w:r>
      <w:r w:rsidR="0030786E" w:rsidRPr="00745254">
        <w:t xml:space="preserve">(Na) = −2.71 V </w:t>
      </w:r>
      <w:r w:rsidR="0030786E" w:rsidRPr="00745254">
        <w:rPr>
          <w:i/>
        </w:rPr>
        <w:t>vs</w:t>
      </w:r>
      <w:r w:rsidR="0030786E" w:rsidRPr="00745254">
        <w:t xml:space="preserve">. SHE) of sodium. </w:t>
      </w:r>
      <w:r w:rsidR="00557373" w:rsidRPr="00745254">
        <w:t xml:space="preserve">In particular, </w:t>
      </w:r>
      <w:r w:rsidR="00667E29" w:rsidRPr="00745254">
        <w:t xml:space="preserve">to increase the energy density of current </w:t>
      </w:r>
      <w:r w:rsidR="00960D1F" w:rsidRPr="00745254">
        <w:t>sodium</w:t>
      </w:r>
      <w:r w:rsidR="009853B5" w:rsidRPr="00745254">
        <w:t>-</w:t>
      </w:r>
      <w:r w:rsidR="00667E29" w:rsidRPr="00745254">
        <w:t xml:space="preserve">ion batteries </w:t>
      </w:r>
      <w:r w:rsidR="00557373" w:rsidRPr="00745254">
        <w:t xml:space="preserve">huge efforts are made </w:t>
      </w:r>
      <w:r w:rsidR="00667E29" w:rsidRPr="00745254">
        <w:t>to</w:t>
      </w:r>
      <w:r w:rsidR="00557373" w:rsidRPr="00745254">
        <w:t xml:space="preserve"> replac</w:t>
      </w:r>
      <w:r w:rsidR="00667E29" w:rsidRPr="00745254">
        <w:t>e</w:t>
      </w:r>
      <w:r w:rsidR="00557373" w:rsidRPr="00745254">
        <w:t xml:space="preserve"> hard carbon (roughly 530 mAh</w:t>
      </w:r>
      <w:r w:rsidR="00DE7480" w:rsidRPr="00745254">
        <w:t>∙</w:t>
      </w:r>
      <w:r w:rsidR="00557373" w:rsidRPr="00745254">
        <w:t>g</w:t>
      </w:r>
      <w:r w:rsidR="00DE7480" w:rsidRPr="00745254">
        <w:rPr>
          <w:vertAlign w:val="superscript"/>
        </w:rPr>
        <w:t>−1</w:t>
      </w:r>
      <w:r w:rsidR="00557373" w:rsidRPr="00745254">
        <w:t>)</w:t>
      </w:r>
      <w:r w:rsidR="00C7314F" w:rsidRPr="00745254">
        <w:rPr>
          <w:vertAlign w:val="superscript"/>
        </w:rPr>
        <w:t>[2]</w:t>
      </w:r>
      <w:r w:rsidR="00557373" w:rsidRPr="00745254">
        <w:t xml:space="preserve"> </w:t>
      </w:r>
      <w:r w:rsidR="009853B5" w:rsidRPr="00745254">
        <w:t xml:space="preserve">with </w:t>
      </w:r>
      <w:r w:rsidR="00960D1F" w:rsidRPr="00745254">
        <w:t xml:space="preserve">the </w:t>
      </w:r>
      <w:r w:rsidR="00557373" w:rsidRPr="00745254">
        <w:t>sodium metal anode (1165 mAh</w:t>
      </w:r>
      <w:r w:rsidR="00DE7480" w:rsidRPr="00745254">
        <w:t>∙g</w:t>
      </w:r>
      <w:r w:rsidR="00DE7480" w:rsidRPr="00745254">
        <w:rPr>
          <w:vertAlign w:val="superscript"/>
        </w:rPr>
        <w:t>−1</w:t>
      </w:r>
      <w:r w:rsidR="00557373" w:rsidRPr="00745254">
        <w:t>).</w:t>
      </w:r>
      <w:r w:rsidR="00C7314F" w:rsidRPr="00745254">
        <w:rPr>
          <w:vertAlign w:val="superscript"/>
        </w:rPr>
        <w:t>[3</w:t>
      </w:r>
      <w:r w:rsidR="00165F59" w:rsidRPr="00745254">
        <w:rPr>
          <w:vertAlign w:val="superscript"/>
        </w:rPr>
        <w:t>,</w:t>
      </w:r>
      <w:r w:rsidR="00C7314F" w:rsidRPr="00745254">
        <w:rPr>
          <w:vertAlign w:val="superscript"/>
        </w:rPr>
        <w:t>4]</w:t>
      </w:r>
      <w:r w:rsidR="00557373" w:rsidRPr="00745254">
        <w:t xml:space="preserve"> </w:t>
      </w:r>
      <w:r w:rsidR="00DF02B8" w:rsidRPr="00745254">
        <w:t>However, side reactions and the formation of dendrites</w:t>
      </w:r>
      <w:r w:rsidR="00F929DD" w:rsidRPr="00745254">
        <w:t xml:space="preserve"> leading to </w:t>
      </w:r>
      <w:r w:rsidR="00DE7480" w:rsidRPr="00745254">
        <w:t xml:space="preserve">capacity </w:t>
      </w:r>
      <w:r w:rsidR="00F929DD" w:rsidRPr="00745254">
        <w:t>loss, short circuits</w:t>
      </w:r>
      <w:r w:rsidR="00A74798" w:rsidRPr="00745254">
        <w:t>,</w:t>
      </w:r>
      <w:r w:rsidR="00F929DD" w:rsidRPr="00745254">
        <w:t xml:space="preserve"> and cell failure</w:t>
      </w:r>
      <w:r w:rsidR="00DF02B8" w:rsidRPr="00745254">
        <w:t xml:space="preserve"> have so far prevented the use of </w:t>
      </w:r>
      <w:r w:rsidR="00FD58BD" w:rsidRPr="00745254">
        <w:t>sodium</w:t>
      </w:r>
      <w:r w:rsidR="00DF02B8" w:rsidRPr="00745254">
        <w:t xml:space="preserve"> metal anodes in </w:t>
      </w:r>
      <w:r w:rsidR="00731091" w:rsidRPr="00745254">
        <w:t xml:space="preserve">room temperature </w:t>
      </w:r>
      <w:r w:rsidR="00DF02B8" w:rsidRPr="00745254">
        <w:t>liquid electrolyte-based batteries.</w:t>
      </w:r>
      <w:r w:rsidR="00C7314F" w:rsidRPr="00745254">
        <w:rPr>
          <w:vertAlign w:val="superscript"/>
        </w:rPr>
        <w:t>[5]</w:t>
      </w:r>
      <w:r w:rsidR="00F929DD" w:rsidRPr="00745254">
        <w:t xml:space="preserve"> </w:t>
      </w:r>
    </w:p>
    <w:p w14:paraId="1F6D5DE7" w14:textId="2F03018A" w:rsidR="00BA0C58" w:rsidRPr="00745254" w:rsidRDefault="005A674B" w:rsidP="009E67B9">
      <w:pPr>
        <w:pStyle w:val="Flietext"/>
      </w:pPr>
      <w:bookmarkStart w:id="1" w:name="_Hlk114944884"/>
      <w:r w:rsidRPr="00745254">
        <w:t xml:space="preserve">Inorganic </w:t>
      </w:r>
      <w:r w:rsidR="00E97099" w:rsidRPr="00745254">
        <w:t xml:space="preserve">ceramic </w:t>
      </w:r>
      <w:r w:rsidRPr="00745254">
        <w:t>s</w:t>
      </w:r>
      <w:r w:rsidR="007F125C" w:rsidRPr="00745254">
        <w:t>olid electrolytes</w:t>
      </w:r>
      <w:r w:rsidR="00406D4A" w:rsidRPr="00745254">
        <w:t xml:space="preserve"> (SE)</w:t>
      </w:r>
      <w:r w:rsidR="00EA59F5" w:rsidRPr="00745254">
        <w:t xml:space="preserve"> </w:t>
      </w:r>
      <w:r w:rsidR="00E97099" w:rsidRPr="00745254">
        <w:t xml:space="preserve">like </w:t>
      </w:r>
      <w:r w:rsidR="00DE7480" w:rsidRPr="00745254">
        <w:t>Na-</w:t>
      </w:r>
      <w:r w:rsidR="00E97099" w:rsidRPr="00745254">
        <w:t xml:space="preserve">β''-alumina </w:t>
      </w:r>
      <w:r w:rsidR="00536533" w:rsidRPr="00745254">
        <w:t xml:space="preserve">(BASE) </w:t>
      </w:r>
      <w:r w:rsidR="00E97099" w:rsidRPr="00745254">
        <w:t xml:space="preserve">or </w:t>
      </w:r>
      <w:r w:rsidR="00304914" w:rsidRPr="00745254">
        <w:t>Na</w:t>
      </w:r>
      <w:r w:rsidR="00304914" w:rsidRPr="00745254">
        <w:rPr>
          <w:vertAlign w:val="subscript"/>
        </w:rPr>
        <w:t>3</w:t>
      </w:r>
      <w:r w:rsidR="00304914" w:rsidRPr="00745254">
        <w:t>Zr</w:t>
      </w:r>
      <w:r w:rsidR="00304914" w:rsidRPr="00745254">
        <w:rPr>
          <w:vertAlign w:val="subscript"/>
        </w:rPr>
        <w:t>2</w:t>
      </w:r>
      <w:r w:rsidR="00304914" w:rsidRPr="00745254">
        <w:t>Si</w:t>
      </w:r>
      <w:r w:rsidR="00304914" w:rsidRPr="00745254">
        <w:rPr>
          <w:vertAlign w:val="subscript"/>
        </w:rPr>
        <w:t>2</w:t>
      </w:r>
      <w:r w:rsidR="00304914" w:rsidRPr="00745254">
        <w:t>PO</w:t>
      </w:r>
      <w:r w:rsidR="00304914" w:rsidRPr="00745254">
        <w:rPr>
          <w:vertAlign w:val="subscript"/>
        </w:rPr>
        <w:t xml:space="preserve">12 </w:t>
      </w:r>
      <w:r w:rsidR="00304914" w:rsidRPr="00745254">
        <w:t xml:space="preserve">(NZSPO) </w:t>
      </w:r>
      <w:bookmarkEnd w:id="1"/>
      <w:r w:rsidR="00631213" w:rsidRPr="00745254">
        <w:t xml:space="preserve">are often discussed as </w:t>
      </w:r>
      <w:r w:rsidR="00A74798" w:rsidRPr="00745254">
        <w:t xml:space="preserve">a </w:t>
      </w:r>
      <w:r w:rsidR="00EA59F5" w:rsidRPr="00745254">
        <w:t xml:space="preserve">possible solution to overcome this issue since their high mechanical strength may prevent </w:t>
      </w:r>
      <w:r w:rsidR="00DE7480" w:rsidRPr="00745254">
        <w:t xml:space="preserve">the </w:t>
      </w:r>
      <w:r w:rsidR="00983555" w:rsidRPr="00745254">
        <w:t>growth</w:t>
      </w:r>
      <w:r w:rsidR="00EA59F5" w:rsidRPr="00745254">
        <w:t xml:space="preserve"> of dendrites through the </w:t>
      </w:r>
      <w:r w:rsidR="009853B5" w:rsidRPr="00745254">
        <w:t>separator</w:t>
      </w:r>
      <w:r w:rsidR="00EA59F5" w:rsidRPr="00745254">
        <w:t>.</w:t>
      </w:r>
      <w:r w:rsidR="004A15FF" w:rsidRPr="00745254">
        <w:rPr>
          <w:vertAlign w:val="superscript"/>
        </w:rPr>
        <w:t>[6]</w:t>
      </w:r>
      <w:r w:rsidR="00EA59F5" w:rsidRPr="00745254">
        <w:t xml:space="preserve"> </w:t>
      </w:r>
      <w:r w:rsidR="00F97459" w:rsidRPr="00745254">
        <w:t xml:space="preserve">Additionally, </w:t>
      </w:r>
      <w:r w:rsidR="00E97099" w:rsidRPr="00745254">
        <w:t xml:space="preserve">replacing </w:t>
      </w:r>
      <w:r w:rsidR="00983555" w:rsidRPr="00745254">
        <w:t xml:space="preserve">potentially </w:t>
      </w:r>
      <w:r w:rsidR="00E97099" w:rsidRPr="00745254">
        <w:t xml:space="preserve">toxic and flammable liquid electrolytes by </w:t>
      </w:r>
      <w:r w:rsidR="00F97459" w:rsidRPr="00745254">
        <w:t xml:space="preserve">inorganic solid electrolytes </w:t>
      </w:r>
      <w:r w:rsidR="00DE7480" w:rsidRPr="00745254">
        <w:t xml:space="preserve">may </w:t>
      </w:r>
      <w:r w:rsidR="00E97099" w:rsidRPr="00745254">
        <w:t>enhance</w:t>
      </w:r>
      <w:r w:rsidR="00F97459" w:rsidRPr="00745254">
        <w:t xml:space="preserve"> safety and environmental compatibility</w:t>
      </w:r>
      <w:r w:rsidR="00A902B3" w:rsidRPr="00745254">
        <w:t>.</w:t>
      </w:r>
      <w:r w:rsidR="004A15FF" w:rsidRPr="00745254">
        <w:rPr>
          <w:vertAlign w:val="superscript"/>
        </w:rPr>
        <w:t>[7]</w:t>
      </w:r>
      <w:r w:rsidR="00A902B3" w:rsidRPr="00745254">
        <w:t xml:space="preserve"> </w:t>
      </w:r>
    </w:p>
    <w:p w14:paraId="22B1781A" w14:textId="3878AD72" w:rsidR="006879CB" w:rsidRPr="00745254" w:rsidRDefault="00304914" w:rsidP="009E67B9">
      <w:pPr>
        <w:pStyle w:val="Flietext"/>
      </w:pPr>
      <w:bookmarkStart w:id="2" w:name="_Hlk114944973"/>
      <w:bookmarkStart w:id="3" w:name="_Hlk114941433"/>
      <w:r w:rsidRPr="00745254">
        <w:rPr>
          <w:color w:val="auto"/>
          <w:szCs w:val="22"/>
          <w:lang w:eastAsia="en-US"/>
        </w:rPr>
        <w:t>NZSPO is a solid solution with the general composition Na</w:t>
      </w:r>
      <w:r w:rsidRPr="00745254">
        <w:rPr>
          <w:color w:val="auto"/>
          <w:szCs w:val="22"/>
          <w:vertAlign w:val="subscript"/>
          <w:lang w:eastAsia="en-US"/>
        </w:rPr>
        <w:t>1+x</w:t>
      </w:r>
      <w:r w:rsidRPr="00745254">
        <w:rPr>
          <w:color w:val="auto"/>
          <w:szCs w:val="22"/>
          <w:lang w:eastAsia="en-US"/>
        </w:rPr>
        <w:t>Zr</w:t>
      </w:r>
      <w:r w:rsidRPr="00745254">
        <w:rPr>
          <w:color w:val="auto"/>
          <w:szCs w:val="22"/>
          <w:vertAlign w:val="subscript"/>
          <w:lang w:eastAsia="en-US"/>
        </w:rPr>
        <w:t>2</w:t>
      </w:r>
      <w:r w:rsidRPr="00745254">
        <w:rPr>
          <w:color w:val="auto"/>
          <w:szCs w:val="22"/>
          <w:lang w:eastAsia="en-US"/>
        </w:rPr>
        <w:t>Si</w:t>
      </w:r>
      <w:r w:rsidRPr="00745254">
        <w:rPr>
          <w:color w:val="auto"/>
          <w:szCs w:val="22"/>
          <w:vertAlign w:val="subscript"/>
          <w:lang w:eastAsia="en-US"/>
        </w:rPr>
        <w:t>x</w:t>
      </w:r>
      <w:r w:rsidRPr="00745254">
        <w:rPr>
          <w:color w:val="auto"/>
          <w:szCs w:val="22"/>
          <w:lang w:eastAsia="en-US"/>
        </w:rPr>
        <w:t>P</w:t>
      </w:r>
      <w:r w:rsidRPr="00745254">
        <w:rPr>
          <w:color w:val="auto"/>
          <w:szCs w:val="22"/>
          <w:vertAlign w:val="subscript"/>
          <w:lang w:eastAsia="en-US"/>
        </w:rPr>
        <w:t>3-x</w:t>
      </w:r>
      <w:r w:rsidRPr="00745254">
        <w:rPr>
          <w:color w:val="auto"/>
          <w:szCs w:val="22"/>
          <w:lang w:eastAsia="en-US"/>
        </w:rPr>
        <w:t>O</w:t>
      </w:r>
      <w:r w:rsidRPr="00745254">
        <w:rPr>
          <w:color w:val="auto"/>
          <w:szCs w:val="22"/>
          <w:vertAlign w:val="subscript"/>
          <w:lang w:eastAsia="en-US"/>
        </w:rPr>
        <w:t>12</w:t>
      </w:r>
      <w:r w:rsidRPr="00745254">
        <w:rPr>
          <w:color w:val="auto"/>
          <w:szCs w:val="22"/>
          <w:lang w:eastAsia="en-US"/>
        </w:rPr>
        <w:t xml:space="preserve"> (0 &lt; x &lt; 3) and was first synthesized in 1976.</w:t>
      </w:r>
      <w:r w:rsidRPr="00745254">
        <w:rPr>
          <w:color w:val="auto"/>
          <w:szCs w:val="22"/>
          <w:vertAlign w:val="superscript"/>
          <w:lang w:eastAsia="en-US"/>
        </w:rPr>
        <w:t>[8</w:t>
      </w:r>
      <w:r w:rsidR="00EC0B55" w:rsidRPr="00745254">
        <w:rPr>
          <w:color w:val="auto"/>
          <w:szCs w:val="22"/>
          <w:vertAlign w:val="superscript"/>
          <w:lang w:eastAsia="en-US"/>
        </w:rPr>
        <w:t>,9]</w:t>
      </w:r>
      <w:r w:rsidRPr="00745254">
        <w:rPr>
          <w:color w:val="auto"/>
          <w:szCs w:val="22"/>
          <w:lang w:eastAsia="en-US"/>
        </w:rPr>
        <w:t xml:space="preserve"> </w:t>
      </w:r>
      <w:bookmarkEnd w:id="2"/>
      <w:r w:rsidR="006879CB" w:rsidRPr="00745254">
        <w:t>Compared to BASE</w:t>
      </w:r>
      <w:r w:rsidR="00DE7480" w:rsidRPr="00745254">
        <w:t xml:space="preserve"> with its highly anisotropic layered structure</w:t>
      </w:r>
      <w:r w:rsidR="006879CB" w:rsidRPr="00745254">
        <w:t xml:space="preserve">, advantages of </w:t>
      </w:r>
      <w:r w:rsidR="005C7BF6" w:rsidRPr="00745254">
        <w:t>NZSPO</w:t>
      </w:r>
      <w:r w:rsidR="006879CB" w:rsidRPr="00745254">
        <w:t xml:space="preserve"> are</w:t>
      </w:r>
      <w:r w:rsidR="00DE7480" w:rsidRPr="00745254">
        <w:t xml:space="preserve"> its</w:t>
      </w:r>
      <w:r w:rsidR="006879CB" w:rsidRPr="00745254">
        <w:t xml:space="preserve"> 3D conduction pathways and lower sintering temperature for achieving a comparable ionic conductivity. In recent years, great efforts have been made to improve </w:t>
      </w:r>
      <w:r w:rsidR="009853B5" w:rsidRPr="00745254">
        <w:t xml:space="preserve">the </w:t>
      </w:r>
      <w:r w:rsidR="006879CB" w:rsidRPr="00745254">
        <w:t>ionic conductivity</w:t>
      </w:r>
      <w:r w:rsidR="00046285" w:rsidRPr="00745254">
        <w:t xml:space="preserve"> </w:t>
      </w:r>
      <w:r w:rsidR="009853B5" w:rsidRPr="00745254">
        <w:t xml:space="preserve">of NZSPO </w:t>
      </w:r>
      <w:r w:rsidR="00046285" w:rsidRPr="00745254">
        <w:t>up to 4 mS</w:t>
      </w:r>
      <w:r w:rsidR="00046285" w:rsidRPr="00745254">
        <w:rPr>
          <w:rFonts w:ascii="Arial" w:hAnsi="Arial" w:cs="Arial"/>
        </w:rPr>
        <w:t>∙</w:t>
      </w:r>
      <w:r w:rsidR="00046285" w:rsidRPr="00745254">
        <w:t>cm</w:t>
      </w:r>
      <w:r w:rsidR="00DE7480" w:rsidRPr="00745254">
        <w:rPr>
          <w:vertAlign w:val="superscript"/>
        </w:rPr>
        <w:t>−</w:t>
      </w:r>
      <w:r w:rsidR="00046285" w:rsidRPr="00745254">
        <w:rPr>
          <w:vertAlign w:val="superscript"/>
        </w:rPr>
        <w:t>1</w:t>
      </w:r>
      <w:r w:rsidR="00046285" w:rsidRPr="00745254">
        <w:t xml:space="preserve"> (25 °C)</w:t>
      </w:r>
      <w:r w:rsidR="006879CB" w:rsidRPr="00745254">
        <w:t xml:space="preserve"> through a wide variety of doping and synthesis protocols.</w:t>
      </w:r>
      <w:r w:rsidR="009266C7" w:rsidRPr="00745254">
        <w:rPr>
          <w:vertAlign w:val="superscript"/>
        </w:rPr>
        <w:t>[10</w:t>
      </w:r>
      <w:r w:rsidR="00165F59" w:rsidRPr="00745254">
        <w:rPr>
          <w:vertAlign w:val="superscript"/>
        </w:rPr>
        <w:t>-</w:t>
      </w:r>
      <w:r w:rsidR="00C17840" w:rsidRPr="00745254">
        <w:rPr>
          <w:vertAlign w:val="superscript"/>
        </w:rPr>
        <w:t>13]</w:t>
      </w:r>
      <w:r w:rsidR="006879CB" w:rsidRPr="00745254">
        <w:t xml:space="preserve"> </w:t>
      </w:r>
      <w:r w:rsidR="00C50476" w:rsidRPr="00745254">
        <w:t>An optimum ionic conductivity is obtained at a Na</w:t>
      </w:r>
      <w:r w:rsidR="00C50476" w:rsidRPr="00745254">
        <w:rPr>
          <w:vertAlign w:val="superscript"/>
        </w:rPr>
        <w:t>+</w:t>
      </w:r>
      <w:r w:rsidR="00C50476" w:rsidRPr="00745254">
        <w:t xml:space="preserve"> content of </w:t>
      </w:r>
      <w:r w:rsidR="00C50476" w:rsidRPr="00745254">
        <w:rPr>
          <w:i/>
        </w:rPr>
        <w:t>x</w:t>
      </w:r>
      <w:r w:rsidR="00C50476" w:rsidRPr="00745254">
        <w:t xml:space="preserve"> ≈ 3.3 per formula unit, which can be explained by an enhanced correlated migration process</w:t>
      </w:r>
      <w:r w:rsidR="000E0050" w:rsidRPr="00745254">
        <w:t xml:space="preserve"> </w:t>
      </w:r>
      <w:bookmarkStart w:id="4" w:name="_Hlk114842989"/>
      <w:r w:rsidR="000E0050" w:rsidRPr="00745254">
        <w:t>and motivated the synthesis of Na</w:t>
      </w:r>
      <w:r w:rsidR="000E0050" w:rsidRPr="00745254">
        <w:rPr>
          <w:vertAlign w:val="subscript"/>
        </w:rPr>
        <w:t>3.4</w:t>
      </w:r>
      <w:r w:rsidR="000E0050" w:rsidRPr="00745254">
        <w:t>Zr</w:t>
      </w:r>
      <w:r w:rsidR="000E0050" w:rsidRPr="00745254">
        <w:rPr>
          <w:vertAlign w:val="subscript"/>
        </w:rPr>
        <w:t>2</w:t>
      </w:r>
      <w:r w:rsidR="000E0050" w:rsidRPr="00745254">
        <w:t>Si</w:t>
      </w:r>
      <w:r w:rsidR="000E0050" w:rsidRPr="00745254">
        <w:rPr>
          <w:vertAlign w:val="subscript"/>
        </w:rPr>
        <w:t>2.4</w:t>
      </w:r>
      <w:r w:rsidR="000E0050" w:rsidRPr="00745254">
        <w:t>P</w:t>
      </w:r>
      <w:r w:rsidR="000E0050" w:rsidRPr="00745254">
        <w:rPr>
          <w:vertAlign w:val="subscript"/>
        </w:rPr>
        <w:t>0.6</w:t>
      </w:r>
      <w:r w:rsidR="000E0050" w:rsidRPr="00745254">
        <w:t>O</w:t>
      </w:r>
      <w:r w:rsidR="000E0050" w:rsidRPr="00745254">
        <w:rPr>
          <w:vertAlign w:val="subscript"/>
        </w:rPr>
        <w:t>12</w:t>
      </w:r>
      <w:r w:rsidR="000E0050" w:rsidRPr="00745254">
        <w:t xml:space="preserve"> (NZSP0.4)</w:t>
      </w:r>
      <w:bookmarkEnd w:id="4"/>
      <w:r w:rsidR="00C50476" w:rsidRPr="00745254">
        <w:t>.</w:t>
      </w:r>
      <w:r w:rsidR="00C17840" w:rsidRPr="00745254">
        <w:rPr>
          <w:vertAlign w:val="superscript"/>
        </w:rPr>
        <w:t>[14</w:t>
      </w:r>
      <w:r w:rsidR="00165F59" w:rsidRPr="00745254">
        <w:rPr>
          <w:vertAlign w:val="superscript"/>
        </w:rPr>
        <w:t>,</w:t>
      </w:r>
      <w:r w:rsidR="00C17840" w:rsidRPr="00745254">
        <w:rPr>
          <w:vertAlign w:val="superscript"/>
        </w:rPr>
        <w:t>15]</w:t>
      </w:r>
      <w:r w:rsidR="00C50476" w:rsidRPr="00745254">
        <w:t xml:space="preserve"> </w:t>
      </w:r>
    </w:p>
    <w:bookmarkEnd w:id="3"/>
    <w:p w14:paraId="59CCD04C" w14:textId="5D3C8A70" w:rsidR="006879CB" w:rsidRPr="00745254" w:rsidRDefault="00DE7480" w:rsidP="009E67B9">
      <w:pPr>
        <w:pStyle w:val="Flietext"/>
      </w:pPr>
      <w:r w:rsidRPr="00745254">
        <w:t>Unfortunately</w:t>
      </w:r>
      <w:r w:rsidR="00EE3485" w:rsidRPr="00745254">
        <w:t xml:space="preserve">, contact of sodium </w:t>
      </w:r>
      <w:r w:rsidR="00983555" w:rsidRPr="00745254">
        <w:t xml:space="preserve">metal </w:t>
      </w:r>
      <w:r w:rsidR="00EE3485" w:rsidRPr="00745254">
        <w:t xml:space="preserve">with </w:t>
      </w:r>
      <w:r w:rsidR="00983555" w:rsidRPr="00745254">
        <w:t>SEs</w:t>
      </w:r>
      <w:r w:rsidR="00EE3485" w:rsidRPr="00745254">
        <w:t xml:space="preserve"> often results in </w:t>
      </w:r>
      <w:r w:rsidR="0075085C" w:rsidRPr="00745254">
        <w:t xml:space="preserve">a large </w:t>
      </w:r>
      <w:r w:rsidR="00EE3485" w:rsidRPr="00745254">
        <w:t>interfacial resistance</w:t>
      </w:r>
      <w:r w:rsidR="00493DC2" w:rsidRPr="00745254">
        <w:t xml:space="preserve"> </w:t>
      </w:r>
      <w:r w:rsidR="00493DC2" w:rsidRPr="00745254">
        <w:rPr>
          <w:i/>
        </w:rPr>
        <w:t>R</w:t>
      </w:r>
      <w:r w:rsidR="00493DC2" w:rsidRPr="00745254">
        <w:rPr>
          <w:vertAlign w:val="subscript"/>
        </w:rPr>
        <w:t>Int</w:t>
      </w:r>
      <w:r w:rsidR="00B32D69" w:rsidRPr="00745254">
        <w:t>, due to impeded</w:t>
      </w:r>
      <w:r w:rsidR="00EE3485" w:rsidRPr="00745254">
        <w:t xml:space="preserve"> </w:t>
      </w:r>
      <w:r w:rsidR="005E66AC" w:rsidRPr="00745254">
        <w:t>ion transport</w:t>
      </w:r>
      <w:r w:rsidR="0075085C" w:rsidRPr="00745254">
        <w:t xml:space="preserve"> </w:t>
      </w:r>
      <w:r w:rsidR="005E66AC" w:rsidRPr="00745254">
        <w:t>across the</w:t>
      </w:r>
      <w:r w:rsidR="00BD1ED8" w:rsidRPr="00745254">
        <w:t xml:space="preserve"> interface</w:t>
      </w:r>
      <w:r w:rsidRPr="00745254">
        <w:t>,</w:t>
      </w:r>
      <w:r w:rsidR="00BD1ED8" w:rsidRPr="00745254">
        <w:t xml:space="preserve"> </w:t>
      </w:r>
      <w:r w:rsidRPr="00745254">
        <w:t>which degrades the cell performance</w:t>
      </w:r>
      <w:r w:rsidR="00BD1ED8" w:rsidRPr="00745254">
        <w:t xml:space="preserve">. </w:t>
      </w:r>
      <w:r w:rsidR="00A74798" w:rsidRPr="00745254">
        <w:t>T</w:t>
      </w:r>
      <w:r w:rsidR="00BD1ED8" w:rsidRPr="00745254">
        <w:t xml:space="preserve">o reduce </w:t>
      </w:r>
      <w:r w:rsidR="00AE101F" w:rsidRPr="00745254">
        <w:rPr>
          <w:i/>
        </w:rPr>
        <w:t>R</w:t>
      </w:r>
      <w:r w:rsidR="00AE101F" w:rsidRPr="00745254">
        <w:rPr>
          <w:vertAlign w:val="subscript"/>
        </w:rPr>
        <w:t>Int</w:t>
      </w:r>
      <w:r w:rsidR="00A02704" w:rsidRPr="00745254">
        <w:t xml:space="preserve"> </w:t>
      </w:r>
      <w:r w:rsidR="00BD1ED8" w:rsidRPr="00745254">
        <w:t>various approaches such as the introduction of artificial interlayers</w:t>
      </w:r>
      <w:r w:rsidR="006C05B1" w:rsidRPr="00745254">
        <w:t xml:space="preserve"> and</w:t>
      </w:r>
      <w:r w:rsidR="00BD1ED8" w:rsidRPr="00745254">
        <w:t xml:space="preserve"> coatings or surface treatments have been applied.</w:t>
      </w:r>
      <w:r w:rsidR="00E46DD7" w:rsidRPr="00745254">
        <w:t xml:space="preserve"> </w:t>
      </w:r>
      <w:r w:rsidR="005F1319" w:rsidRPr="00745254">
        <w:t>In the case of BASE and NZSPO, the interfacial resistance</w:t>
      </w:r>
      <w:r w:rsidR="00493DC2" w:rsidRPr="00745254">
        <w:t xml:space="preserve"> </w:t>
      </w:r>
      <w:r w:rsidR="00493DC2" w:rsidRPr="00745254">
        <w:rPr>
          <w:i/>
        </w:rPr>
        <w:t>R</w:t>
      </w:r>
      <w:r w:rsidR="00493DC2" w:rsidRPr="00745254">
        <w:rPr>
          <w:vertAlign w:val="subscript"/>
        </w:rPr>
        <w:t>Int</w:t>
      </w:r>
      <w:r w:rsidR="005F1319" w:rsidRPr="00745254">
        <w:t xml:space="preserve"> was </w:t>
      </w:r>
      <w:r w:rsidR="006A2287" w:rsidRPr="00745254">
        <w:t xml:space="preserve">reduced from </w:t>
      </w:r>
      <w:r w:rsidR="00C85B4F" w:rsidRPr="00745254">
        <w:t xml:space="preserve">a </w:t>
      </w:r>
      <w:r w:rsidR="00070680" w:rsidRPr="00745254">
        <w:t xml:space="preserve">few </w:t>
      </w:r>
      <w:r w:rsidR="006A2287" w:rsidRPr="00745254">
        <w:t>k</w:t>
      </w:r>
      <w:r w:rsidR="00070680" w:rsidRPr="00745254">
        <w:t>Ω∙cm</w:t>
      </w:r>
      <w:r w:rsidR="00070680" w:rsidRPr="00745254">
        <w:rPr>
          <w:vertAlign w:val="superscript"/>
        </w:rPr>
        <w:t>2</w:t>
      </w:r>
      <w:r w:rsidR="006A2287" w:rsidRPr="00745254">
        <w:t xml:space="preserve"> to</w:t>
      </w:r>
      <w:r w:rsidR="00B40F98" w:rsidRPr="00745254">
        <w:t xml:space="preserve"> a </w:t>
      </w:r>
      <w:r w:rsidR="00070680" w:rsidRPr="00745254">
        <w:t>several tens or hundreds</w:t>
      </w:r>
      <w:r w:rsidR="006A2287" w:rsidRPr="00745254">
        <w:t xml:space="preserve"> </w:t>
      </w:r>
      <w:r w:rsidR="00070680" w:rsidRPr="00745254">
        <w:t>Ω∙cm</w:t>
      </w:r>
      <w:r w:rsidR="00070680" w:rsidRPr="00745254">
        <w:rPr>
          <w:vertAlign w:val="superscript"/>
        </w:rPr>
        <w:t>2</w:t>
      </w:r>
      <w:r w:rsidR="00B40F98" w:rsidRPr="00745254">
        <w:t xml:space="preserve"> using </w:t>
      </w:r>
      <w:r w:rsidR="005F1319" w:rsidRPr="00745254">
        <w:t xml:space="preserve">various interlayers based on </w:t>
      </w:r>
      <w:r w:rsidR="005F1319" w:rsidRPr="00745254">
        <w:lastRenderedPageBreak/>
        <w:t>polymers</w:t>
      </w:r>
      <w:r w:rsidR="00CF7B05" w:rsidRPr="00745254">
        <w:t>,</w:t>
      </w:r>
      <w:r w:rsidR="00C17840" w:rsidRPr="00745254">
        <w:rPr>
          <w:vertAlign w:val="superscript"/>
        </w:rPr>
        <w:t>[16,17]</w:t>
      </w:r>
      <w:r w:rsidR="005F1319" w:rsidRPr="00745254">
        <w:t xml:space="preserve"> </w:t>
      </w:r>
      <w:r w:rsidR="00CF7B05" w:rsidRPr="00745254">
        <w:t>titanium dioxide,</w:t>
      </w:r>
      <w:r w:rsidR="00C17840" w:rsidRPr="00745254">
        <w:rPr>
          <w:vertAlign w:val="superscript"/>
        </w:rPr>
        <w:t>[18]</w:t>
      </w:r>
      <w:r w:rsidR="00CF7B05" w:rsidRPr="00745254">
        <w:t xml:space="preserve"> </w:t>
      </w:r>
      <w:r w:rsidR="006317E6" w:rsidRPr="00745254">
        <w:t>graphene</w:t>
      </w:r>
      <w:r w:rsidR="00CF7B05" w:rsidRPr="00745254">
        <w:t>,</w:t>
      </w:r>
      <w:r w:rsidR="00C17840" w:rsidRPr="00745254">
        <w:rPr>
          <w:vertAlign w:val="superscript"/>
        </w:rPr>
        <w:t>[19]</w:t>
      </w:r>
      <w:r w:rsidR="006317E6" w:rsidRPr="00745254">
        <w:t xml:space="preserve"> cotton fibers</w:t>
      </w:r>
      <w:r w:rsidR="00CF7B05" w:rsidRPr="00745254">
        <w:t>,</w:t>
      </w:r>
      <w:r w:rsidR="00C17840" w:rsidRPr="00745254">
        <w:rPr>
          <w:vertAlign w:val="superscript"/>
        </w:rPr>
        <w:t>[20]</w:t>
      </w:r>
      <w:r w:rsidR="00AD20BB" w:rsidRPr="00745254">
        <w:t xml:space="preserve"> AlF</w:t>
      </w:r>
      <w:r w:rsidR="00AD20BB" w:rsidRPr="00745254">
        <w:rPr>
          <w:vertAlign w:val="subscript"/>
        </w:rPr>
        <w:t>3</w:t>
      </w:r>
      <w:r w:rsidR="00CF7B05" w:rsidRPr="00745254">
        <w:t>,</w:t>
      </w:r>
      <w:r w:rsidR="00C17840" w:rsidRPr="00745254">
        <w:rPr>
          <w:vertAlign w:val="superscript"/>
        </w:rPr>
        <w:t>[21]</w:t>
      </w:r>
      <w:r w:rsidR="0008081C" w:rsidRPr="00745254">
        <w:t xml:space="preserve"> </w:t>
      </w:r>
      <w:r w:rsidR="00AD20BB" w:rsidRPr="00745254">
        <w:t>or tin coatings</w:t>
      </w:r>
      <w:r w:rsidR="00CF7B05" w:rsidRPr="00745254">
        <w:t>.</w:t>
      </w:r>
      <w:r w:rsidR="00C17840" w:rsidRPr="00745254">
        <w:rPr>
          <w:vertAlign w:val="superscript"/>
        </w:rPr>
        <w:t>[22,23]</w:t>
      </w:r>
      <w:r w:rsidR="00AD20BB" w:rsidRPr="00745254">
        <w:t xml:space="preserve"> </w:t>
      </w:r>
      <w:r w:rsidR="00C85B4F" w:rsidRPr="00745254">
        <w:t xml:space="preserve">A similar </w:t>
      </w:r>
      <w:r w:rsidR="00493DC2" w:rsidRPr="00745254">
        <w:t xml:space="preserve">reduction of </w:t>
      </w:r>
      <w:r w:rsidR="00493DC2" w:rsidRPr="00745254">
        <w:rPr>
          <w:i/>
        </w:rPr>
        <w:t>R</w:t>
      </w:r>
      <w:r w:rsidR="00493DC2" w:rsidRPr="00745254">
        <w:rPr>
          <w:vertAlign w:val="subscript"/>
        </w:rPr>
        <w:t>Int</w:t>
      </w:r>
      <w:r w:rsidR="00493DC2" w:rsidRPr="00745254">
        <w:t xml:space="preserve"> </w:t>
      </w:r>
      <w:r w:rsidR="00015662" w:rsidRPr="00745254">
        <w:t xml:space="preserve">is </w:t>
      </w:r>
      <w:r w:rsidR="00A0064C" w:rsidRPr="00745254">
        <w:t xml:space="preserve">achieved by improving the interfacial contact due to </w:t>
      </w:r>
      <w:r w:rsidR="00C85B4F" w:rsidRPr="00745254">
        <w:t xml:space="preserve">high </w:t>
      </w:r>
      <w:r w:rsidR="00A0064C" w:rsidRPr="00745254">
        <w:t>external stack pressures</w:t>
      </w:r>
      <w:r w:rsidR="0027062A" w:rsidRPr="00745254">
        <w:t xml:space="preserve"> or </w:t>
      </w:r>
      <w:r w:rsidR="00A0064C" w:rsidRPr="00745254">
        <w:t>a reduced surface tension of Na by</w:t>
      </w:r>
      <w:r w:rsidR="00015662" w:rsidRPr="00745254">
        <w:t xml:space="preserve"> employing</w:t>
      </w:r>
      <w:r w:rsidR="00A0064C" w:rsidRPr="00745254">
        <w:t xml:space="preserve"> Na/SiO</w:t>
      </w:r>
      <w:r w:rsidR="00A0064C" w:rsidRPr="00745254">
        <w:rPr>
          <w:vertAlign w:val="subscript"/>
        </w:rPr>
        <w:t>2</w:t>
      </w:r>
      <w:r w:rsidR="00A0064C" w:rsidRPr="00745254">
        <w:t xml:space="preserve"> composite anodes</w:t>
      </w:r>
      <w:r w:rsidR="008C0984" w:rsidRPr="00745254">
        <w:t>.</w:t>
      </w:r>
      <w:r w:rsidR="00C17840" w:rsidRPr="00745254">
        <w:rPr>
          <w:vertAlign w:val="superscript"/>
        </w:rPr>
        <w:t>[24</w:t>
      </w:r>
      <w:r w:rsidR="00165F59" w:rsidRPr="00745254">
        <w:rPr>
          <w:vertAlign w:val="superscript"/>
        </w:rPr>
        <w:t>,</w:t>
      </w:r>
      <w:r w:rsidR="00C17840" w:rsidRPr="00745254">
        <w:rPr>
          <w:vertAlign w:val="superscript"/>
        </w:rPr>
        <w:t>25]</w:t>
      </w:r>
      <w:r w:rsidR="00AD20BB" w:rsidRPr="00745254">
        <w:t xml:space="preserve"> </w:t>
      </w:r>
      <w:r w:rsidR="00C85B4F" w:rsidRPr="00745254">
        <w:t>R</w:t>
      </w:r>
      <w:r w:rsidR="00D818F5" w:rsidRPr="00745254">
        <w:t xml:space="preserve">emoving surface contaminations like carbonates and hydroxyl groups by heat treatments </w:t>
      </w:r>
      <w:r w:rsidR="00AE101F" w:rsidRPr="00745254">
        <w:t xml:space="preserve">decreases </w:t>
      </w:r>
      <w:r w:rsidR="00D818F5" w:rsidRPr="00745254">
        <w:t>the interfacial resistance</w:t>
      </w:r>
      <w:r w:rsidR="00AE101F" w:rsidRPr="00745254">
        <w:t xml:space="preserve"> </w:t>
      </w:r>
      <w:r w:rsidR="00AE101F" w:rsidRPr="00745254">
        <w:rPr>
          <w:i/>
        </w:rPr>
        <w:t>R</w:t>
      </w:r>
      <w:r w:rsidR="00AE101F" w:rsidRPr="00745254">
        <w:rPr>
          <w:vertAlign w:val="subscript"/>
        </w:rPr>
        <w:t>Int</w:t>
      </w:r>
      <w:r w:rsidR="00494FEB" w:rsidRPr="00745254">
        <w:t> </w:t>
      </w:r>
      <w:r w:rsidR="00AE101F" w:rsidRPr="00745254">
        <w:t>&lt;15</w:t>
      </w:r>
      <w:r w:rsidR="00493DC2" w:rsidRPr="00745254">
        <w:t> Ω∙cm</w:t>
      </w:r>
      <w:r w:rsidR="00493DC2" w:rsidRPr="00745254">
        <w:rPr>
          <w:vertAlign w:val="superscript"/>
        </w:rPr>
        <w:t>2</w:t>
      </w:r>
      <w:r w:rsidR="00D818F5" w:rsidRPr="00745254">
        <w:t>.</w:t>
      </w:r>
      <w:r w:rsidR="00C17840" w:rsidRPr="00745254">
        <w:rPr>
          <w:vertAlign w:val="superscript"/>
        </w:rPr>
        <w:t>[26,27]</w:t>
      </w:r>
      <w:r w:rsidR="005944EC" w:rsidRPr="00745254">
        <w:t xml:space="preserve"> </w:t>
      </w:r>
      <w:r w:rsidR="00015662" w:rsidRPr="00745254">
        <w:t xml:space="preserve">In recent reports, </w:t>
      </w:r>
      <w:r w:rsidR="00015662" w:rsidRPr="00745254">
        <w:rPr>
          <w:i/>
        </w:rPr>
        <w:t>Ma et al.</w:t>
      </w:r>
      <w:r w:rsidR="00015662" w:rsidRPr="00745254">
        <w:t> reduced the interfacial resistance of</w:t>
      </w:r>
      <w:r w:rsidR="00B12A7F" w:rsidRPr="00745254">
        <w:t xml:space="preserve"> </w:t>
      </w:r>
      <w:r w:rsidR="00C9107C" w:rsidRPr="00745254">
        <w:t xml:space="preserve">NZSP0.4 </w:t>
      </w:r>
      <w:r w:rsidR="006879CB" w:rsidRPr="00745254">
        <w:t>below 1.0 Ω∙cm</w:t>
      </w:r>
      <w:r w:rsidR="00AE12A3" w:rsidRPr="00745254">
        <w:rPr>
          <w:vertAlign w:val="superscript"/>
        </w:rPr>
        <w:t>2</w:t>
      </w:r>
      <w:r w:rsidR="004962B8" w:rsidRPr="00745254">
        <w:t>,</w:t>
      </w:r>
      <w:r w:rsidR="00AE101F" w:rsidRPr="00745254">
        <w:t xml:space="preserve"> which is</w:t>
      </w:r>
      <w:r w:rsidR="00015662" w:rsidRPr="00745254">
        <w:t xml:space="preserve"> </w:t>
      </w:r>
      <w:r w:rsidR="00AE101F" w:rsidRPr="00745254">
        <w:t>attributed to a</w:t>
      </w:r>
      <w:r w:rsidR="001F06E8" w:rsidRPr="00745254">
        <w:t xml:space="preserve"> self-forming</w:t>
      </w:r>
      <w:r w:rsidR="00AE101F" w:rsidRPr="00745254">
        <w:t xml:space="preserve"> thin Na</w:t>
      </w:r>
      <w:r w:rsidR="00AE101F" w:rsidRPr="00745254">
        <w:rPr>
          <w:vertAlign w:val="subscript"/>
        </w:rPr>
        <w:t>3</w:t>
      </w:r>
      <w:r w:rsidR="00AE101F" w:rsidRPr="00745254">
        <w:t>PO</w:t>
      </w:r>
      <w:r w:rsidR="00AE101F" w:rsidRPr="00745254">
        <w:rPr>
          <w:vertAlign w:val="subscript"/>
        </w:rPr>
        <w:t>4</w:t>
      </w:r>
      <w:r w:rsidR="00AE101F" w:rsidRPr="00745254">
        <w:t xml:space="preserve"> layer formed</w:t>
      </w:r>
      <w:r w:rsidR="009166BA" w:rsidRPr="00745254">
        <w:t xml:space="preserve"> on the surface of the ceramic </w:t>
      </w:r>
      <w:r w:rsidR="00AE101F" w:rsidRPr="00745254">
        <w:t>during sintering</w:t>
      </w:r>
      <w:r w:rsidR="006879CB" w:rsidRPr="00745254">
        <w:t>.</w:t>
      </w:r>
      <w:r w:rsidR="00C17840" w:rsidRPr="00745254">
        <w:rPr>
          <w:vertAlign w:val="superscript"/>
        </w:rPr>
        <w:t>[28–30]</w:t>
      </w:r>
      <w:r w:rsidR="0072339D" w:rsidRPr="00745254">
        <w:t xml:space="preserve"> However, </w:t>
      </w:r>
      <w:r w:rsidR="00494FEB" w:rsidRPr="00745254">
        <w:t xml:space="preserve">a </w:t>
      </w:r>
      <w:r w:rsidR="0072339D" w:rsidRPr="00745254">
        <w:t>detail</w:t>
      </w:r>
      <w:r w:rsidR="00C85B4F" w:rsidRPr="00745254">
        <w:t>ed</w:t>
      </w:r>
      <w:r w:rsidR="0072339D" w:rsidRPr="00745254">
        <w:t xml:space="preserve"> analysis</w:t>
      </w:r>
      <w:r w:rsidR="00494FEB" w:rsidRPr="00745254">
        <w:t xml:space="preserve"> and interpretation</w:t>
      </w:r>
      <w:r w:rsidR="0072339D" w:rsidRPr="00745254">
        <w:t xml:space="preserve"> of the Na|NZSP</w:t>
      </w:r>
      <w:r w:rsidR="00C30033" w:rsidRPr="00745254">
        <w:t>0.4</w:t>
      </w:r>
      <w:r w:rsidR="0072339D" w:rsidRPr="00745254">
        <w:t xml:space="preserve"> interface is </w:t>
      </w:r>
      <w:r w:rsidR="00494FEB" w:rsidRPr="00745254">
        <w:t xml:space="preserve">still </w:t>
      </w:r>
      <w:r w:rsidR="0072339D" w:rsidRPr="00745254">
        <w:t>missing</w:t>
      </w:r>
      <w:r w:rsidR="00494FEB" w:rsidRPr="00745254">
        <w:t>.</w:t>
      </w:r>
    </w:p>
    <w:p w14:paraId="397A4287" w14:textId="40321DB7" w:rsidR="00FB7765" w:rsidRPr="00745254" w:rsidRDefault="00052C1B" w:rsidP="00CE1F8C">
      <w:pPr>
        <w:pStyle w:val="Flietext"/>
      </w:pPr>
      <w:r w:rsidRPr="00745254">
        <w:t>The term "interfacial resistance</w:t>
      </w:r>
      <w:r w:rsidR="00A87C25" w:rsidRPr="00745254">
        <w:t>"</w:t>
      </w:r>
      <w:r w:rsidRPr="00745254">
        <w:t xml:space="preserve"> </w:t>
      </w:r>
      <w:r w:rsidRPr="00745254">
        <w:rPr>
          <w:i/>
        </w:rPr>
        <w:t>R</w:t>
      </w:r>
      <w:r w:rsidRPr="00745254">
        <w:rPr>
          <w:vertAlign w:val="subscript"/>
        </w:rPr>
        <w:t>Int</w:t>
      </w:r>
      <w:r w:rsidRPr="00745254">
        <w:t xml:space="preserve"> is often used in the literature as a general term assigned to an impedance contribution in the medium- and low-frequency range of the spectrum, describing the interfacial behavior of a metal|SE interface. </w:t>
      </w:r>
      <w:r w:rsidR="00A87C25" w:rsidRPr="00745254">
        <w:t>Unfortunately</w:t>
      </w:r>
      <w:r w:rsidR="00A2740B" w:rsidRPr="00745254">
        <w:t>, mostly it</w:t>
      </w:r>
      <w:r w:rsidR="00A87C25" w:rsidRPr="00745254">
        <w:t xml:space="preserve"> i</w:t>
      </w:r>
      <w:r w:rsidR="00A2740B" w:rsidRPr="00745254">
        <w:t xml:space="preserve">s not </w:t>
      </w:r>
      <w:r w:rsidR="00A87C25" w:rsidRPr="00745254">
        <w:t xml:space="preserve">properly </w:t>
      </w:r>
      <w:r w:rsidR="00C85B4F" w:rsidRPr="00745254">
        <w:t>considered</w:t>
      </w:r>
      <w:r w:rsidR="00A87C25" w:rsidRPr="00745254">
        <w:t xml:space="preserve"> </w:t>
      </w:r>
      <w:r w:rsidR="00A2740B" w:rsidRPr="00745254">
        <w:t xml:space="preserve">that the </w:t>
      </w:r>
      <w:r w:rsidR="00A87C25" w:rsidRPr="00745254">
        <w:t>“</w:t>
      </w:r>
      <w:r w:rsidR="00A2740B" w:rsidRPr="00745254">
        <w:t>interfacial resistance</w:t>
      </w:r>
      <w:r w:rsidR="00A87C25" w:rsidRPr="00745254">
        <w:t>”</w:t>
      </w:r>
      <w:r w:rsidR="00A2740B" w:rsidRPr="00745254">
        <w:t xml:space="preserve"> is composed of different processes including charge transfer </w:t>
      </w:r>
      <w:r w:rsidR="00A87C25" w:rsidRPr="00745254">
        <w:t xml:space="preserve">(CT) </w:t>
      </w:r>
      <w:r w:rsidR="00A2740B" w:rsidRPr="00745254">
        <w:t xml:space="preserve">processes, formation of </w:t>
      </w:r>
      <w:r w:rsidR="00A87C25" w:rsidRPr="00745254">
        <w:t xml:space="preserve">a </w:t>
      </w:r>
      <w:r w:rsidR="00A2740B" w:rsidRPr="00745254">
        <w:t>solid</w:t>
      </w:r>
      <w:r w:rsidR="00A87C25" w:rsidRPr="00745254">
        <w:t xml:space="preserve"> </w:t>
      </w:r>
      <w:r w:rsidR="00A2740B" w:rsidRPr="00745254">
        <w:t>electrolyte</w:t>
      </w:r>
      <w:r w:rsidR="00A87C25" w:rsidRPr="00745254">
        <w:t xml:space="preserve"> </w:t>
      </w:r>
      <w:r w:rsidR="00A2740B" w:rsidRPr="00745254">
        <w:t xml:space="preserve">interphase (SEI) </w:t>
      </w:r>
      <w:r w:rsidR="00A87C25" w:rsidRPr="00745254">
        <w:t>and</w:t>
      </w:r>
      <w:r w:rsidR="00A2740B" w:rsidRPr="00745254">
        <w:t xml:space="preserve"> current constriction (CC). </w:t>
      </w:r>
      <w:r w:rsidR="00893592" w:rsidRPr="00745254">
        <w:t xml:space="preserve">Especially, the </w:t>
      </w:r>
      <w:r w:rsidR="00A87C25" w:rsidRPr="00745254">
        <w:t xml:space="preserve">CC </w:t>
      </w:r>
      <w:r w:rsidR="00893592" w:rsidRPr="00745254">
        <w:t>phenomenon is not well established in the field of all-solid-state batteries and therefore often overlooked. For the Na|BASE and Li|Li</w:t>
      </w:r>
      <w:r w:rsidR="00893592" w:rsidRPr="00745254">
        <w:rPr>
          <w:vertAlign w:val="subscript"/>
        </w:rPr>
        <w:t>6.25</w:t>
      </w:r>
      <w:r w:rsidR="00893592" w:rsidRPr="00745254">
        <w:t>Al</w:t>
      </w:r>
      <w:r w:rsidR="00893592" w:rsidRPr="00745254">
        <w:rPr>
          <w:vertAlign w:val="subscript"/>
        </w:rPr>
        <w:t>0.25</w:t>
      </w:r>
      <w:r w:rsidR="00893592" w:rsidRPr="00745254">
        <w:t>La</w:t>
      </w:r>
      <w:r w:rsidR="00893592" w:rsidRPr="00745254">
        <w:rPr>
          <w:vertAlign w:val="subscript"/>
        </w:rPr>
        <w:t>3</w:t>
      </w:r>
      <w:r w:rsidR="00893592" w:rsidRPr="00745254">
        <w:t>Zr</w:t>
      </w:r>
      <w:r w:rsidR="00893592" w:rsidRPr="00745254">
        <w:rPr>
          <w:vertAlign w:val="subscript"/>
        </w:rPr>
        <w:t>2</w:t>
      </w:r>
      <w:r w:rsidR="00893592" w:rsidRPr="00745254">
        <w:t>O</w:t>
      </w:r>
      <w:r w:rsidR="00893592" w:rsidRPr="00745254">
        <w:rPr>
          <w:vertAlign w:val="subscript"/>
        </w:rPr>
        <w:t>12</w:t>
      </w:r>
      <w:r w:rsidR="00893592" w:rsidRPr="00745254">
        <w:t xml:space="preserve"> (LLZO) interface it has been shown</w:t>
      </w:r>
      <w:r w:rsidR="001F3A5E" w:rsidRPr="00745254">
        <w:t xml:space="preserve">, that an increase in resistance/overvoltage occurs </w:t>
      </w:r>
      <w:r w:rsidR="00A87C25" w:rsidRPr="00745254">
        <w:t xml:space="preserve">primarily </w:t>
      </w:r>
      <w:r w:rsidR="001F3A5E" w:rsidRPr="00745254">
        <w:t>due to pore formation near the interface</w:t>
      </w:r>
      <w:r w:rsidR="0011373C" w:rsidRPr="00745254">
        <w:t>.</w:t>
      </w:r>
      <w:r w:rsidR="00C17840" w:rsidRPr="00745254">
        <w:rPr>
          <w:vertAlign w:val="superscript"/>
        </w:rPr>
        <w:t>[31</w:t>
      </w:r>
      <w:r w:rsidR="00165F59" w:rsidRPr="00745254">
        <w:rPr>
          <w:vertAlign w:val="superscript"/>
        </w:rPr>
        <w:t>,</w:t>
      </w:r>
      <w:r w:rsidR="00C17840" w:rsidRPr="00745254">
        <w:rPr>
          <w:vertAlign w:val="superscript"/>
        </w:rPr>
        <w:t>32]</w:t>
      </w:r>
      <w:r w:rsidR="00F76D41" w:rsidRPr="00745254">
        <w:t xml:space="preserve"> </w:t>
      </w:r>
      <w:r w:rsidR="001F3A5E" w:rsidRPr="00745254">
        <w:t xml:space="preserve">As insufficient contact at the “parent” metal|SE </w:t>
      </w:r>
      <w:r w:rsidR="00BA7B21" w:rsidRPr="00745254">
        <w:t xml:space="preserve">interface </w:t>
      </w:r>
      <w:r w:rsidR="001F3A5E" w:rsidRPr="00745254">
        <w:t>lead</w:t>
      </w:r>
      <w:r w:rsidR="00A87C25" w:rsidRPr="00745254">
        <w:t>s</w:t>
      </w:r>
      <w:r w:rsidR="001F3A5E" w:rsidRPr="00745254">
        <w:t xml:space="preserve"> to the </w:t>
      </w:r>
      <w:r w:rsidR="00A87C25" w:rsidRPr="00745254">
        <w:t xml:space="preserve">CC </w:t>
      </w:r>
      <w:r w:rsidR="001F3A5E" w:rsidRPr="00745254">
        <w:t>phenomenon, it is likely that the measured interfacial contribution estimated by impedance spectroscopy is dominated by CC</w:t>
      </w:r>
      <w:r w:rsidR="001612BA" w:rsidRPr="00745254">
        <w:t>.</w:t>
      </w:r>
      <w:r w:rsidR="00C17840" w:rsidRPr="00745254">
        <w:rPr>
          <w:vertAlign w:val="superscript"/>
        </w:rPr>
        <w:t>[27,33]</w:t>
      </w:r>
      <w:r w:rsidR="001612BA" w:rsidRPr="00745254">
        <w:t xml:space="preserve"> </w:t>
      </w:r>
    </w:p>
    <w:p w14:paraId="62ACB843" w14:textId="4413C444" w:rsidR="00BA4258" w:rsidRPr="00745254" w:rsidRDefault="00EC0D31" w:rsidP="00CE1F8C">
      <w:pPr>
        <w:pStyle w:val="Flietext"/>
      </w:pPr>
      <w:bookmarkStart w:id="5" w:name="_Hlk114511397"/>
      <w:bookmarkStart w:id="6" w:name="_Hlk114944934"/>
      <w:r w:rsidRPr="00745254">
        <w:t xml:space="preserve">In contrast to the charge transfer process or the ion transport within the SE, </w:t>
      </w:r>
      <w:r w:rsidR="00332A41" w:rsidRPr="00745254">
        <w:t xml:space="preserve">the CC effect is not a microscopic transport process. </w:t>
      </w:r>
      <w:bookmarkEnd w:id="5"/>
      <w:r w:rsidR="002516C2" w:rsidRPr="00745254">
        <w:t>CC</w:t>
      </w:r>
      <w:r w:rsidR="00B6216C" w:rsidRPr="00745254">
        <w:t xml:space="preserve"> </w:t>
      </w:r>
      <w:bookmarkEnd w:id="6"/>
      <w:r w:rsidR="00B6216C" w:rsidRPr="00745254">
        <w:t xml:space="preserve">occurs at spatially distributed micro-contacts between the metal </w:t>
      </w:r>
      <w:r w:rsidR="002C2933" w:rsidRPr="00745254">
        <w:t xml:space="preserve">anode </w:t>
      </w:r>
      <w:r w:rsidR="00B6216C" w:rsidRPr="00745254">
        <w:t>and the solid electrolyte</w:t>
      </w:r>
      <w:r w:rsidR="002C2933" w:rsidRPr="00745254">
        <w:t xml:space="preserve"> separator, where</w:t>
      </w:r>
      <w:r w:rsidR="00B6216C" w:rsidRPr="00745254">
        <w:t xml:space="preserve"> dissolution</w:t>
      </w:r>
      <w:r w:rsidR="00C85B4F" w:rsidRPr="00745254">
        <w:t xml:space="preserve"> and </w:t>
      </w:r>
      <w:r w:rsidR="00B6216C" w:rsidRPr="00745254">
        <w:t>deposition of the metal take place</w:t>
      </w:r>
      <w:r w:rsidR="00BA7B21" w:rsidRPr="00745254">
        <w:t>. It</w:t>
      </w:r>
      <w:r w:rsidR="00B6216C" w:rsidRPr="00745254">
        <w:t xml:space="preserve"> strongly depends on the </w:t>
      </w:r>
      <w:r w:rsidR="009B2CF5" w:rsidRPr="00745254">
        <w:t xml:space="preserve">interfacial morphology </w:t>
      </w:r>
      <w:r w:rsidR="00B6216C" w:rsidRPr="00745254">
        <w:t xml:space="preserve">as </w:t>
      </w:r>
      <w:r w:rsidR="007E24F8" w:rsidRPr="00745254">
        <w:t xml:space="preserve">recently </w:t>
      </w:r>
      <w:r w:rsidR="002C2933" w:rsidRPr="00745254">
        <w:t xml:space="preserve">systematically </w:t>
      </w:r>
      <w:r w:rsidR="00B6216C" w:rsidRPr="00745254">
        <w:t xml:space="preserve">studied by </w:t>
      </w:r>
      <w:r w:rsidR="00B6216C" w:rsidRPr="00745254">
        <w:rPr>
          <w:i/>
        </w:rPr>
        <w:t>Eckhardt et al</w:t>
      </w:r>
      <w:r w:rsidR="00B6216C" w:rsidRPr="00745254">
        <w:t>.</w:t>
      </w:r>
      <w:r w:rsidR="00C17840" w:rsidRPr="00745254">
        <w:rPr>
          <w:vertAlign w:val="superscript"/>
        </w:rPr>
        <w:t>[34,35]</w:t>
      </w:r>
      <w:r w:rsidR="00B6216C" w:rsidRPr="00745254">
        <w:t xml:space="preserve"> </w:t>
      </w:r>
      <w:r w:rsidR="007E24F8" w:rsidRPr="00745254">
        <w:t xml:space="preserve">According to Eckhardt </w:t>
      </w:r>
      <w:r w:rsidR="007E24F8" w:rsidRPr="00745254">
        <w:rPr>
          <w:i/>
        </w:rPr>
        <w:t>et al</w:t>
      </w:r>
      <w:r w:rsidR="007E24F8" w:rsidRPr="00745254">
        <w:t xml:space="preserve">. </w:t>
      </w:r>
      <w:r w:rsidR="002C2933" w:rsidRPr="00745254">
        <w:t xml:space="preserve">CC should be distinguished in “dynamic” and “static” constriction: The </w:t>
      </w:r>
      <w:r w:rsidR="00BA7B21" w:rsidRPr="00745254">
        <w:t xml:space="preserve">impact </w:t>
      </w:r>
      <w:r w:rsidR="002C2933" w:rsidRPr="00745254">
        <w:t xml:space="preserve">of dynamic constriction depends </w:t>
      </w:r>
      <w:r w:rsidR="007E24F8" w:rsidRPr="00745254">
        <w:t>on the excitation frequency of an applied electric AC field</w:t>
      </w:r>
      <w:r w:rsidR="002C2933" w:rsidRPr="00745254">
        <w:t xml:space="preserve">, while </w:t>
      </w:r>
      <w:r w:rsidR="00BA7B21" w:rsidRPr="00745254">
        <w:t xml:space="preserve">the </w:t>
      </w:r>
      <w:r w:rsidR="002C2933" w:rsidRPr="00745254">
        <w:t>static constriction</w:t>
      </w:r>
      <w:r w:rsidR="00BA7B21" w:rsidRPr="00745254">
        <w:t xml:space="preserve"> effect</w:t>
      </w:r>
      <w:r w:rsidR="002C2933" w:rsidRPr="00745254">
        <w:t xml:space="preserve"> is independent of external influences</w:t>
      </w:r>
      <w:r w:rsidR="00BA7B21" w:rsidRPr="00745254">
        <w:t xml:space="preserve">, e.g., when the electrode area is smaller than that of the </w:t>
      </w:r>
      <w:r w:rsidR="007E24F8" w:rsidRPr="00745254">
        <w:t>SE</w:t>
      </w:r>
      <w:r w:rsidR="00C30033" w:rsidRPr="00745254">
        <w:t>.</w:t>
      </w:r>
      <w:r w:rsidR="00C17840" w:rsidRPr="00745254">
        <w:rPr>
          <w:vertAlign w:val="superscript"/>
        </w:rPr>
        <w:t>[34,35]</w:t>
      </w:r>
      <w:r w:rsidR="002C2933" w:rsidRPr="00745254">
        <w:t xml:space="preserve"> Especially dynamic CC is strongly affected by the interfacial morphology of pores formed during anodic dissolution. The presence of micro</w:t>
      </w:r>
      <w:r w:rsidR="0088598A" w:rsidRPr="00745254">
        <w:t>-</w:t>
      </w:r>
      <w:r w:rsidR="002C2933" w:rsidRPr="00745254">
        <w:t xml:space="preserve">contacts, however, does not require anodic dissolution to occur, since it can </w:t>
      </w:r>
      <w:r w:rsidR="00BA7B21" w:rsidRPr="00745254">
        <w:t xml:space="preserve">also </w:t>
      </w:r>
      <w:r w:rsidR="002C2933" w:rsidRPr="00745254">
        <w:t>originate from insufficient physical contact</w:t>
      </w:r>
      <w:r w:rsidR="00C85B4F" w:rsidRPr="00745254">
        <w:t xml:space="preserve"> upon cell assembly</w:t>
      </w:r>
      <w:r w:rsidR="002C2933" w:rsidRPr="00745254">
        <w:t xml:space="preserve"> or incomplete insulating interlayers like surface contaminations</w:t>
      </w:r>
      <w:r w:rsidR="00B6216C" w:rsidRPr="00745254">
        <w:t>.</w:t>
      </w:r>
      <w:r w:rsidR="00C17840" w:rsidRPr="00745254">
        <w:rPr>
          <w:vertAlign w:val="superscript"/>
        </w:rPr>
        <w:t>[36</w:t>
      </w:r>
      <w:r w:rsidR="00165F59" w:rsidRPr="00745254">
        <w:rPr>
          <w:vertAlign w:val="superscript"/>
        </w:rPr>
        <w:t>,</w:t>
      </w:r>
      <w:r w:rsidR="00C17840" w:rsidRPr="00745254">
        <w:rPr>
          <w:vertAlign w:val="superscript"/>
        </w:rPr>
        <w:t>37]</w:t>
      </w:r>
      <w:r w:rsidR="00B6216C" w:rsidRPr="00745254">
        <w:t xml:space="preserve"> </w:t>
      </w:r>
      <w:r w:rsidR="002C2933" w:rsidRPr="00745254">
        <w:t xml:space="preserve">Evidence </w:t>
      </w:r>
      <w:r w:rsidR="003025B2" w:rsidRPr="00745254">
        <w:t xml:space="preserve">for CC </w:t>
      </w:r>
      <w:r w:rsidR="002C2933" w:rsidRPr="00745254">
        <w:t>can arise from a</w:t>
      </w:r>
      <w:r w:rsidR="003025B2" w:rsidRPr="00745254">
        <w:t xml:space="preserve"> similar activation energy </w:t>
      </w:r>
      <w:r w:rsidR="000A070B" w:rsidRPr="00745254">
        <w:t xml:space="preserve">for </w:t>
      </w:r>
      <w:r w:rsidR="002C2933" w:rsidRPr="00745254">
        <w:t xml:space="preserve">the apparent interface resistance </w:t>
      </w:r>
      <w:r w:rsidR="003025B2" w:rsidRPr="00745254">
        <w:t>and the ion transport within the SE</w:t>
      </w:r>
      <w:r w:rsidR="002C2933" w:rsidRPr="00745254">
        <w:t>,</w:t>
      </w:r>
      <w:r w:rsidR="003025B2" w:rsidRPr="00745254">
        <w:t xml:space="preserve"> as this indicates transport limitation </w:t>
      </w:r>
      <w:r w:rsidR="002C2933" w:rsidRPr="00745254">
        <w:t xml:space="preserve">by </w:t>
      </w:r>
      <w:r w:rsidR="003025B2" w:rsidRPr="00745254">
        <w:t>the SE</w:t>
      </w:r>
      <w:r w:rsidR="002C2933" w:rsidRPr="00745254">
        <w:t xml:space="preserve"> in the constriction zone</w:t>
      </w:r>
      <w:r w:rsidR="003025B2" w:rsidRPr="00745254">
        <w:t>.</w:t>
      </w:r>
      <w:r w:rsidR="00C17840" w:rsidRPr="00745254">
        <w:rPr>
          <w:vertAlign w:val="superscript"/>
        </w:rPr>
        <w:t>[38]</w:t>
      </w:r>
      <w:r w:rsidR="003025B2" w:rsidRPr="00745254">
        <w:t xml:space="preserve"> For the Na|NZSPO interface, significantly different </w:t>
      </w:r>
      <w:r w:rsidR="000A070B" w:rsidRPr="00745254">
        <w:t xml:space="preserve">activation energies </w:t>
      </w:r>
      <w:r w:rsidR="009B2CF5" w:rsidRPr="00745254">
        <w:rPr>
          <w:i/>
        </w:rPr>
        <w:t>E</w:t>
      </w:r>
      <w:r w:rsidR="009B2CF5" w:rsidRPr="00745254">
        <w:rPr>
          <w:vertAlign w:val="subscript"/>
        </w:rPr>
        <w:t xml:space="preserve">a,Int </w:t>
      </w:r>
      <w:r w:rsidR="003025B2" w:rsidRPr="00745254">
        <w:t>have been reported (0.6 eV</w:t>
      </w:r>
      <w:r w:rsidR="00C17840" w:rsidRPr="00745254">
        <w:rPr>
          <w:vertAlign w:val="superscript"/>
        </w:rPr>
        <w:t>[25]</w:t>
      </w:r>
      <w:r w:rsidR="003025B2" w:rsidRPr="00745254">
        <w:t xml:space="preserve"> and 0.39 eV</w:t>
      </w:r>
      <w:r w:rsidR="00C17840" w:rsidRPr="00745254">
        <w:rPr>
          <w:vertAlign w:val="superscript"/>
        </w:rPr>
        <w:t>[39]</w:t>
      </w:r>
      <w:r w:rsidR="003025B2" w:rsidRPr="00745254">
        <w:t xml:space="preserve">) which were not assessed with respect to the </w:t>
      </w:r>
      <w:r w:rsidR="003025B2" w:rsidRPr="00745254">
        <w:lastRenderedPageBreak/>
        <w:t>corresponding bulk properties. Activation energies can vary significantly depending on the manufacturing process of the SE (microstructure) as well as on electrode preparation.</w:t>
      </w:r>
      <w:r w:rsidR="00C17840" w:rsidRPr="00745254">
        <w:rPr>
          <w:vertAlign w:val="superscript"/>
        </w:rPr>
        <w:t>[40]</w:t>
      </w:r>
      <w:r w:rsidR="00FC5C38" w:rsidRPr="00745254">
        <w:t xml:space="preserve"> </w:t>
      </w:r>
    </w:p>
    <w:p w14:paraId="303DD9C9" w14:textId="71A707BA" w:rsidR="00057D47" w:rsidRPr="00745254" w:rsidRDefault="008F03CC" w:rsidP="00B80FF1">
      <w:pPr>
        <w:pStyle w:val="Flietext"/>
      </w:pPr>
      <w:bookmarkStart w:id="7" w:name="_Hlk114944851"/>
      <w:r w:rsidRPr="00745254">
        <w:t>With respect to the formation of microcontacts at the metal</w:t>
      </w:r>
      <w:r w:rsidRPr="00745254">
        <w:rPr>
          <w:rFonts w:ascii="Arial" w:hAnsi="Arial" w:cs="Arial"/>
        </w:rPr>
        <w:t>|</w:t>
      </w:r>
      <w:r w:rsidRPr="00745254">
        <w:t>solid electrolyte interface under an external current load i</w:t>
      </w:r>
      <w:r w:rsidR="00C30033" w:rsidRPr="00745254">
        <w:t>t is worth noting that k</w:t>
      </w:r>
      <w:r w:rsidR="00ED7EDB" w:rsidRPr="00745254">
        <w:t>inetic studies of the anodic dissolution of metals at a solid|solid phase boundary ha</w:t>
      </w:r>
      <w:r w:rsidR="005F1F18" w:rsidRPr="00745254">
        <w:t>ve</w:t>
      </w:r>
      <w:r w:rsidR="00ED7EDB" w:rsidRPr="00745254">
        <w:t xml:space="preserve"> been part of research </w:t>
      </w:r>
      <w:r w:rsidR="005F1F18" w:rsidRPr="00745254">
        <w:t>decades ago</w:t>
      </w:r>
      <w:r w:rsidR="00ED7EDB" w:rsidRPr="00745254">
        <w:t>.</w:t>
      </w:r>
      <w:bookmarkEnd w:id="7"/>
      <w:r w:rsidR="00921D00" w:rsidRPr="00745254">
        <w:t xml:space="preserve"> </w:t>
      </w:r>
      <w:r w:rsidR="00DC29DA" w:rsidRPr="00745254">
        <w:t xml:space="preserve">For instance, processes taking place during the anodic dissolution of </w:t>
      </w:r>
      <w:r w:rsidR="00DE0326" w:rsidRPr="00745254">
        <w:t xml:space="preserve">the </w:t>
      </w:r>
      <w:r w:rsidR="00983555" w:rsidRPr="00745254">
        <w:t xml:space="preserve">“parent” </w:t>
      </w:r>
      <w:r w:rsidR="00DE0326" w:rsidRPr="00745254">
        <w:t>metals (Me) Ag and Cu</w:t>
      </w:r>
      <w:r w:rsidR="00DC29DA" w:rsidRPr="00745254">
        <w:t xml:space="preserve"> at the </w:t>
      </w:r>
      <w:r w:rsidR="00DE0326" w:rsidRPr="00745254">
        <w:t>Me</w:t>
      </w:r>
      <w:r w:rsidR="00DC29DA" w:rsidRPr="00745254">
        <w:t>|</w:t>
      </w:r>
      <w:r w:rsidR="00FF0D2A" w:rsidRPr="00745254">
        <w:t xml:space="preserve">SE </w:t>
      </w:r>
      <w:r w:rsidR="00DC29DA" w:rsidRPr="00745254">
        <w:t>phase boundary</w:t>
      </w:r>
      <w:r w:rsidR="009F21B7" w:rsidRPr="00745254">
        <w:t xml:space="preserve"> and the resulting changes at the interface </w:t>
      </w:r>
      <w:r w:rsidR="005F1F18" w:rsidRPr="00745254">
        <w:t xml:space="preserve">have </w:t>
      </w:r>
      <w:r w:rsidR="00DC29DA" w:rsidRPr="00745254">
        <w:t>been</w:t>
      </w:r>
      <w:r w:rsidR="009F21B7" w:rsidRPr="00745254">
        <w:t xml:space="preserve"> investigated in detail</w:t>
      </w:r>
      <w:r w:rsidR="00860E11" w:rsidRPr="00745254">
        <w:t>.</w:t>
      </w:r>
      <w:r w:rsidR="00C17840" w:rsidRPr="00745254">
        <w:rPr>
          <w:vertAlign w:val="superscript"/>
        </w:rPr>
        <w:t>[41–43]</w:t>
      </w:r>
      <w:r w:rsidR="009F21B7" w:rsidRPr="00745254">
        <w:t xml:space="preserve"> </w:t>
      </w:r>
      <w:r w:rsidR="0089013B" w:rsidRPr="00745254">
        <w:t>Anodic dissolution of metal</w:t>
      </w:r>
      <w:r w:rsidR="00793A39" w:rsidRPr="00745254">
        <w:t>s</w:t>
      </w:r>
      <w:r w:rsidR="0089013B" w:rsidRPr="00745254">
        <w:t xml:space="preserve"> at the phase boundary leads to the formation of </w:t>
      </w:r>
      <w:r w:rsidR="00983555" w:rsidRPr="00745254">
        <w:t xml:space="preserve">metal </w:t>
      </w:r>
      <w:r w:rsidR="00793A39" w:rsidRPr="00745254">
        <w:t xml:space="preserve">vacancies at </w:t>
      </w:r>
      <w:r w:rsidR="0089013B" w:rsidRPr="00745254">
        <w:t xml:space="preserve">the </w:t>
      </w:r>
      <w:r w:rsidR="00793A39" w:rsidRPr="00745254">
        <w:t>interface between both solids</w:t>
      </w:r>
      <w:r w:rsidR="0089013B" w:rsidRPr="00745254">
        <w:t>.</w:t>
      </w:r>
      <w:r w:rsidR="00D50EBC" w:rsidRPr="00745254">
        <w:t xml:space="preserve"> </w:t>
      </w:r>
      <w:r w:rsidR="004D71CB" w:rsidRPr="00745254">
        <w:t>Without an external load t</w:t>
      </w:r>
      <w:r w:rsidR="00793A39" w:rsidRPr="00745254">
        <w:t xml:space="preserve">he </w:t>
      </w:r>
      <w:r w:rsidR="00CF4890" w:rsidRPr="00745254">
        <w:t xml:space="preserve">regeneration </w:t>
      </w:r>
      <w:r w:rsidR="00D50EBC" w:rsidRPr="00745254">
        <w:t xml:space="preserve">of the original interface can be achieved by </w:t>
      </w:r>
      <w:r w:rsidR="004D71CB" w:rsidRPr="00745254">
        <w:t xml:space="preserve">the </w:t>
      </w:r>
      <w:r w:rsidR="00D50EBC" w:rsidRPr="00745254">
        <w:t xml:space="preserve">diffusion of </w:t>
      </w:r>
      <w:r w:rsidR="00793A39" w:rsidRPr="00745254">
        <w:t xml:space="preserve">vacancies </w:t>
      </w:r>
      <w:r w:rsidR="00D50EBC" w:rsidRPr="00745254">
        <w:t xml:space="preserve">into the bulk or </w:t>
      </w:r>
      <w:r w:rsidR="004D71CB" w:rsidRPr="00745254">
        <w:t>diffusion</w:t>
      </w:r>
      <w:r w:rsidR="00C30033" w:rsidRPr="00745254">
        <w:t>-</w:t>
      </w:r>
      <w:r w:rsidR="004D71CB" w:rsidRPr="00745254">
        <w:t xml:space="preserve">based creep </w:t>
      </w:r>
      <w:r w:rsidR="009F7DD6" w:rsidRPr="00745254">
        <w:t>mechanisms</w:t>
      </w:r>
      <w:r w:rsidR="004D71CB" w:rsidRPr="00745254">
        <w:t xml:space="preserve"> like </w:t>
      </w:r>
      <w:r w:rsidR="00C85B4F" w:rsidRPr="00745254">
        <w:t>Coble</w:t>
      </w:r>
      <w:r w:rsidR="004D71CB" w:rsidRPr="00745254">
        <w:t xml:space="preserve"> and Nabarro-Hering creep</w:t>
      </w:r>
      <w:r w:rsidR="00D50EBC" w:rsidRPr="00745254">
        <w:t>.</w:t>
      </w:r>
      <w:r w:rsidR="00C17840" w:rsidRPr="00745254">
        <w:rPr>
          <w:vertAlign w:val="superscript"/>
        </w:rPr>
        <w:t>[41,44]</w:t>
      </w:r>
      <w:r w:rsidR="00EF5E2C" w:rsidRPr="00745254">
        <w:t xml:space="preserve"> </w:t>
      </w:r>
      <w:r w:rsidR="00A164FF" w:rsidRPr="00745254">
        <w:t xml:space="preserve">In case of </w:t>
      </w:r>
      <w:r w:rsidR="00983555" w:rsidRPr="00745254">
        <w:t xml:space="preserve">faster </w:t>
      </w:r>
      <w:r w:rsidR="00A164FF" w:rsidRPr="00745254">
        <w:t>dissolution compared to the regeneration of the interface, the contact area will be reduced</w:t>
      </w:r>
      <w:r w:rsidR="00983555" w:rsidRPr="00745254">
        <w:t xml:space="preserve"> and no stationary state is reached</w:t>
      </w:r>
      <w:r w:rsidR="00A164FF" w:rsidRPr="00745254">
        <w:t xml:space="preserve">. Despite the </w:t>
      </w:r>
      <w:r w:rsidR="00983555" w:rsidRPr="00745254">
        <w:t xml:space="preserve">decrease </w:t>
      </w:r>
      <w:r w:rsidR="00A164FF" w:rsidRPr="00745254">
        <w:t>of the contact area, metal dissolution can occur by anodic dissolution of ad-atoms, which are transported to the interface by surface diffusion</w:t>
      </w:r>
      <w:r w:rsidR="005C6169" w:rsidRPr="00745254">
        <w:t xml:space="preserve"> along the pore walls</w:t>
      </w:r>
      <w:r w:rsidR="00A164FF" w:rsidRPr="00745254">
        <w:t>.</w:t>
      </w:r>
      <w:r w:rsidR="005C659F" w:rsidRPr="00745254">
        <w:t xml:space="preserve"> </w:t>
      </w:r>
      <w:r w:rsidR="00644530" w:rsidRPr="00745254">
        <w:t xml:space="preserve">By dissolving these metal atoms, </w:t>
      </w:r>
      <w:r w:rsidR="005C6169" w:rsidRPr="00745254">
        <w:t xml:space="preserve">extended </w:t>
      </w:r>
      <w:r w:rsidR="00644530" w:rsidRPr="00745254">
        <w:t>pores are formed</w:t>
      </w:r>
      <w:r w:rsidR="00793A39" w:rsidRPr="00745254">
        <w:t>,</w:t>
      </w:r>
      <w:r w:rsidR="00644530" w:rsidRPr="00745254">
        <w:t xml:space="preserve"> which in turn </w:t>
      </w:r>
      <w:r w:rsidR="00DD1674" w:rsidRPr="00745254">
        <w:t>affect</w:t>
      </w:r>
      <w:r w:rsidR="00793A39" w:rsidRPr="00745254">
        <w:t xml:space="preserve"> </w:t>
      </w:r>
      <w:r w:rsidR="00644530" w:rsidRPr="00745254">
        <w:t xml:space="preserve">the </w:t>
      </w:r>
      <w:r w:rsidR="005F713C" w:rsidRPr="00745254">
        <w:t xml:space="preserve">current distribution at the </w:t>
      </w:r>
      <w:r w:rsidR="00644530" w:rsidRPr="00745254">
        <w:t>interface</w:t>
      </w:r>
      <w:r w:rsidR="00755A08" w:rsidRPr="00745254">
        <w:t>.</w:t>
      </w:r>
      <w:r w:rsidR="00C17840" w:rsidRPr="00745254">
        <w:rPr>
          <w:vertAlign w:val="superscript"/>
        </w:rPr>
        <w:t>[42]</w:t>
      </w:r>
      <w:r w:rsidR="00755A08" w:rsidRPr="00745254">
        <w:t xml:space="preserve"> Additionally, surface diffusion allows size equilibration of </w:t>
      </w:r>
      <w:r w:rsidR="000528DA" w:rsidRPr="00745254">
        <w:t>formed</w:t>
      </w:r>
      <w:r w:rsidR="00755A08" w:rsidRPr="00745254">
        <w:t xml:space="preserve"> pore</w:t>
      </w:r>
      <w:r w:rsidR="000528DA" w:rsidRPr="00745254">
        <w:t>s</w:t>
      </w:r>
      <w:r w:rsidR="00755A08" w:rsidRPr="00745254">
        <w:t xml:space="preserve"> driven by the </w:t>
      </w:r>
      <w:r w:rsidR="00793A39" w:rsidRPr="00745254">
        <w:t>minimization</w:t>
      </w:r>
      <w:r w:rsidR="00755A08" w:rsidRPr="00745254">
        <w:t xml:space="preserve"> of the surface energy, which is </w:t>
      </w:r>
      <w:r w:rsidR="009D4033" w:rsidRPr="00745254">
        <w:t xml:space="preserve">similar </w:t>
      </w:r>
      <w:r w:rsidR="006B4384" w:rsidRPr="00745254">
        <w:t>to the</w:t>
      </w:r>
      <w:r w:rsidR="009D4033" w:rsidRPr="00745254">
        <w:t xml:space="preserve"> </w:t>
      </w:r>
      <w:r w:rsidR="00755A08" w:rsidRPr="00745254">
        <w:t>Oswald ripening</w:t>
      </w:r>
      <w:r w:rsidR="009D4033" w:rsidRPr="00745254">
        <w:t xml:space="preserve"> </w:t>
      </w:r>
      <w:r w:rsidR="006B4384" w:rsidRPr="00745254">
        <w:t>of particles</w:t>
      </w:r>
      <w:r w:rsidR="005F713C" w:rsidRPr="00745254">
        <w:t xml:space="preserve"> (“electrochemical Ostwald ripening”)</w:t>
      </w:r>
      <w:r w:rsidR="00755A08" w:rsidRPr="00745254">
        <w:t>.</w:t>
      </w:r>
      <w:r w:rsidR="00C17840" w:rsidRPr="00745254">
        <w:rPr>
          <w:vertAlign w:val="superscript"/>
        </w:rPr>
        <w:t>[45]</w:t>
      </w:r>
      <w:r w:rsidR="00983071" w:rsidRPr="00745254">
        <w:t xml:space="preserve"> </w:t>
      </w:r>
    </w:p>
    <w:p w14:paraId="7441D265" w14:textId="73B90C49" w:rsidR="000E59BB" w:rsidRPr="00745254" w:rsidRDefault="00301162" w:rsidP="00B80FF1">
      <w:pPr>
        <w:pStyle w:val="Flietext"/>
      </w:pPr>
      <w:r w:rsidRPr="00745254">
        <w:t xml:space="preserve">The </w:t>
      </w:r>
      <w:r w:rsidR="006A2EC2" w:rsidRPr="00745254">
        <w:t>mechanical</w:t>
      </w:r>
      <w:r w:rsidRPr="00745254">
        <w:t xml:space="preserve"> stability of the interface is affected by </w:t>
      </w:r>
      <w:r w:rsidR="006A2EC2" w:rsidRPr="00745254">
        <w:t xml:space="preserve">the </w:t>
      </w:r>
      <w:r w:rsidRPr="00745254">
        <w:t xml:space="preserve">pores formed </w:t>
      </w:r>
      <w:r w:rsidR="006A2EC2" w:rsidRPr="00745254">
        <w:t>during</w:t>
      </w:r>
      <w:r w:rsidRPr="00745254">
        <w:t xml:space="preserve"> anodic dissolution. </w:t>
      </w:r>
      <w:r w:rsidR="009734AB" w:rsidRPr="00745254">
        <w:t xml:space="preserve">Movement and relaxation of dislocations in the metal may breakdown the pore </w:t>
      </w:r>
      <w:r w:rsidR="005F713C" w:rsidRPr="00745254">
        <w:t xml:space="preserve">morphology even </w:t>
      </w:r>
      <w:r w:rsidR="009734AB" w:rsidRPr="00745254">
        <w:t>causing oscillat</w:t>
      </w:r>
      <w:r w:rsidR="005F713C" w:rsidRPr="00745254">
        <w:t>ory</w:t>
      </w:r>
      <w:r w:rsidR="009734AB" w:rsidRPr="00745254">
        <w:t xml:space="preserve"> effects at the interface.</w:t>
      </w:r>
      <w:r w:rsidR="00C17840" w:rsidRPr="00745254">
        <w:rPr>
          <w:vertAlign w:val="superscript"/>
        </w:rPr>
        <w:t>[41]</w:t>
      </w:r>
      <w:r w:rsidR="009734AB" w:rsidRPr="00745254">
        <w:t xml:space="preserve"> </w:t>
      </w:r>
      <w:r w:rsidRPr="00745254">
        <w:t xml:space="preserve">This effects are even more </w:t>
      </w:r>
      <w:r w:rsidR="006A2EC2" w:rsidRPr="00745254">
        <w:t>pronounced</w:t>
      </w:r>
      <w:r w:rsidRPr="00745254">
        <w:t xml:space="preserve"> when external load </w:t>
      </w:r>
      <w:r w:rsidR="00C30033" w:rsidRPr="00745254">
        <w:t xml:space="preserve">is </w:t>
      </w:r>
      <w:r w:rsidRPr="00745254">
        <w:t xml:space="preserve">applied </w:t>
      </w:r>
      <w:r w:rsidR="006A2EC2" w:rsidRPr="00745254">
        <w:t>since higher strain rates are achieved by different creep mechanisms.</w:t>
      </w:r>
      <w:r w:rsidR="00C17840" w:rsidRPr="00745254">
        <w:rPr>
          <w:vertAlign w:val="superscript"/>
        </w:rPr>
        <w:t>[44]</w:t>
      </w:r>
      <w:r w:rsidR="006A2EC2" w:rsidRPr="00745254">
        <w:t xml:space="preserve"> Especially for  </w:t>
      </w:r>
      <w:r w:rsidR="00434BEF" w:rsidRPr="00745254">
        <w:t>sodium</w:t>
      </w:r>
      <w:r w:rsidR="00793A39" w:rsidRPr="00745254">
        <w:t>,</w:t>
      </w:r>
      <w:r w:rsidR="00434BEF" w:rsidRPr="00745254">
        <w:t xml:space="preserve"> creep </w:t>
      </w:r>
      <w:r w:rsidR="006A2EC2" w:rsidRPr="00745254">
        <w:t>is enhanced due to low yield strength and high homologues temperature</w:t>
      </w:r>
      <w:r w:rsidR="006179F1" w:rsidRPr="00745254">
        <w:t xml:space="preserve"> (</w:t>
      </w:r>
      <w:r w:rsidR="006179F1" w:rsidRPr="00745254">
        <w:rPr>
          <w:i/>
        </w:rPr>
        <w:t>T</w:t>
      </w:r>
      <w:r w:rsidR="006179F1" w:rsidRPr="00745254">
        <w:rPr>
          <w:vertAlign w:val="subscript"/>
        </w:rPr>
        <w:t>h</w:t>
      </w:r>
      <w:r w:rsidR="006179F1" w:rsidRPr="00745254">
        <w:t xml:space="preserve"> = 0.8)</w:t>
      </w:r>
      <w:r w:rsidR="006A2EC2" w:rsidRPr="00745254">
        <w:t xml:space="preserve"> </w:t>
      </w:r>
      <w:r w:rsidR="00660F86" w:rsidRPr="00745254">
        <w:t>at ambient temperatures</w:t>
      </w:r>
      <w:r w:rsidR="00434BEF" w:rsidRPr="00745254">
        <w:t>.</w:t>
      </w:r>
      <w:r w:rsidR="00C17840" w:rsidRPr="00745254">
        <w:rPr>
          <w:vertAlign w:val="superscript"/>
        </w:rPr>
        <w:t>[46,47]</w:t>
      </w:r>
      <w:r w:rsidR="00434BEF" w:rsidRPr="00745254">
        <w:t xml:space="preserve"> </w:t>
      </w:r>
      <w:r w:rsidR="006179F1" w:rsidRPr="00745254">
        <w:t xml:space="preserve">Additionally, the grain size and dislocation density affect the mechanical </w:t>
      </w:r>
      <w:r w:rsidR="00191752" w:rsidRPr="00745254">
        <w:t xml:space="preserve">properties such as </w:t>
      </w:r>
      <w:r w:rsidR="006179F1" w:rsidRPr="00745254">
        <w:t xml:space="preserve">yield strength and therefore </w:t>
      </w:r>
      <w:r w:rsidR="00191752" w:rsidRPr="00745254">
        <w:t>influence</w:t>
      </w:r>
      <w:r w:rsidR="006179F1" w:rsidRPr="00745254">
        <w:t>s</w:t>
      </w:r>
      <w:r w:rsidR="00191752" w:rsidRPr="00745254">
        <w:t xml:space="preserve"> the interfacial </w:t>
      </w:r>
      <w:r w:rsidR="00BC1B17" w:rsidRPr="00745254">
        <w:t xml:space="preserve">kinetic </w:t>
      </w:r>
      <w:r w:rsidR="00793A39" w:rsidRPr="00745254">
        <w:t>behavior</w:t>
      </w:r>
      <w:r w:rsidR="006179F1" w:rsidRPr="00745254">
        <w:t>.</w:t>
      </w:r>
      <w:r w:rsidR="00C17840" w:rsidRPr="00745254">
        <w:rPr>
          <w:vertAlign w:val="superscript"/>
        </w:rPr>
        <w:t>[48]</w:t>
      </w:r>
    </w:p>
    <w:p w14:paraId="071503DD" w14:textId="01D6E89F" w:rsidR="004962B8" w:rsidRPr="00745254" w:rsidRDefault="009F7DD6" w:rsidP="004962B8">
      <w:pPr>
        <w:pStyle w:val="Flietext"/>
      </w:pPr>
      <w:r w:rsidRPr="00745254">
        <w:t>Superposition of d</w:t>
      </w:r>
      <w:r w:rsidR="008E5E0B" w:rsidRPr="00745254">
        <w:t xml:space="preserve">ifferent effects </w:t>
      </w:r>
      <w:r w:rsidRPr="00745254">
        <w:t xml:space="preserve">like </w:t>
      </w:r>
      <w:r w:rsidR="008E5E0B" w:rsidRPr="00745254">
        <w:t xml:space="preserve">interfacial degradation, charge transfer, current constriction, as well as regeneration </w:t>
      </w:r>
      <w:r w:rsidRPr="00745254">
        <w:t>under current load may take place</w:t>
      </w:r>
      <w:r w:rsidR="0088598A" w:rsidRPr="00745254">
        <w:t xml:space="preserve"> simultaneously</w:t>
      </w:r>
      <w:r w:rsidRPr="00745254">
        <w:t xml:space="preserve"> at the Na|NZSP0.4 interface. However, a systematic study to deconvolution these effects is still missing in literature. </w:t>
      </w:r>
      <w:r w:rsidR="00851260" w:rsidRPr="00745254">
        <w:t>We like to add that the formation of a highly heterogeneous interfaces during anodic dissolution (discharge of the cell)</w:t>
      </w:r>
      <w:r w:rsidR="00DC601F" w:rsidRPr="00745254">
        <w:t xml:space="preserve"> will cause highly inhomogeneous current distributions during subsequent cathodic deposition (plating, during charge of the cell), and therefore, will inevitably cause cell failure</w:t>
      </w:r>
      <w:r w:rsidR="00BA7B21" w:rsidRPr="00745254">
        <w:t>.</w:t>
      </w:r>
    </w:p>
    <w:p w14:paraId="3AA2EE9A" w14:textId="15F2C910" w:rsidR="004962B8" w:rsidRPr="00745254" w:rsidRDefault="00C30033" w:rsidP="004962B8">
      <w:pPr>
        <w:pStyle w:val="Flietext"/>
      </w:pPr>
      <w:r w:rsidRPr="00745254">
        <w:t xml:space="preserve">To answer the open questions and get deeper insight into the sodium anode kinetics on </w:t>
      </w:r>
      <w:r w:rsidR="005E3D87" w:rsidRPr="00745254">
        <w:t>NZSP0.4</w:t>
      </w:r>
      <w:r w:rsidRPr="00745254">
        <w:t>, we performed a series of experiments under various conditions. First</w:t>
      </w:r>
      <w:r w:rsidR="00070FDF" w:rsidRPr="00745254">
        <w:t>ly</w:t>
      </w:r>
      <w:r w:rsidRPr="00745254">
        <w:t xml:space="preserve">, we consider the thermodynamic stability of </w:t>
      </w:r>
      <w:r w:rsidR="005E3D87" w:rsidRPr="00745254">
        <w:t xml:space="preserve">NZSP0.4 </w:t>
      </w:r>
      <w:r w:rsidRPr="00745254">
        <w:t>against sodium metal</w:t>
      </w:r>
      <w:r w:rsidR="005C57C1" w:rsidRPr="00745254">
        <w:t xml:space="preserve"> and analyzed the interface using time-resolved impedance </w:t>
      </w:r>
      <w:r w:rsidR="005C57C1" w:rsidRPr="00745254">
        <w:lastRenderedPageBreak/>
        <w:t xml:space="preserve">analysis combined with </w:t>
      </w:r>
      <w:r w:rsidR="005C57C1" w:rsidRPr="00745254">
        <w:rPr>
          <w:i/>
        </w:rPr>
        <w:t>in situ</w:t>
      </w:r>
      <w:r w:rsidR="005C57C1" w:rsidRPr="00745254">
        <w:t xml:space="preserve"> X-ray photoelectron spectroscopy (XPS) and transmission electron microscopy (TEM)</w:t>
      </w:r>
      <w:r w:rsidRPr="00745254">
        <w:t>.</w:t>
      </w:r>
      <w:r w:rsidR="0025464F" w:rsidRPr="00745254">
        <w:t xml:space="preserve"> </w:t>
      </w:r>
    </w:p>
    <w:p w14:paraId="78F4AA87" w14:textId="741C26CC" w:rsidR="00CE1734" w:rsidRPr="00745254" w:rsidRDefault="00222A53" w:rsidP="00D044C1">
      <w:pPr>
        <w:pStyle w:val="Flietext"/>
      </w:pPr>
      <w:r w:rsidRPr="00745254">
        <w:t>Secondly,</w:t>
      </w:r>
      <w:r w:rsidR="004A13F2" w:rsidRPr="00745254">
        <w:t xml:space="preserve"> </w:t>
      </w:r>
      <w:r w:rsidR="00D1324D" w:rsidRPr="00745254">
        <w:t xml:space="preserve">we </w:t>
      </w:r>
      <w:r w:rsidRPr="00745254">
        <w:t xml:space="preserve">studied </w:t>
      </w:r>
      <w:r w:rsidR="00AB3BD2" w:rsidRPr="00745254">
        <w:t xml:space="preserve">the kinetics of </w:t>
      </w:r>
      <w:r w:rsidR="00097B12" w:rsidRPr="00745254">
        <w:t xml:space="preserve">the </w:t>
      </w:r>
      <w:r w:rsidR="00AB3BD2" w:rsidRPr="00745254">
        <w:t>anodic sodium dissolution</w:t>
      </w:r>
      <w:r w:rsidR="00097B12" w:rsidRPr="00745254">
        <w:t xml:space="preserve"> </w:t>
      </w:r>
      <w:r w:rsidR="00542C3F" w:rsidRPr="00745254">
        <w:t xml:space="preserve">by </w:t>
      </w:r>
      <w:r w:rsidR="00FB3628" w:rsidRPr="00745254">
        <w:t>pressure- and temperature-dependent</w:t>
      </w:r>
      <w:r w:rsidR="00542C3F" w:rsidRPr="00745254">
        <w:t xml:space="preserve"> impedance analysis</w:t>
      </w:r>
      <w:r w:rsidR="00FB3628" w:rsidRPr="00745254">
        <w:t>.</w:t>
      </w:r>
      <w:r w:rsidR="00097B12" w:rsidRPr="00745254">
        <w:t xml:space="preserve"> </w:t>
      </w:r>
      <w:r w:rsidR="00AB3BD2" w:rsidRPr="00745254">
        <w:t>Clearly</w:t>
      </w:r>
      <w:r w:rsidR="001C1DCF" w:rsidRPr="00745254">
        <w:t xml:space="preserve">, the interface contribution </w:t>
      </w:r>
      <w:r w:rsidR="00C8494D" w:rsidRPr="00745254">
        <w:t xml:space="preserve">observed by impedance spectroscopy </w:t>
      </w:r>
      <w:r w:rsidR="001C1DCF" w:rsidRPr="00745254">
        <w:t xml:space="preserve">is </w:t>
      </w:r>
      <w:r w:rsidR="00BA7B21" w:rsidRPr="00745254">
        <w:t xml:space="preserve">mainly </w:t>
      </w:r>
      <w:r w:rsidR="001C1DCF" w:rsidRPr="00745254">
        <w:t xml:space="preserve">caused by </w:t>
      </w:r>
      <w:r w:rsidR="00B37BBE" w:rsidRPr="00745254">
        <w:t xml:space="preserve">insufficient </w:t>
      </w:r>
      <w:r w:rsidR="00AB3BD2" w:rsidRPr="00745254">
        <w:t>mechanical contact</w:t>
      </w:r>
      <w:r w:rsidR="00B37BBE" w:rsidRPr="00745254">
        <w:t>.</w:t>
      </w:r>
      <w:r w:rsidR="00C17840" w:rsidRPr="00745254">
        <w:rPr>
          <w:vertAlign w:val="superscript"/>
        </w:rPr>
        <w:t>[34,35]</w:t>
      </w:r>
      <w:r w:rsidR="00B37BBE" w:rsidRPr="00745254">
        <w:t xml:space="preserve"> </w:t>
      </w:r>
      <w:r w:rsidR="00097B12" w:rsidRPr="00745254">
        <w:t>Based on these results</w:t>
      </w:r>
      <w:r w:rsidR="0053172F" w:rsidRPr="00745254">
        <w:t>,</w:t>
      </w:r>
      <w:r w:rsidR="00097B12" w:rsidRPr="00745254">
        <w:t xml:space="preserve"> CC is identified as dominated process at the interface rather than SEI formation and CT process.</w:t>
      </w:r>
    </w:p>
    <w:p w14:paraId="186AA859" w14:textId="5342A8CE" w:rsidR="009814ED" w:rsidRPr="00745254" w:rsidRDefault="00097B12" w:rsidP="00D044C1">
      <w:pPr>
        <w:pStyle w:val="Flietext"/>
      </w:pPr>
      <w:r w:rsidRPr="00745254">
        <w:t>Thirdly</w:t>
      </w:r>
      <w:r w:rsidR="00A06070" w:rsidRPr="00745254">
        <w:t>, anodic dissolution is examined electrochemically</w:t>
      </w:r>
      <w:r w:rsidR="0064651C" w:rsidRPr="00745254">
        <w:t xml:space="preserve"> </w:t>
      </w:r>
      <w:r w:rsidR="00AB3BD2" w:rsidRPr="00745254">
        <w:t xml:space="preserve">under </w:t>
      </w:r>
      <w:r w:rsidR="00635776" w:rsidRPr="00745254">
        <w:t xml:space="preserve">different external </w:t>
      </w:r>
      <w:r w:rsidR="00AB3BD2" w:rsidRPr="00745254">
        <w:t xml:space="preserve">(mechanical) </w:t>
      </w:r>
      <w:r w:rsidR="00635776" w:rsidRPr="00745254">
        <w:t>loads</w:t>
      </w:r>
      <w:r w:rsidR="00AB3BD2" w:rsidRPr="00745254">
        <w:t>,</w:t>
      </w:r>
      <w:r w:rsidR="00A06070" w:rsidRPr="00745254">
        <w:t xml:space="preserve"> and the interface is </w:t>
      </w:r>
      <w:r w:rsidR="003B77C9" w:rsidRPr="00745254">
        <w:t>visualized</w:t>
      </w:r>
      <w:r w:rsidR="00A06070" w:rsidRPr="00745254">
        <w:t xml:space="preserve"> by means of </w:t>
      </w:r>
      <w:r w:rsidR="00181BB2" w:rsidRPr="00745254">
        <w:t>focused ion beam scanning electron microscopy (</w:t>
      </w:r>
      <w:r w:rsidR="00A06070" w:rsidRPr="00745254">
        <w:t>FIB</w:t>
      </w:r>
      <w:r w:rsidR="00AB0CAC" w:rsidRPr="00745254">
        <w:t>-</w:t>
      </w:r>
      <w:r w:rsidR="00A06070" w:rsidRPr="00745254">
        <w:t>SEM</w:t>
      </w:r>
      <w:r w:rsidR="00181BB2" w:rsidRPr="00745254">
        <w:t>)</w:t>
      </w:r>
      <w:r w:rsidR="00A06070" w:rsidRPr="00745254">
        <w:t xml:space="preserve"> cross sections</w:t>
      </w:r>
      <w:r w:rsidR="00AB3BD2" w:rsidRPr="00745254">
        <w:t xml:space="preserve"> obtained under cryo-conditions</w:t>
      </w:r>
      <w:r w:rsidR="00A06070" w:rsidRPr="00745254">
        <w:t xml:space="preserve">. </w:t>
      </w:r>
      <w:r w:rsidR="00660F86" w:rsidRPr="00745254">
        <w:t xml:space="preserve">Under </w:t>
      </w:r>
      <w:r w:rsidR="00DC601F" w:rsidRPr="00745254">
        <w:t xml:space="preserve">vacuum </w:t>
      </w:r>
      <w:r w:rsidR="00660F86" w:rsidRPr="00745254">
        <w:t xml:space="preserve">conditions resembling </w:t>
      </w:r>
      <w:r w:rsidR="008D2FCD" w:rsidRPr="00745254">
        <w:t>low external loads (</w:t>
      </w:r>
      <w:r w:rsidR="008D2FCD" w:rsidRPr="00745254">
        <w:rPr>
          <w:i/>
        </w:rPr>
        <w:t>p</w:t>
      </w:r>
      <w:r w:rsidR="008D2FCD" w:rsidRPr="00745254">
        <w:t> =10</w:t>
      </w:r>
      <w:r w:rsidR="00660F86" w:rsidRPr="00745254">
        <w:rPr>
          <w:vertAlign w:val="superscript"/>
        </w:rPr>
        <w:t>−</w:t>
      </w:r>
      <w:r w:rsidR="008D2FCD" w:rsidRPr="00745254">
        <w:rPr>
          <w:vertAlign w:val="superscript"/>
        </w:rPr>
        <w:t>3</w:t>
      </w:r>
      <w:r w:rsidR="008D2FCD" w:rsidRPr="00745254">
        <w:t xml:space="preserve"> Pa), </w:t>
      </w:r>
      <w:r w:rsidR="0069761B" w:rsidRPr="00745254">
        <w:t xml:space="preserve">lens-shaped </w:t>
      </w:r>
      <w:r w:rsidR="008D2FCD" w:rsidRPr="00745254">
        <w:t>pores were observed, whereas at higher loads (</w:t>
      </w:r>
      <w:r w:rsidR="008D2FCD" w:rsidRPr="00745254">
        <w:rPr>
          <w:i/>
        </w:rPr>
        <w:t>p</w:t>
      </w:r>
      <w:r w:rsidR="008D2FCD" w:rsidRPr="00745254">
        <w:t xml:space="preserve"> = 0.3 MPa), no regular structures can be identified. </w:t>
      </w:r>
      <w:r w:rsidR="00D044C1" w:rsidRPr="00745254">
        <w:t xml:space="preserve">Finally, the temporal development of the </w:t>
      </w:r>
      <w:r w:rsidR="00A31B93" w:rsidRPr="00745254">
        <w:t xml:space="preserve">dissolved </w:t>
      </w:r>
      <w:r w:rsidR="00D044C1" w:rsidRPr="00745254">
        <w:t xml:space="preserve">interface is </w:t>
      </w:r>
      <w:r w:rsidR="003B77C9" w:rsidRPr="00745254">
        <w:t>analyzed</w:t>
      </w:r>
      <w:r w:rsidR="00D044C1" w:rsidRPr="00745254">
        <w:t xml:space="preserve"> electrochemically and</w:t>
      </w:r>
      <w:r w:rsidR="00CD78EC" w:rsidRPr="00745254">
        <w:t xml:space="preserve"> </w:t>
      </w:r>
      <w:r w:rsidR="00E75347" w:rsidRPr="00745254">
        <w:t>equilibration</w:t>
      </w:r>
      <w:r w:rsidR="00D044C1" w:rsidRPr="00745254">
        <w:t xml:space="preserve"> of the interface</w:t>
      </w:r>
      <w:r w:rsidR="008F6C5C" w:rsidRPr="00745254">
        <w:t xml:space="preserve"> </w:t>
      </w:r>
      <w:r w:rsidR="00D044C1" w:rsidRPr="00745254">
        <w:t xml:space="preserve">is </w:t>
      </w:r>
      <w:r w:rsidR="00635776" w:rsidRPr="00745254">
        <w:t>identified</w:t>
      </w:r>
      <w:r w:rsidR="008F6C5C" w:rsidRPr="00745254">
        <w:t xml:space="preserve">. </w:t>
      </w:r>
    </w:p>
    <w:p w14:paraId="0EE7C85C" w14:textId="77777777" w:rsidR="00D044C1" w:rsidRPr="00745254" w:rsidRDefault="00D044C1" w:rsidP="00D044C1">
      <w:pPr>
        <w:pStyle w:val="Flietext"/>
      </w:pPr>
    </w:p>
    <w:p w14:paraId="62F5EB1A" w14:textId="203C13B0" w:rsidR="00136113" w:rsidRPr="00745254" w:rsidRDefault="00473385" w:rsidP="008258E2">
      <w:pPr>
        <w:pStyle w:val="Heading1"/>
        <w:numPr>
          <w:ilvl w:val="0"/>
          <w:numId w:val="0"/>
        </w:numPr>
      </w:pPr>
      <w:r w:rsidRPr="00745254">
        <w:t xml:space="preserve">2. </w:t>
      </w:r>
      <w:r w:rsidR="008258E2" w:rsidRPr="00745254">
        <w:t>Results and Discussion</w:t>
      </w:r>
    </w:p>
    <w:p w14:paraId="373C6686" w14:textId="6C786045" w:rsidR="000228DE" w:rsidRPr="00745254" w:rsidRDefault="00847096" w:rsidP="00006D15">
      <w:pPr>
        <w:pStyle w:val="Flietext"/>
        <w:rPr>
          <w:b/>
        </w:rPr>
      </w:pPr>
      <w:r w:rsidRPr="00745254">
        <w:rPr>
          <w:b/>
        </w:rPr>
        <w:t>2.</w:t>
      </w:r>
      <w:r w:rsidR="00DC46FB" w:rsidRPr="00745254">
        <w:rPr>
          <w:b/>
        </w:rPr>
        <w:t xml:space="preserve">1 </w:t>
      </w:r>
      <w:r w:rsidR="00083610" w:rsidRPr="00745254">
        <w:rPr>
          <w:b/>
        </w:rPr>
        <w:t xml:space="preserve">Stability of </w:t>
      </w:r>
      <w:r w:rsidR="00680FEE" w:rsidRPr="00745254">
        <w:rPr>
          <w:b/>
        </w:rPr>
        <w:t>Na</w:t>
      </w:r>
      <w:r w:rsidR="00680FEE" w:rsidRPr="00745254">
        <w:rPr>
          <w:b/>
          <w:vertAlign w:val="subscript"/>
        </w:rPr>
        <w:t>3.4</w:t>
      </w:r>
      <w:r w:rsidR="00680FEE" w:rsidRPr="00745254">
        <w:rPr>
          <w:b/>
        </w:rPr>
        <w:t>Zr</w:t>
      </w:r>
      <w:r w:rsidR="00680FEE" w:rsidRPr="00745254">
        <w:rPr>
          <w:b/>
          <w:vertAlign w:val="subscript"/>
        </w:rPr>
        <w:t>2</w:t>
      </w:r>
      <w:r w:rsidR="00680FEE" w:rsidRPr="00745254">
        <w:rPr>
          <w:b/>
        </w:rPr>
        <w:t>Si</w:t>
      </w:r>
      <w:r w:rsidR="00680FEE" w:rsidRPr="00745254">
        <w:rPr>
          <w:b/>
          <w:vertAlign w:val="subscript"/>
        </w:rPr>
        <w:t>2.4</w:t>
      </w:r>
      <w:r w:rsidR="00680FEE" w:rsidRPr="00745254">
        <w:rPr>
          <w:b/>
        </w:rPr>
        <w:t>P</w:t>
      </w:r>
      <w:r w:rsidR="00680FEE" w:rsidRPr="00745254">
        <w:rPr>
          <w:b/>
          <w:vertAlign w:val="subscript"/>
        </w:rPr>
        <w:t>0.6</w:t>
      </w:r>
      <w:r w:rsidR="00680FEE" w:rsidRPr="00745254">
        <w:rPr>
          <w:b/>
        </w:rPr>
        <w:t>O</w:t>
      </w:r>
      <w:r w:rsidR="00680FEE" w:rsidRPr="00745254">
        <w:rPr>
          <w:b/>
          <w:vertAlign w:val="subscript"/>
        </w:rPr>
        <w:t>12</w:t>
      </w:r>
      <w:r w:rsidR="00680FEE" w:rsidRPr="00745254">
        <w:rPr>
          <w:b/>
        </w:rPr>
        <w:t xml:space="preserve"> </w:t>
      </w:r>
      <w:r w:rsidR="000228DE" w:rsidRPr="00745254">
        <w:rPr>
          <w:b/>
          <w:i/>
        </w:rPr>
        <w:t>vs</w:t>
      </w:r>
      <w:r w:rsidR="001F06E8" w:rsidRPr="00745254">
        <w:rPr>
          <w:b/>
        </w:rPr>
        <w:t>.</w:t>
      </w:r>
      <w:r w:rsidR="000228DE" w:rsidRPr="00745254">
        <w:rPr>
          <w:b/>
        </w:rPr>
        <w:t xml:space="preserve"> Na</w:t>
      </w:r>
      <w:r w:rsidR="00A86B8D" w:rsidRPr="00745254">
        <w:rPr>
          <w:b/>
        </w:rPr>
        <w:t xml:space="preserve"> </w:t>
      </w:r>
    </w:p>
    <w:p w14:paraId="76798CF1" w14:textId="5453F050" w:rsidR="00C7314F" w:rsidRPr="00745254" w:rsidRDefault="00C7314F" w:rsidP="00C7314F">
      <w:pPr>
        <w:pStyle w:val="Flietext"/>
      </w:pPr>
      <w:r w:rsidRPr="00745254">
        <w:t>From a theoretical point of view, the electrochemical stability window of Na</w:t>
      </w:r>
      <w:r w:rsidRPr="00745254">
        <w:rPr>
          <w:vertAlign w:val="subscript"/>
        </w:rPr>
        <w:t>1+</w:t>
      </w:r>
      <w:r w:rsidRPr="00745254">
        <w:rPr>
          <w:i/>
          <w:vertAlign w:val="subscript"/>
        </w:rPr>
        <w:t>x</w:t>
      </w:r>
      <w:r w:rsidRPr="00745254">
        <w:t>Zr</w:t>
      </w:r>
      <w:r w:rsidRPr="00745254">
        <w:rPr>
          <w:vertAlign w:val="subscript"/>
        </w:rPr>
        <w:t>2</w:t>
      </w:r>
      <w:r w:rsidRPr="00745254">
        <w:t>Si</w:t>
      </w:r>
      <w:r w:rsidRPr="00745254">
        <w:rPr>
          <w:i/>
          <w:vertAlign w:val="subscript"/>
        </w:rPr>
        <w:t>x</w:t>
      </w:r>
      <w:r w:rsidRPr="00745254">
        <w:t>P</w:t>
      </w:r>
      <w:r w:rsidRPr="00745254">
        <w:rPr>
          <w:vertAlign w:val="subscript"/>
        </w:rPr>
        <w:t>3−</w:t>
      </w:r>
      <w:r w:rsidRPr="00745254">
        <w:rPr>
          <w:i/>
          <w:vertAlign w:val="subscript"/>
        </w:rPr>
        <w:t>x</w:t>
      </w:r>
      <w:r w:rsidRPr="00745254">
        <w:t>O</w:t>
      </w:r>
      <w:r w:rsidRPr="00745254">
        <w:rPr>
          <w:vertAlign w:val="subscript"/>
        </w:rPr>
        <w:t>12</w:t>
      </w:r>
      <w:r w:rsidRPr="00745254">
        <w:t xml:space="preserve"> with </w:t>
      </w:r>
      <w:r w:rsidRPr="00745254">
        <w:rPr>
          <w:i/>
        </w:rPr>
        <w:t>x</w:t>
      </w:r>
      <w:r w:rsidRPr="00745254">
        <w:t xml:space="preserve"> = 2 extends from ~1 V to 3.4 V </w:t>
      </w:r>
      <w:r w:rsidRPr="00745254">
        <w:rPr>
          <w:i/>
        </w:rPr>
        <w:t>vs</w:t>
      </w:r>
      <w:r w:rsidRPr="00745254">
        <w:t>. Na</w:t>
      </w:r>
      <w:r w:rsidRPr="00745254">
        <w:rPr>
          <w:vertAlign w:val="superscript"/>
        </w:rPr>
        <w:t>+</w:t>
      </w:r>
      <w:r w:rsidRPr="00745254">
        <w:t>/Na.</w:t>
      </w:r>
      <w:r w:rsidR="002A4972" w:rsidRPr="00745254">
        <w:rPr>
          <w:vertAlign w:val="superscript"/>
        </w:rPr>
        <w:t>[49,50]</w:t>
      </w:r>
      <w:r w:rsidRPr="00745254">
        <w:t xml:space="preserve"> Increasing the Si/P ratio decreases the thermodynamic driving force of the decomposition in contact with sodium.</w:t>
      </w:r>
      <w:r w:rsidR="002A4972" w:rsidRPr="00745254">
        <w:rPr>
          <w:vertAlign w:val="superscript"/>
        </w:rPr>
        <w:t>[51]</w:t>
      </w:r>
      <w:r w:rsidRPr="00745254">
        <w:t xml:space="preserve"> A similar shift for the stability window is obtained by density functional theory calculation.</w:t>
      </w:r>
      <w:r w:rsidR="002A4972" w:rsidRPr="00745254">
        <w:rPr>
          <w:vertAlign w:val="superscript"/>
        </w:rPr>
        <w:t>[52]</w:t>
      </w:r>
      <w:r w:rsidRPr="00745254">
        <w:t xml:space="preserve"> Yet only Na</w:t>
      </w:r>
      <w:r w:rsidRPr="00745254">
        <w:rPr>
          <w:vertAlign w:val="subscript"/>
        </w:rPr>
        <w:t>3</w:t>
      </w:r>
      <w:r w:rsidRPr="00745254">
        <w:t>Zr</w:t>
      </w:r>
      <w:r w:rsidRPr="00745254">
        <w:rPr>
          <w:vertAlign w:val="subscript"/>
        </w:rPr>
        <w:t>2</w:t>
      </w:r>
      <w:r w:rsidRPr="00745254">
        <w:t>Si</w:t>
      </w:r>
      <w:r w:rsidRPr="00745254">
        <w:rPr>
          <w:vertAlign w:val="subscript"/>
        </w:rPr>
        <w:t>2</w:t>
      </w:r>
      <w:r w:rsidRPr="00745254">
        <w:t>PO</w:t>
      </w:r>
      <w:r w:rsidRPr="00745254">
        <w:rPr>
          <w:vertAlign w:val="subscript"/>
        </w:rPr>
        <w:t>12</w:t>
      </w:r>
      <w:r w:rsidRPr="00745254">
        <w:t xml:space="preserve"> has been investigated experimentally for its stability. Although apparently the same compound was used in various studies, the resistances obtained for the formed interphase range from tens of Ω∙cm</w:t>
      </w:r>
      <w:r w:rsidRPr="00745254">
        <w:rPr>
          <w:vertAlign w:val="superscript"/>
        </w:rPr>
        <w:t>2</w:t>
      </w:r>
      <w:r w:rsidRPr="00745254">
        <w:t xml:space="preserve"> to several hundred Ω∙cm</w:t>
      </w:r>
      <w:r w:rsidRPr="00745254">
        <w:rPr>
          <w:vertAlign w:val="superscript"/>
        </w:rPr>
        <w:t>2</w:t>
      </w:r>
      <w:r w:rsidRPr="00745254">
        <w:t>.</w:t>
      </w:r>
      <w:r w:rsidR="002A4972" w:rsidRPr="00745254">
        <w:rPr>
          <w:vertAlign w:val="superscript"/>
        </w:rPr>
        <w:t>[39,52,53]</w:t>
      </w:r>
      <w:r w:rsidRPr="00745254">
        <w:t xml:space="preserve"> Likewise, the temporal development of the interphases differs significantly in the studies, too. </w:t>
      </w:r>
      <w:r w:rsidR="007C60D7" w:rsidRPr="00745254">
        <w:t xml:space="preserve">Due to </w:t>
      </w:r>
      <w:r w:rsidR="00D01E8D" w:rsidRPr="00745254">
        <w:t>these variations</w:t>
      </w:r>
      <w:r w:rsidR="007C60D7" w:rsidRPr="00745254">
        <w:t>, NZSP0.4 in contact with sodium is analyzed in detail. A detailed characterization of the used solid electrolyte material is giv</w:t>
      </w:r>
      <w:r w:rsidR="00294AA9" w:rsidRPr="00745254">
        <w:t>e</w:t>
      </w:r>
      <w:r w:rsidR="007C60D7" w:rsidRPr="00745254">
        <w:t xml:space="preserve">n in the </w:t>
      </w:r>
      <w:r w:rsidR="00294AA9" w:rsidRPr="00745254">
        <w:t>supplementary</w:t>
      </w:r>
      <w:r w:rsidR="007C60D7" w:rsidRPr="00745254">
        <w:t xml:space="preserve"> information (</w:t>
      </w:r>
      <w:r w:rsidRPr="00745254">
        <w:rPr>
          <w:b/>
        </w:rPr>
        <w:t>Figure S-1</w:t>
      </w:r>
      <w:r w:rsidR="007C60D7" w:rsidRPr="00745254">
        <w:rPr>
          <w:b/>
        </w:rPr>
        <w:t>)</w:t>
      </w:r>
      <w:r w:rsidRPr="00745254">
        <w:t>.</w:t>
      </w:r>
    </w:p>
    <w:p w14:paraId="61121C25" w14:textId="079ABF02" w:rsidR="00DC46FB" w:rsidRPr="00745254" w:rsidRDefault="00DC46FB" w:rsidP="00006D15">
      <w:pPr>
        <w:pStyle w:val="Flietext"/>
        <w:rPr>
          <w:b/>
        </w:rPr>
      </w:pPr>
    </w:p>
    <w:p w14:paraId="58E7C2B0" w14:textId="4AEF71A3" w:rsidR="00DC46FB" w:rsidRPr="00745254" w:rsidRDefault="00DC46FB" w:rsidP="00DC46FB">
      <w:pPr>
        <w:pStyle w:val="Flietext"/>
      </w:pPr>
      <w:r w:rsidRPr="00745254">
        <w:rPr>
          <w:i/>
        </w:rPr>
        <w:t>2.1.1</w:t>
      </w:r>
      <w:r w:rsidRPr="00745254">
        <w:t xml:space="preserve"> </w:t>
      </w:r>
      <w:r w:rsidRPr="00745254">
        <w:rPr>
          <w:i/>
        </w:rPr>
        <w:t>Time-</w:t>
      </w:r>
      <w:r w:rsidR="00D01E8D" w:rsidRPr="00745254">
        <w:rPr>
          <w:i/>
        </w:rPr>
        <w:t>dependent</w:t>
      </w:r>
      <w:r w:rsidRPr="00745254">
        <w:rPr>
          <w:i/>
        </w:rPr>
        <w:t xml:space="preserve"> impedance analysis</w:t>
      </w:r>
      <w:r w:rsidR="002C37D3" w:rsidRPr="00745254">
        <w:rPr>
          <w:i/>
        </w:rPr>
        <w:t xml:space="preserve"> of the Na|NZSP0.4 interface</w:t>
      </w:r>
    </w:p>
    <w:p w14:paraId="4B5214A1" w14:textId="63833FC1" w:rsidR="00D75B8F" w:rsidRPr="00745254" w:rsidRDefault="00EF5584" w:rsidP="00006D15">
      <w:pPr>
        <w:pStyle w:val="Flietext"/>
      </w:pPr>
      <w:r w:rsidRPr="00745254">
        <w:t>For time-dependent impedance analyses, symmetrical Na|</w:t>
      </w:r>
      <w:r w:rsidR="00680FEE" w:rsidRPr="00745254">
        <w:t>NZSP0.4</w:t>
      </w:r>
      <w:r w:rsidRPr="00745254">
        <w:t xml:space="preserve">|Na cells were assembled in a </w:t>
      </w:r>
      <w:r w:rsidR="009B66B2" w:rsidRPr="00745254">
        <w:t xml:space="preserve">specially designed </w:t>
      </w:r>
      <w:r w:rsidRPr="00745254">
        <w:t>pressure setup</w:t>
      </w:r>
      <w:r w:rsidR="00EF51D4" w:rsidRPr="00745254">
        <w:t xml:space="preserve"> (</w:t>
      </w:r>
      <w:r w:rsidRPr="00745254">
        <w:t>see experimental section</w:t>
      </w:r>
      <w:r w:rsidR="00216A62" w:rsidRPr="00745254">
        <w:t xml:space="preserve"> for </w:t>
      </w:r>
      <w:r w:rsidR="009B66B2" w:rsidRPr="00745254">
        <w:t xml:space="preserve">a more </w:t>
      </w:r>
      <w:r w:rsidR="00216A62" w:rsidRPr="00745254">
        <w:t>detail</w:t>
      </w:r>
      <w:r w:rsidR="009B66B2" w:rsidRPr="00745254">
        <w:t>ed</w:t>
      </w:r>
      <w:r w:rsidR="00216A62" w:rsidRPr="00745254">
        <w:t xml:space="preserve"> description</w:t>
      </w:r>
      <w:r w:rsidR="00EF51D4" w:rsidRPr="00745254">
        <w:t>)</w:t>
      </w:r>
      <w:r w:rsidRPr="00745254">
        <w:t xml:space="preserve">. Experiments were conducted in an Ar-filled glovebox </w:t>
      </w:r>
      <w:r w:rsidR="001E029B" w:rsidRPr="00745254">
        <w:t xml:space="preserve">to </w:t>
      </w:r>
      <w:r w:rsidR="006543F6" w:rsidRPr="00745254">
        <w:t xml:space="preserve">ensure immediate impedance recording after </w:t>
      </w:r>
      <w:r w:rsidR="005A113E" w:rsidRPr="00745254">
        <w:t xml:space="preserve">assembly </w:t>
      </w:r>
      <w:r w:rsidR="006543F6" w:rsidRPr="00745254">
        <w:t xml:space="preserve">(time delay </w:t>
      </w:r>
      <w:r w:rsidR="00660F86" w:rsidRPr="00745254">
        <w:t>&lt;</w:t>
      </w:r>
      <w:r w:rsidR="006543F6" w:rsidRPr="00745254">
        <w:t xml:space="preserve">1 min). </w:t>
      </w:r>
      <w:r w:rsidR="005630B5" w:rsidRPr="00745254">
        <w:t xml:space="preserve">In </w:t>
      </w:r>
      <w:r w:rsidR="005630B5" w:rsidRPr="00745254">
        <w:rPr>
          <w:b/>
        </w:rPr>
        <w:t>Figure 1a</w:t>
      </w:r>
      <w:r w:rsidR="005630B5" w:rsidRPr="00745254">
        <w:t xml:space="preserve"> the development of the total impedance over time is </w:t>
      </w:r>
      <w:r w:rsidR="005630B5" w:rsidRPr="00745254">
        <w:lastRenderedPageBreak/>
        <w:t>depicted.</w:t>
      </w:r>
      <w:r w:rsidR="00AF4868" w:rsidRPr="00745254">
        <w:t xml:space="preserve"> </w:t>
      </w:r>
      <w:r w:rsidR="00E848BE" w:rsidRPr="00745254">
        <w:t>After assembl</w:t>
      </w:r>
      <w:r w:rsidR="00FD36BA" w:rsidRPr="00745254">
        <w:t>y</w:t>
      </w:r>
      <w:r w:rsidR="00E848BE" w:rsidRPr="00745254">
        <w:t xml:space="preserve"> </w:t>
      </w:r>
      <w:r w:rsidR="006559EF" w:rsidRPr="00745254">
        <w:t xml:space="preserve">one semicircle </w:t>
      </w:r>
      <w:r w:rsidR="00807291" w:rsidRPr="00745254">
        <w:t>with a</w:t>
      </w:r>
      <w:r w:rsidR="00AC2066" w:rsidRPr="00745254">
        <w:t>n</w:t>
      </w:r>
      <w:r w:rsidR="00807291" w:rsidRPr="00745254">
        <w:t xml:space="preserve"> </w:t>
      </w:r>
      <w:r w:rsidR="00B47331" w:rsidRPr="00745254">
        <w:t xml:space="preserve">apex </w:t>
      </w:r>
      <w:r w:rsidR="00807291" w:rsidRPr="00745254">
        <w:t xml:space="preserve">frequency </w:t>
      </w:r>
      <w:r w:rsidR="00B47331" w:rsidRPr="00745254">
        <w:t xml:space="preserve">of </w:t>
      </w:r>
      <w:r w:rsidR="00807291" w:rsidRPr="00745254">
        <w:t>1.</w:t>
      </w:r>
      <w:r w:rsidR="00B47331" w:rsidRPr="00745254">
        <w:t>57 </w:t>
      </w:r>
      <w:r w:rsidR="00807291" w:rsidRPr="00745254">
        <w:t>MHz</w:t>
      </w:r>
      <w:r w:rsidR="00601E1E" w:rsidRPr="00745254">
        <w:t xml:space="preserve"> </w:t>
      </w:r>
      <w:r w:rsidR="00A16316" w:rsidRPr="00745254">
        <w:t xml:space="preserve">and a corresponding capacity of </w:t>
      </w:r>
      <w:r w:rsidR="00B520FE" w:rsidRPr="00745254">
        <w:t>4</w:t>
      </w:r>
      <w:r w:rsidR="00A16316" w:rsidRPr="00745254">
        <w:t>.</w:t>
      </w:r>
      <w:r w:rsidR="00B47331" w:rsidRPr="00745254">
        <w:t xml:space="preserve">5 </w:t>
      </w:r>
      <w:r w:rsidR="00A16316" w:rsidRPr="00745254">
        <w:t>nF</w:t>
      </w:r>
      <w:r w:rsidR="00026777" w:rsidRPr="00745254">
        <w:t>∙</w:t>
      </w:r>
      <w:r w:rsidR="00D92D0E" w:rsidRPr="00745254">
        <w:t>cm</w:t>
      </w:r>
      <w:r w:rsidR="00D26EDB" w:rsidRPr="00745254">
        <w:rPr>
          <w:vertAlign w:val="superscript"/>
        </w:rPr>
        <w:t>−</w:t>
      </w:r>
      <w:r w:rsidR="00AE12A3" w:rsidRPr="00745254">
        <w:rPr>
          <w:vertAlign w:val="superscript"/>
        </w:rPr>
        <w:t>2</w:t>
      </w:r>
      <w:r w:rsidR="00A16316" w:rsidRPr="00745254">
        <w:t xml:space="preserve"> </w:t>
      </w:r>
      <w:r w:rsidR="00601E1E" w:rsidRPr="00745254">
        <w:t xml:space="preserve">can be </w:t>
      </w:r>
      <w:r w:rsidR="009B66B2" w:rsidRPr="00745254">
        <w:t xml:space="preserve">identified </w:t>
      </w:r>
      <w:r w:rsidR="00601E1E" w:rsidRPr="00745254">
        <w:t xml:space="preserve">in the </w:t>
      </w:r>
      <w:r w:rsidR="009B66B2" w:rsidRPr="00745254">
        <w:t xml:space="preserve">Nyquist </w:t>
      </w:r>
      <w:r w:rsidR="00E848BE" w:rsidRPr="00745254">
        <w:t xml:space="preserve">plot. </w:t>
      </w:r>
      <w:r w:rsidR="00222A53" w:rsidRPr="00745254">
        <w:t>The</w:t>
      </w:r>
      <w:r w:rsidR="00240C97" w:rsidRPr="00745254">
        <w:t xml:space="preserve"> observed </w:t>
      </w:r>
      <w:r w:rsidR="00C32271" w:rsidRPr="00745254">
        <w:t xml:space="preserve">contribution </w:t>
      </w:r>
      <w:r w:rsidR="00240C97" w:rsidRPr="00745254">
        <w:t>is</w:t>
      </w:r>
      <w:r w:rsidR="00C32271" w:rsidRPr="00745254">
        <w:t xml:space="preserve"> attributed to grain </w:t>
      </w:r>
      <w:r w:rsidR="00DE27F2" w:rsidRPr="00745254">
        <w:t xml:space="preserve">boundary charge </w:t>
      </w:r>
      <w:r w:rsidR="00222A53" w:rsidRPr="00745254">
        <w:t>trans</w:t>
      </w:r>
      <w:r w:rsidR="00DE27F2" w:rsidRPr="00745254">
        <w:t>fer</w:t>
      </w:r>
      <w:r w:rsidR="00C32271" w:rsidRPr="00745254">
        <w:t xml:space="preserve"> </w:t>
      </w:r>
      <w:r w:rsidR="00123D18" w:rsidRPr="00745254">
        <w:t xml:space="preserve">within </w:t>
      </w:r>
      <w:r w:rsidR="00C32271" w:rsidRPr="00745254">
        <w:t>the solid electrolyte</w:t>
      </w:r>
      <w:r w:rsidR="00222A53" w:rsidRPr="00745254">
        <w:t xml:space="preserve">, as the bulk transport process is beyond the measured frequency range (see </w:t>
      </w:r>
      <w:r w:rsidR="00222A53" w:rsidRPr="00745254">
        <w:rPr>
          <w:b/>
        </w:rPr>
        <w:t>Figure S-2</w:t>
      </w:r>
      <w:r w:rsidR="00222A53" w:rsidRPr="00745254">
        <w:t>)</w:t>
      </w:r>
      <w:r w:rsidR="00AF5662" w:rsidRPr="00745254">
        <w:t xml:space="preserve">. </w:t>
      </w:r>
      <w:r w:rsidR="001E7BF4" w:rsidRPr="00745254">
        <w:t>During data acquisition</w:t>
      </w:r>
      <w:r w:rsidR="003309A8" w:rsidRPr="00745254">
        <w:t>, only slight changes in the apex frequency (1.4 MHz) and the capacitance (</w:t>
      </w:r>
      <w:r w:rsidR="00D92D0E" w:rsidRPr="00745254">
        <w:t>4.3</w:t>
      </w:r>
      <w:r w:rsidR="003309A8" w:rsidRPr="00745254">
        <w:t xml:space="preserve"> nF</w:t>
      </w:r>
      <w:r w:rsidR="00026777" w:rsidRPr="00745254">
        <w:t>∙</w:t>
      </w:r>
      <w:r w:rsidR="00D92D0E" w:rsidRPr="00745254">
        <w:t>cm</w:t>
      </w:r>
      <w:r w:rsidR="00D26EDB" w:rsidRPr="00745254">
        <w:rPr>
          <w:vertAlign w:val="superscript"/>
        </w:rPr>
        <w:t>−</w:t>
      </w:r>
      <w:r w:rsidR="00AE12A3" w:rsidRPr="00745254">
        <w:rPr>
          <w:vertAlign w:val="superscript"/>
        </w:rPr>
        <w:t>2</w:t>
      </w:r>
      <w:r w:rsidR="003309A8" w:rsidRPr="00745254">
        <w:t xml:space="preserve">) </w:t>
      </w:r>
      <w:r w:rsidR="00FD36BA" w:rsidRPr="00745254">
        <w:t>were</w:t>
      </w:r>
      <w:r w:rsidR="003309A8" w:rsidRPr="00745254">
        <w:t xml:space="preserve"> observed, while the real part of the impedance increases by 6 Ω∙cm</w:t>
      </w:r>
      <w:r w:rsidR="00AE12A3" w:rsidRPr="00745254">
        <w:rPr>
          <w:vertAlign w:val="superscript"/>
        </w:rPr>
        <w:t>2</w:t>
      </w:r>
      <w:r w:rsidR="00AE12A3" w:rsidRPr="00745254">
        <w:t xml:space="preserve">. </w:t>
      </w:r>
      <w:r w:rsidR="001F49B3" w:rsidRPr="00745254">
        <w:t xml:space="preserve">No additional </w:t>
      </w:r>
      <w:r w:rsidR="001E6456" w:rsidRPr="00745254">
        <w:t xml:space="preserve">and clearly separated </w:t>
      </w:r>
      <w:r w:rsidR="001F49B3" w:rsidRPr="00745254">
        <w:t>contribution in the impedance data</w:t>
      </w:r>
      <w:r w:rsidR="001E6456" w:rsidRPr="00745254">
        <w:t xml:space="preserve"> </w:t>
      </w:r>
      <w:r w:rsidR="00532B07" w:rsidRPr="00745254">
        <w:t>– which could</w:t>
      </w:r>
      <w:r w:rsidR="001E6456" w:rsidRPr="00745254">
        <w:t xml:space="preserve"> indicat</w:t>
      </w:r>
      <w:r w:rsidR="00532B07" w:rsidRPr="00745254">
        <w:t>e</w:t>
      </w:r>
      <w:r w:rsidR="001E6456" w:rsidRPr="00745254">
        <w:t xml:space="preserve"> the</w:t>
      </w:r>
      <w:r w:rsidR="009B66B2" w:rsidRPr="00745254">
        <w:t xml:space="preserve"> </w:t>
      </w:r>
      <w:r w:rsidR="001F49B3" w:rsidRPr="00745254">
        <w:t xml:space="preserve">formation of </w:t>
      </w:r>
      <w:r w:rsidR="009B66B2" w:rsidRPr="00745254">
        <w:t xml:space="preserve">an </w:t>
      </w:r>
      <w:r w:rsidR="001F49B3" w:rsidRPr="00745254">
        <w:t>inter</w:t>
      </w:r>
      <w:r w:rsidR="00FD36BA" w:rsidRPr="00745254">
        <w:t>phase</w:t>
      </w:r>
      <w:r w:rsidR="00532B07" w:rsidRPr="00745254">
        <w:t xml:space="preserve"> – was observed</w:t>
      </w:r>
      <w:r w:rsidR="00245CA4" w:rsidRPr="00745254">
        <w:t xml:space="preserve">. </w:t>
      </w:r>
      <w:r w:rsidR="00D75B8F" w:rsidRPr="00745254">
        <w:t>However, it</w:t>
      </w:r>
      <w:r w:rsidR="001F49B3" w:rsidRPr="00745254">
        <w:t xml:space="preserve"> </w:t>
      </w:r>
      <w:r w:rsidR="00FD36BA" w:rsidRPr="00745254">
        <w:t xml:space="preserve">might </w:t>
      </w:r>
      <w:r w:rsidR="009B66B2" w:rsidRPr="00745254">
        <w:t>be</w:t>
      </w:r>
      <w:r w:rsidR="00D75B8F" w:rsidRPr="00745254">
        <w:t xml:space="preserve"> possible</w:t>
      </w:r>
      <w:r w:rsidR="009B66B2" w:rsidRPr="00745254">
        <w:t xml:space="preserve"> </w:t>
      </w:r>
      <w:r w:rsidR="001F49B3" w:rsidRPr="00745254">
        <w:t xml:space="preserve">that the time constants of </w:t>
      </w:r>
      <w:r w:rsidR="00532B07" w:rsidRPr="00745254">
        <w:t xml:space="preserve">the </w:t>
      </w:r>
      <w:r w:rsidR="001F49B3" w:rsidRPr="00745254">
        <w:t xml:space="preserve">GB and </w:t>
      </w:r>
      <w:r w:rsidR="00FD36BA" w:rsidRPr="00745254">
        <w:t xml:space="preserve">the </w:t>
      </w:r>
      <w:r w:rsidR="001F49B3" w:rsidRPr="00745254">
        <w:t>inter</w:t>
      </w:r>
      <w:r w:rsidR="00FD36BA" w:rsidRPr="00745254">
        <w:t>phase</w:t>
      </w:r>
      <w:r w:rsidR="001F49B3" w:rsidRPr="00745254">
        <w:t xml:space="preserve"> </w:t>
      </w:r>
      <w:r w:rsidR="00532B07" w:rsidRPr="00745254">
        <w:t xml:space="preserve">impedance </w:t>
      </w:r>
      <w:r w:rsidR="00FD36BA" w:rsidRPr="00745254">
        <w:t xml:space="preserve">are too close </w:t>
      </w:r>
      <w:r w:rsidR="001F49B3" w:rsidRPr="00745254">
        <w:t xml:space="preserve">or </w:t>
      </w:r>
      <w:r w:rsidR="00FD36BA" w:rsidRPr="00745254">
        <w:t xml:space="preserve">that </w:t>
      </w:r>
      <w:r w:rsidR="001F49B3" w:rsidRPr="00745254">
        <w:t>the impact of the inter</w:t>
      </w:r>
      <w:r w:rsidR="00FD36BA" w:rsidRPr="00745254">
        <w:t>phase</w:t>
      </w:r>
      <w:r w:rsidR="001F49B3" w:rsidRPr="00745254">
        <w:t xml:space="preserve"> is below the detection limit </w:t>
      </w:r>
      <w:r w:rsidR="00660F86" w:rsidRPr="00745254">
        <w:t>given by the experimental setup used.</w:t>
      </w:r>
      <w:r w:rsidR="001F49B3" w:rsidRPr="00745254">
        <w:t xml:space="preserve"> </w:t>
      </w:r>
    </w:p>
    <w:p w14:paraId="4FBDDEC9" w14:textId="0888A063" w:rsidR="001A54F9" w:rsidRPr="00745254" w:rsidRDefault="00DB6337" w:rsidP="00D75B8F">
      <w:pPr>
        <w:pStyle w:val="Flietext"/>
      </w:pPr>
      <w:r w:rsidRPr="00745254">
        <w:rPr>
          <w:noProof/>
          <w:lang w:eastAsia="zh-CN"/>
        </w:rPr>
        <w:drawing>
          <wp:inline distT="0" distB="0" distL="0" distR="0" wp14:anchorId="28A255B1" wp14:editId="386BFCC4">
            <wp:extent cx="6145637" cy="2082800"/>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515" r="7149"/>
                    <a:stretch/>
                  </pic:blipFill>
                  <pic:spPr bwMode="auto">
                    <a:xfrm>
                      <a:off x="0" y="0"/>
                      <a:ext cx="6168506" cy="2090551"/>
                    </a:xfrm>
                    <a:prstGeom prst="rect">
                      <a:avLst/>
                    </a:prstGeom>
                    <a:noFill/>
                    <a:ln>
                      <a:noFill/>
                    </a:ln>
                    <a:extLst>
                      <a:ext uri="{53640926-AAD7-44D8-BBD7-CCE9431645EC}">
                        <a14:shadowObscured xmlns:a14="http://schemas.microsoft.com/office/drawing/2010/main"/>
                      </a:ext>
                    </a:extLst>
                  </pic:spPr>
                </pic:pic>
              </a:graphicData>
            </a:graphic>
          </wp:inline>
        </w:drawing>
      </w:r>
    </w:p>
    <w:p w14:paraId="707DDB6F" w14:textId="485D46A3" w:rsidR="003D279F" w:rsidRPr="00745254" w:rsidRDefault="003D279F" w:rsidP="003D279F">
      <w:pPr>
        <w:pStyle w:val="Caption"/>
      </w:pPr>
      <w:r w:rsidRPr="00745254">
        <w:rPr>
          <w:b/>
        </w:rPr>
        <w:t xml:space="preserve">Figure </w:t>
      </w:r>
      <w:r w:rsidRPr="00745254">
        <w:rPr>
          <w:b/>
        </w:rPr>
        <w:fldChar w:fldCharType="begin"/>
      </w:r>
      <w:r w:rsidRPr="00745254">
        <w:rPr>
          <w:b/>
        </w:rPr>
        <w:instrText xml:space="preserve"> SEQ Figure \* ARABIC </w:instrText>
      </w:r>
      <w:r w:rsidRPr="00745254">
        <w:rPr>
          <w:b/>
        </w:rPr>
        <w:fldChar w:fldCharType="separate"/>
      </w:r>
      <w:r w:rsidR="00524F97" w:rsidRPr="00745254">
        <w:rPr>
          <w:b/>
          <w:noProof/>
        </w:rPr>
        <w:t>1</w:t>
      </w:r>
      <w:r w:rsidRPr="00745254">
        <w:rPr>
          <w:b/>
        </w:rPr>
        <w:fldChar w:fldCharType="end"/>
      </w:r>
      <w:r w:rsidRPr="00745254">
        <w:rPr>
          <w:b/>
        </w:rPr>
        <w:t>:</w:t>
      </w:r>
      <w:r w:rsidRPr="00745254">
        <w:t xml:space="preserve"> </w:t>
      </w:r>
      <w:r w:rsidR="00062387" w:rsidRPr="00745254">
        <w:t>a)</w:t>
      </w:r>
      <w:r w:rsidR="00490943" w:rsidRPr="00745254">
        <w:t xml:space="preserve"> Time evolution of the impedance of a symmetrical Na|</w:t>
      </w:r>
      <w:r w:rsidR="00680FEE" w:rsidRPr="00745254">
        <w:t>NZSP0.4</w:t>
      </w:r>
      <w:r w:rsidR="00490943" w:rsidRPr="00745254">
        <w:t xml:space="preserve">|Na cell. </w:t>
      </w:r>
      <w:r w:rsidR="00AD0F10" w:rsidRPr="00745254">
        <w:t>T</w:t>
      </w:r>
      <w:r w:rsidR="00490943" w:rsidRPr="00745254">
        <w:t xml:space="preserve">ime delay between assembly and recording </w:t>
      </w:r>
      <w:r w:rsidR="00AD0F10" w:rsidRPr="00745254">
        <w:t xml:space="preserve">was </w:t>
      </w:r>
      <w:r w:rsidR="00660F86" w:rsidRPr="00745254">
        <w:t>&lt;</w:t>
      </w:r>
      <w:r w:rsidR="00490943" w:rsidRPr="00745254">
        <w:t>1</w:t>
      </w:r>
      <w:r w:rsidR="00660F86" w:rsidRPr="00745254">
        <w:t> </w:t>
      </w:r>
      <w:r w:rsidR="00490943" w:rsidRPr="00745254">
        <w:t>min. b)</w:t>
      </w:r>
      <w:r w:rsidR="00B141E9" w:rsidRPr="00745254">
        <w:t xml:space="preserve"> </w:t>
      </w:r>
      <w:r w:rsidR="00705F55" w:rsidRPr="00745254">
        <w:t>Temporal development of the temperature</w:t>
      </w:r>
      <w:r w:rsidR="00660F86" w:rsidRPr="00745254">
        <w:t>-</w:t>
      </w:r>
      <w:r w:rsidR="00705F55" w:rsidRPr="00745254">
        <w:t xml:space="preserve">corrected </w:t>
      </w:r>
      <w:r w:rsidR="00AD0F10" w:rsidRPr="00745254">
        <w:t xml:space="preserve">resistance </w:t>
      </w:r>
      <w:r w:rsidR="00660F86" w:rsidRPr="00745254">
        <w:t xml:space="preserve">of </w:t>
      </w:r>
      <w:r w:rsidR="00AD0F10" w:rsidRPr="00745254">
        <w:t xml:space="preserve">the </w:t>
      </w:r>
      <w:r w:rsidR="009F7DD6" w:rsidRPr="00745254">
        <w:t xml:space="preserve">Interface </w:t>
      </w:r>
      <w:r w:rsidR="00660F86" w:rsidRPr="00745254">
        <w:t>(gray) and the corresponding values determined from the</w:t>
      </w:r>
      <w:r w:rsidR="00CE1734" w:rsidRPr="00745254">
        <w:t xml:space="preserve"> impedance</w:t>
      </w:r>
      <w:r w:rsidR="00660F86" w:rsidRPr="00745254">
        <w:t xml:space="preserve"> spectra depicted in a) (green)</w:t>
      </w:r>
      <w:r w:rsidR="00FD36BA" w:rsidRPr="00745254">
        <w:t>.</w:t>
      </w:r>
      <w:r w:rsidR="00AD0F10" w:rsidRPr="00745254">
        <w:t xml:space="preserve"> </w:t>
      </w:r>
      <w:r w:rsidR="00DD7A02" w:rsidRPr="00745254">
        <w:t xml:space="preserve">Elimination of temperature fluctuations </w:t>
      </w:r>
      <w:r w:rsidR="00FD36BA" w:rsidRPr="00745254">
        <w:t xml:space="preserve">relies </w:t>
      </w:r>
      <w:r w:rsidR="00DD7A02" w:rsidRPr="00745254">
        <w:t xml:space="preserve">on the temperature dependence of the bulk and grain boundary </w:t>
      </w:r>
      <w:r w:rsidR="00FD36BA" w:rsidRPr="00745254">
        <w:t xml:space="preserve">impedance </w:t>
      </w:r>
      <w:r w:rsidR="00DD7A02" w:rsidRPr="00745254">
        <w:t xml:space="preserve">of the </w:t>
      </w:r>
      <w:r w:rsidR="00FD36BA" w:rsidRPr="00745254">
        <w:t>SE</w:t>
      </w:r>
      <w:r w:rsidR="00DD7A02" w:rsidRPr="00745254">
        <w:t xml:space="preserve">. A detailed description can be found in the </w:t>
      </w:r>
      <w:r w:rsidR="00FD36BA" w:rsidRPr="00745254">
        <w:t xml:space="preserve">supplementary </w:t>
      </w:r>
      <w:r w:rsidR="00DD7A02" w:rsidRPr="00745254">
        <w:t>information.</w:t>
      </w:r>
      <w:r w:rsidR="001A54F9" w:rsidRPr="00745254">
        <w:t xml:space="preserve"> </w:t>
      </w:r>
    </w:p>
    <w:p w14:paraId="12048FB1" w14:textId="496B6CE9" w:rsidR="00B627E1" w:rsidRPr="00745254" w:rsidRDefault="00532B07" w:rsidP="000875F7">
      <w:pPr>
        <w:pStyle w:val="Flietext"/>
      </w:pPr>
      <w:bookmarkStart w:id="8" w:name="_Hlk114947827"/>
      <w:r w:rsidRPr="00745254">
        <w:t xml:space="preserve">We like to note (see experimental section) that the impedance measurements were conducted in a glovebox, as transfer to a climate chamber would have taken too long. While this </w:t>
      </w:r>
      <w:r w:rsidR="00DE27F2" w:rsidRPr="00745254">
        <w:t xml:space="preserve">helped </w:t>
      </w:r>
      <w:r w:rsidRPr="00745254">
        <w:t xml:space="preserve">to observe the impedance quite early after cell assembly, the glovebox </w:t>
      </w:r>
      <w:r w:rsidR="00DE27F2" w:rsidRPr="00745254">
        <w:t xml:space="preserve">was </w:t>
      </w:r>
      <w:r w:rsidRPr="00745254">
        <w:t>not perfectly temperature-controlled.</w:t>
      </w:r>
      <w:r w:rsidR="00C46B51" w:rsidRPr="00745254">
        <w:t xml:space="preserve"> </w:t>
      </w:r>
      <w:r w:rsidR="00632C4C" w:rsidRPr="00745254">
        <w:t>To verify that the observed resistance increase is not caused by the temperature-dependence</w:t>
      </w:r>
      <w:r w:rsidR="003522A8" w:rsidRPr="00745254">
        <w:t xml:space="preserve"> of the </w:t>
      </w:r>
      <w:r w:rsidR="008C5B91" w:rsidRPr="00745254">
        <w:t>ionic conductivity</w:t>
      </w:r>
      <w:r w:rsidR="00632C4C" w:rsidRPr="00745254">
        <w:t xml:space="preserve"> of</w:t>
      </w:r>
      <w:r w:rsidR="003522A8" w:rsidRPr="00745254">
        <w:t xml:space="preserve"> </w:t>
      </w:r>
      <w:r w:rsidR="00632C4C" w:rsidRPr="00745254">
        <w:t xml:space="preserve">NZSP0.4, </w:t>
      </w:r>
      <w:r w:rsidR="009C2DA6" w:rsidRPr="00745254">
        <w:t xml:space="preserve">we </w:t>
      </w:r>
      <w:r w:rsidR="003522A8" w:rsidRPr="00745254">
        <w:t>performed a</w:t>
      </w:r>
      <w:r w:rsidR="00632C4C" w:rsidRPr="00745254">
        <w:t xml:space="preserve"> temperature-correction </w:t>
      </w:r>
      <w:r w:rsidR="008C5B91" w:rsidRPr="00745254">
        <w:t>for</w:t>
      </w:r>
      <w:r w:rsidR="003522A8" w:rsidRPr="00745254">
        <w:t xml:space="preserve"> the measured impedance data</w:t>
      </w:r>
      <w:r w:rsidR="00632C4C" w:rsidRPr="00745254">
        <w:t>.</w:t>
      </w:r>
      <w:r w:rsidR="00F54B18" w:rsidRPr="00745254">
        <w:t xml:space="preserve"> </w:t>
      </w:r>
      <w:r w:rsidR="00C46B51" w:rsidRPr="00745254">
        <w:t xml:space="preserve">A detailed description </w:t>
      </w:r>
      <w:r w:rsidR="003522A8" w:rsidRPr="00745254">
        <w:t xml:space="preserve">of the procedure </w:t>
      </w:r>
      <w:r w:rsidR="00C46B51" w:rsidRPr="00745254">
        <w:t xml:space="preserve">is given in the </w:t>
      </w:r>
      <w:r w:rsidR="00AF3E6A" w:rsidRPr="00745254">
        <w:t xml:space="preserve">supplementary </w:t>
      </w:r>
      <w:r w:rsidR="00C46B51" w:rsidRPr="00745254">
        <w:t>information (</w:t>
      </w:r>
      <w:r w:rsidR="00C46B51" w:rsidRPr="00745254">
        <w:rPr>
          <w:b/>
        </w:rPr>
        <w:t>Figure S-3</w:t>
      </w:r>
      <w:r w:rsidR="00C46B51" w:rsidRPr="00745254">
        <w:t>)</w:t>
      </w:r>
      <w:r w:rsidR="004A2F72" w:rsidRPr="00745254">
        <w:t>.</w:t>
      </w:r>
    </w:p>
    <w:bookmarkEnd w:id="8"/>
    <w:p w14:paraId="26F3BA6D" w14:textId="4515D171" w:rsidR="00D6195B" w:rsidRPr="00745254" w:rsidRDefault="00FA48AF" w:rsidP="00225C46">
      <w:pPr>
        <w:pStyle w:val="Flietext"/>
      </w:pPr>
      <w:r w:rsidRPr="00745254">
        <w:t>The t</w:t>
      </w:r>
      <w:r w:rsidR="007B24C7" w:rsidRPr="00745254">
        <w:t>emperature</w:t>
      </w:r>
      <w:r w:rsidRPr="00745254">
        <w:t>-</w:t>
      </w:r>
      <w:r w:rsidR="007B24C7" w:rsidRPr="00745254">
        <w:t xml:space="preserve">corrected impedance </w:t>
      </w:r>
      <w:r w:rsidRPr="00745254">
        <w:t xml:space="preserve">spectra measured </w:t>
      </w:r>
      <w:r w:rsidR="007B24C7" w:rsidRPr="00745254">
        <w:t>under equilibrium conditions show that any interphase resistance</w:t>
      </w:r>
      <w:r w:rsidR="00294AA9" w:rsidRPr="00745254">
        <w:t xml:space="preserve"> </w:t>
      </w:r>
      <w:r w:rsidR="00294AA9" w:rsidRPr="00745254">
        <w:rPr>
          <w:i/>
        </w:rPr>
        <w:t>R</w:t>
      </w:r>
      <w:r w:rsidR="00294AA9" w:rsidRPr="00745254">
        <w:rPr>
          <w:vertAlign w:val="subscript"/>
        </w:rPr>
        <w:t>Interphase</w:t>
      </w:r>
      <w:r w:rsidR="007B24C7" w:rsidRPr="00745254">
        <w:t xml:space="preserve"> is negligibly small</w:t>
      </w:r>
      <w:r w:rsidR="00C81CD2" w:rsidRPr="00745254">
        <w:t xml:space="preserve"> as can be seen in </w:t>
      </w:r>
      <w:r w:rsidR="00C81CD2" w:rsidRPr="00745254">
        <w:rPr>
          <w:b/>
        </w:rPr>
        <w:t>Figure 1b</w:t>
      </w:r>
      <w:r w:rsidR="00532B07" w:rsidRPr="00745254">
        <w:t xml:space="preserve">. </w:t>
      </w:r>
      <w:r w:rsidR="00C81CD2" w:rsidRPr="00745254">
        <w:t xml:space="preserve">Additionally, the </w:t>
      </w:r>
      <w:r w:rsidR="00532B07" w:rsidRPr="00745254">
        <w:t>t</w:t>
      </w:r>
      <w:r w:rsidR="00225C46" w:rsidRPr="00745254">
        <w:t xml:space="preserve">ime dependence </w:t>
      </w:r>
      <w:r w:rsidR="00532B07" w:rsidRPr="00745254">
        <w:t xml:space="preserve">of </w:t>
      </w:r>
      <w:r w:rsidR="00294AA9" w:rsidRPr="00745254">
        <w:rPr>
          <w:i/>
        </w:rPr>
        <w:t>R</w:t>
      </w:r>
      <w:r w:rsidR="00294AA9" w:rsidRPr="00745254">
        <w:rPr>
          <w:vertAlign w:val="subscript"/>
        </w:rPr>
        <w:t>Interphase</w:t>
      </w:r>
      <w:r w:rsidR="00294AA9" w:rsidRPr="00745254">
        <w:t xml:space="preserve"> </w:t>
      </w:r>
      <w:r w:rsidR="004A167D" w:rsidRPr="00745254">
        <w:t xml:space="preserve">indicates </w:t>
      </w:r>
      <w:r w:rsidR="007B24C7" w:rsidRPr="00745254">
        <w:t xml:space="preserve">a self-limiting behavior. </w:t>
      </w:r>
      <w:r w:rsidRPr="00745254">
        <w:t xml:space="preserve">When the measurement </w:t>
      </w:r>
      <w:r w:rsidR="00DE27F2" w:rsidRPr="00745254">
        <w:t xml:space="preserve">was </w:t>
      </w:r>
      <w:r w:rsidRPr="00745254">
        <w:t xml:space="preserve">repeated three times, a mean </w:t>
      </w:r>
      <w:r w:rsidR="00CE1734" w:rsidRPr="00745254">
        <w:t xml:space="preserve">resistance </w:t>
      </w:r>
      <w:r w:rsidRPr="00745254">
        <w:t>increase of about 1.3 Ω∙cm</w:t>
      </w:r>
      <w:r w:rsidR="00AE12A3" w:rsidRPr="00745254">
        <w:rPr>
          <w:vertAlign w:val="superscript"/>
        </w:rPr>
        <w:t>2</w:t>
      </w:r>
      <w:r w:rsidR="00AE12A3" w:rsidRPr="00745254">
        <w:t xml:space="preserve"> </w:t>
      </w:r>
      <w:r w:rsidR="00DE27F2" w:rsidRPr="00745254">
        <w:t xml:space="preserve">was </w:t>
      </w:r>
      <w:r w:rsidRPr="00745254">
        <w:t xml:space="preserve">observed due to interphase growth (for details see </w:t>
      </w:r>
      <w:r w:rsidRPr="00745254">
        <w:rPr>
          <w:b/>
        </w:rPr>
        <w:t>Figure S</w:t>
      </w:r>
      <w:r w:rsidRPr="00745254">
        <w:t>-</w:t>
      </w:r>
      <w:r w:rsidR="004A2F72" w:rsidRPr="00745254">
        <w:rPr>
          <w:b/>
        </w:rPr>
        <w:t>3b</w:t>
      </w:r>
      <w:r w:rsidR="004A2F72" w:rsidRPr="00745254">
        <w:t xml:space="preserve"> </w:t>
      </w:r>
      <w:r w:rsidRPr="00745254">
        <w:t xml:space="preserve">and </w:t>
      </w:r>
      <w:r w:rsidR="004A2F72" w:rsidRPr="00745254">
        <w:rPr>
          <w:b/>
        </w:rPr>
        <w:t>c</w:t>
      </w:r>
      <w:r w:rsidRPr="00745254">
        <w:t>).</w:t>
      </w:r>
    </w:p>
    <w:p w14:paraId="37B30363" w14:textId="04455CE2" w:rsidR="00145DF0" w:rsidRPr="00745254" w:rsidRDefault="00D6195B" w:rsidP="00C2406E">
      <w:pPr>
        <w:pStyle w:val="Flietext"/>
      </w:pPr>
      <w:r w:rsidRPr="00745254">
        <w:lastRenderedPageBreak/>
        <w:t>However,</w:t>
      </w:r>
      <w:r w:rsidR="0034688C" w:rsidRPr="00745254">
        <w:t xml:space="preserve"> </w:t>
      </w:r>
      <w:r w:rsidRPr="00745254">
        <w:t xml:space="preserve">as a </w:t>
      </w:r>
      <w:r w:rsidR="0034688C" w:rsidRPr="00745254">
        <w:t xml:space="preserve">high </w:t>
      </w:r>
      <w:r w:rsidR="00FA48AF" w:rsidRPr="00745254">
        <w:t>uncertainty</w:t>
      </w:r>
      <w:r w:rsidRPr="00745254">
        <w:t xml:space="preserve"> is</w:t>
      </w:r>
      <w:r w:rsidR="0034688C" w:rsidRPr="00745254">
        <w:t xml:space="preserve"> </w:t>
      </w:r>
      <w:r w:rsidR="002C2F8C" w:rsidRPr="00745254">
        <w:t>obtained</w:t>
      </w:r>
      <w:r w:rsidR="0034688C" w:rsidRPr="00745254">
        <w:t xml:space="preserve"> </w:t>
      </w:r>
      <w:r w:rsidRPr="00745254">
        <w:t xml:space="preserve">for </w:t>
      </w:r>
      <w:r w:rsidRPr="00745254">
        <w:rPr>
          <w:i/>
        </w:rPr>
        <w:t>R</w:t>
      </w:r>
      <w:r w:rsidR="00674C1B" w:rsidRPr="00745254">
        <w:rPr>
          <w:vertAlign w:val="subscript"/>
        </w:rPr>
        <w:t>I</w:t>
      </w:r>
      <w:r w:rsidR="002650A1" w:rsidRPr="00745254">
        <w:rPr>
          <w:vertAlign w:val="subscript"/>
        </w:rPr>
        <w:t>nt</w:t>
      </w:r>
      <w:r w:rsidR="00DB6337" w:rsidRPr="00745254">
        <w:rPr>
          <w:vertAlign w:val="subscript"/>
        </w:rPr>
        <w:t>erphase</w:t>
      </w:r>
      <w:r w:rsidR="002650A1" w:rsidRPr="00745254">
        <w:t xml:space="preserve"> </w:t>
      </w:r>
      <w:r w:rsidR="0034688C" w:rsidRPr="00745254">
        <w:t xml:space="preserve">from </w:t>
      </w:r>
      <w:r w:rsidR="002650A1" w:rsidRPr="00745254">
        <w:t xml:space="preserve">a </w:t>
      </w:r>
      <w:r w:rsidR="00E41A5A" w:rsidRPr="00745254">
        <w:t xml:space="preserve">formal </w:t>
      </w:r>
      <w:r w:rsidR="000014CD" w:rsidRPr="00745254">
        <w:t xml:space="preserve">error </w:t>
      </w:r>
      <w:r w:rsidR="00E41A5A" w:rsidRPr="00745254">
        <w:t>analysis</w:t>
      </w:r>
      <w:r w:rsidR="0034688C" w:rsidRPr="00745254">
        <w:t xml:space="preserve">, the same experiments were </w:t>
      </w:r>
      <w:r w:rsidR="00532B07" w:rsidRPr="00745254">
        <w:t xml:space="preserve">also </w:t>
      </w:r>
      <w:r w:rsidR="0034688C" w:rsidRPr="00745254">
        <w:t>carried out in a controlled temperature environment.</w:t>
      </w:r>
      <w:r w:rsidR="002C2F8C" w:rsidRPr="00745254">
        <w:t xml:space="preserve"> Sealing and temperature stabilization of the cell to 25 °C led to a time delay of 18 minutes between assembly and start of </w:t>
      </w:r>
      <w:r w:rsidR="00FA48AF" w:rsidRPr="00745254">
        <w:t>data acquisition</w:t>
      </w:r>
      <w:r w:rsidR="002C2F8C" w:rsidRPr="00745254">
        <w:t>. A similar increase of the total impedance as well as a similar time course support the previous results</w:t>
      </w:r>
      <w:r w:rsidR="0027161A" w:rsidRPr="00745254">
        <w:t xml:space="preserve">, as shown in </w:t>
      </w:r>
      <w:r w:rsidR="0027161A" w:rsidRPr="00745254">
        <w:rPr>
          <w:b/>
        </w:rPr>
        <w:t xml:space="preserve">Figure </w:t>
      </w:r>
      <w:r w:rsidR="006D154B" w:rsidRPr="00745254">
        <w:rPr>
          <w:b/>
        </w:rPr>
        <w:t>S-</w:t>
      </w:r>
      <w:r w:rsidR="00C81CD2" w:rsidRPr="00745254">
        <w:rPr>
          <w:b/>
        </w:rPr>
        <w:t>3d</w:t>
      </w:r>
      <w:r w:rsidR="0027161A" w:rsidRPr="00745254">
        <w:t>.</w:t>
      </w:r>
      <w:r w:rsidR="00954C42" w:rsidRPr="00745254">
        <w:t xml:space="preserve"> </w:t>
      </w:r>
      <w:r w:rsidR="004A5F21" w:rsidRPr="00745254">
        <w:t>We assume that this small</w:t>
      </w:r>
      <w:r w:rsidR="00145DF0" w:rsidRPr="00745254">
        <w:t xml:space="preserve"> change in resistance is </w:t>
      </w:r>
      <w:r w:rsidR="004A5F21" w:rsidRPr="00745254">
        <w:t xml:space="preserve">indeed </w:t>
      </w:r>
      <w:r w:rsidR="00145DF0" w:rsidRPr="00745254">
        <w:t>caused by degradation at the Na|</w:t>
      </w:r>
      <w:r w:rsidR="00AB6466" w:rsidRPr="00745254">
        <w:t>NZSP0.4</w:t>
      </w:r>
      <w:r w:rsidR="00425CE1" w:rsidRPr="00745254">
        <w:t xml:space="preserve"> </w:t>
      </w:r>
      <w:r w:rsidR="00145DF0" w:rsidRPr="00745254">
        <w:t>interface</w:t>
      </w:r>
      <w:r w:rsidR="000014CD" w:rsidRPr="00745254">
        <w:t>, i.e. by SEI formation.</w:t>
      </w:r>
    </w:p>
    <w:p w14:paraId="7408F09D" w14:textId="77777777" w:rsidR="00ED4BA1" w:rsidRPr="00745254" w:rsidRDefault="00ED4BA1" w:rsidP="00C2406E">
      <w:pPr>
        <w:pStyle w:val="Flietext"/>
      </w:pPr>
    </w:p>
    <w:p w14:paraId="469E5777" w14:textId="4E71429A" w:rsidR="00EF7147" w:rsidRPr="00745254" w:rsidRDefault="00ED4BA1" w:rsidP="00006D15">
      <w:pPr>
        <w:pStyle w:val="Flietext"/>
        <w:rPr>
          <w:i/>
        </w:rPr>
      </w:pPr>
      <w:r w:rsidRPr="00745254">
        <w:rPr>
          <w:i/>
        </w:rPr>
        <w:t xml:space="preserve">2.1.2 In situ XPS and TEM </w:t>
      </w:r>
      <w:r w:rsidR="00040A4F" w:rsidRPr="00745254">
        <w:rPr>
          <w:i/>
        </w:rPr>
        <w:t xml:space="preserve">characterization </w:t>
      </w:r>
      <w:r w:rsidRPr="00745254">
        <w:rPr>
          <w:i/>
        </w:rPr>
        <w:t xml:space="preserve">of the Na|NZSP0.4 interface </w:t>
      </w:r>
    </w:p>
    <w:p w14:paraId="18DA740C" w14:textId="3AFA915F" w:rsidR="00125E8F" w:rsidRPr="00745254" w:rsidRDefault="00681815" w:rsidP="00006D15">
      <w:pPr>
        <w:pStyle w:val="Flietext"/>
      </w:pPr>
      <w:r w:rsidRPr="00745254">
        <w:t xml:space="preserve">To </w:t>
      </w:r>
      <w:r w:rsidR="00FA48AF" w:rsidRPr="00745254">
        <w:t xml:space="preserve">investigate </w:t>
      </w:r>
      <w:r w:rsidR="0027161A" w:rsidRPr="00745254">
        <w:t>the degradation</w:t>
      </w:r>
      <w:r w:rsidR="00FA48AF" w:rsidRPr="00745254">
        <w:t xml:space="preserve"> processes</w:t>
      </w:r>
      <w:r w:rsidR="0027161A" w:rsidRPr="00745254">
        <w:t xml:space="preserve"> at the Na|</w:t>
      </w:r>
      <w:r w:rsidR="00AB6466" w:rsidRPr="00745254">
        <w:t>NZSP0.4</w:t>
      </w:r>
      <w:r w:rsidR="0027161A" w:rsidRPr="00745254">
        <w:t xml:space="preserve"> interface</w:t>
      </w:r>
      <w:r w:rsidR="000E16D3" w:rsidRPr="00745254">
        <w:t xml:space="preserve">, chemical and structural analyses were carried out by </w:t>
      </w:r>
      <w:r w:rsidR="00040A4F" w:rsidRPr="00745254">
        <w:rPr>
          <w:i/>
        </w:rPr>
        <w:t>in situ</w:t>
      </w:r>
      <w:r w:rsidR="00040A4F" w:rsidRPr="00745254">
        <w:t xml:space="preserve"> </w:t>
      </w:r>
      <w:r w:rsidR="000E16D3" w:rsidRPr="00745254">
        <w:t xml:space="preserve">XPS and </w:t>
      </w:r>
      <w:r w:rsidR="00AF2FEC" w:rsidRPr="00745254">
        <w:t>TEM.</w:t>
      </w:r>
      <w:r w:rsidR="000E16D3" w:rsidRPr="00745254">
        <w:t xml:space="preserve"> </w:t>
      </w:r>
      <w:r w:rsidR="00EF436C" w:rsidRPr="00745254">
        <w:t>First</w:t>
      </w:r>
      <w:r w:rsidR="00112DE2" w:rsidRPr="00745254">
        <w:t>,</w:t>
      </w:r>
      <w:r w:rsidR="00EF436C" w:rsidRPr="00745254">
        <w:t xml:space="preserve"> the </w:t>
      </w:r>
      <w:r w:rsidR="009B2EA4" w:rsidRPr="00745254">
        <w:t xml:space="preserve">surface of </w:t>
      </w:r>
      <w:r w:rsidR="00BB382F" w:rsidRPr="00745254">
        <w:t xml:space="preserve">the </w:t>
      </w:r>
      <w:r w:rsidR="00EF436C" w:rsidRPr="00745254">
        <w:t xml:space="preserve">pristine </w:t>
      </w:r>
      <w:r w:rsidR="00C81CD2" w:rsidRPr="00745254">
        <w:t>NZSP0.4</w:t>
      </w:r>
      <w:r w:rsidR="00EF436C" w:rsidRPr="00745254">
        <w:t xml:space="preserve"> was characterized by XPS. Detail </w:t>
      </w:r>
      <w:r w:rsidR="00BA04E7" w:rsidRPr="00745254">
        <w:t xml:space="preserve">spectra </w:t>
      </w:r>
      <w:r w:rsidR="00EF436C" w:rsidRPr="00745254">
        <w:t xml:space="preserve">of </w:t>
      </w:r>
      <w:r w:rsidR="002C6C8D" w:rsidRPr="00745254">
        <w:t xml:space="preserve">the </w:t>
      </w:r>
      <w:r w:rsidR="00EF436C" w:rsidRPr="00745254">
        <w:t>elements</w:t>
      </w:r>
      <w:r w:rsidR="00744460" w:rsidRPr="00745254">
        <w:t xml:space="preserve"> </w:t>
      </w:r>
      <w:r w:rsidR="00BB382F" w:rsidRPr="00745254">
        <w:t xml:space="preserve">in </w:t>
      </w:r>
      <w:r w:rsidR="004E40FC" w:rsidRPr="00745254">
        <w:t xml:space="preserve">the </w:t>
      </w:r>
      <w:r w:rsidR="002C6C8D" w:rsidRPr="00745254">
        <w:t>SE</w:t>
      </w:r>
      <w:r w:rsidR="004E40FC" w:rsidRPr="00745254">
        <w:t xml:space="preserve"> </w:t>
      </w:r>
      <w:r w:rsidR="00744460" w:rsidRPr="00745254">
        <w:t xml:space="preserve">as well as </w:t>
      </w:r>
      <w:r w:rsidR="00BB382F" w:rsidRPr="00745254">
        <w:t xml:space="preserve">the </w:t>
      </w:r>
      <w:r w:rsidR="00744460" w:rsidRPr="00745254">
        <w:t xml:space="preserve">C 1s signal </w:t>
      </w:r>
      <w:r w:rsidR="00EF436C" w:rsidRPr="00745254">
        <w:t xml:space="preserve">are depicted in </w:t>
      </w:r>
      <w:r w:rsidR="00EF436C" w:rsidRPr="00745254">
        <w:rPr>
          <w:b/>
        </w:rPr>
        <w:t xml:space="preserve">Figure </w:t>
      </w:r>
      <w:r w:rsidR="00EE12E3" w:rsidRPr="00745254">
        <w:rPr>
          <w:b/>
        </w:rPr>
        <w:t>S</w:t>
      </w:r>
      <w:r w:rsidR="0027161A" w:rsidRPr="00745254">
        <w:rPr>
          <w:b/>
        </w:rPr>
        <w:t>-</w:t>
      </w:r>
      <w:r w:rsidR="00EE12E3" w:rsidRPr="00745254">
        <w:rPr>
          <w:b/>
        </w:rPr>
        <w:t>4</w:t>
      </w:r>
      <w:r w:rsidR="00EF436C" w:rsidRPr="00745254">
        <w:t xml:space="preserve">. </w:t>
      </w:r>
      <w:r w:rsidR="00C51737" w:rsidRPr="00745254">
        <w:t>The</w:t>
      </w:r>
      <w:r w:rsidR="00826E65" w:rsidRPr="00745254">
        <w:t xml:space="preserve"> </w:t>
      </w:r>
      <w:r w:rsidR="00157E79" w:rsidRPr="00745254">
        <w:t>binding energies</w:t>
      </w:r>
      <w:r w:rsidR="00737E3E" w:rsidRPr="00745254">
        <w:t xml:space="preserve"> (BE)</w:t>
      </w:r>
      <w:r w:rsidR="00157E79" w:rsidRPr="00745254">
        <w:t xml:space="preserve"> obtained are in good agreement with those of </w:t>
      </w:r>
      <w:r w:rsidR="00C81CD2" w:rsidRPr="00745254">
        <w:t>NZSPO</w:t>
      </w:r>
      <w:r w:rsidR="002B064E" w:rsidRPr="00745254">
        <w:t>.</w:t>
      </w:r>
      <w:r w:rsidR="002A4972" w:rsidRPr="00745254">
        <w:rPr>
          <w:vertAlign w:val="superscript"/>
        </w:rPr>
        <w:t>[25,52,53]</w:t>
      </w:r>
      <w:r w:rsidR="002B064E" w:rsidRPr="00745254">
        <w:t xml:space="preserve"> </w:t>
      </w:r>
      <w:r w:rsidR="00826E65" w:rsidRPr="00745254">
        <w:t xml:space="preserve">Since </w:t>
      </w:r>
      <w:r w:rsidR="00BB382F" w:rsidRPr="00745254">
        <w:t xml:space="preserve">the </w:t>
      </w:r>
      <w:r w:rsidR="00DE28A9" w:rsidRPr="00745254">
        <w:t>substitution of (PO</w:t>
      </w:r>
      <w:r w:rsidR="00DE28A9" w:rsidRPr="00745254">
        <w:rPr>
          <w:vertAlign w:val="subscript"/>
        </w:rPr>
        <w:t>4</w:t>
      </w:r>
      <w:r w:rsidR="00DE28A9" w:rsidRPr="00745254">
        <w:t>)</w:t>
      </w:r>
      <w:r w:rsidR="00DE28A9" w:rsidRPr="00745254">
        <w:rPr>
          <w:vertAlign w:val="superscript"/>
        </w:rPr>
        <w:t>3</w:t>
      </w:r>
      <w:r w:rsidR="00FA48AF" w:rsidRPr="00745254">
        <w:rPr>
          <w:vertAlign w:val="superscript"/>
        </w:rPr>
        <w:t>−</w:t>
      </w:r>
      <w:r w:rsidR="00DE28A9" w:rsidRPr="00745254">
        <w:t xml:space="preserve"> by </w:t>
      </w:r>
      <w:r w:rsidR="00264465" w:rsidRPr="00745254">
        <w:t xml:space="preserve">tetrahedral </w:t>
      </w:r>
      <w:r w:rsidR="00826E65" w:rsidRPr="00745254">
        <w:t>(SiO</w:t>
      </w:r>
      <w:r w:rsidR="00826E65" w:rsidRPr="00745254">
        <w:rPr>
          <w:vertAlign w:val="subscript"/>
        </w:rPr>
        <w:t>4</w:t>
      </w:r>
      <w:r w:rsidR="00826E65" w:rsidRPr="00745254">
        <w:t>)</w:t>
      </w:r>
      <w:r w:rsidR="00826E65" w:rsidRPr="00745254">
        <w:rPr>
          <w:vertAlign w:val="superscript"/>
        </w:rPr>
        <w:t>4</w:t>
      </w:r>
      <w:r w:rsidR="000014CD" w:rsidRPr="00745254">
        <w:rPr>
          <w:vertAlign w:val="superscript"/>
        </w:rPr>
        <w:t>−</w:t>
      </w:r>
      <w:r w:rsidR="00826E65" w:rsidRPr="00745254">
        <w:t xml:space="preserve"> </w:t>
      </w:r>
      <w:r w:rsidR="00624855" w:rsidRPr="00745254">
        <w:t xml:space="preserve">in the crystal structure </w:t>
      </w:r>
      <w:r w:rsidR="00DE28A9" w:rsidRPr="00745254">
        <w:t>do</w:t>
      </w:r>
      <w:r w:rsidR="00BB382F" w:rsidRPr="00745254">
        <w:t>es</w:t>
      </w:r>
      <w:r w:rsidR="00DE28A9" w:rsidRPr="00745254">
        <w:t xml:space="preserve"> not affect the chemical environment of </w:t>
      </w:r>
      <w:r w:rsidR="00BB382F" w:rsidRPr="00745254">
        <w:t>p</w:t>
      </w:r>
      <w:r w:rsidR="00DE28A9" w:rsidRPr="00745254">
        <w:t>hosphor</w:t>
      </w:r>
      <w:r w:rsidR="00156AB4" w:rsidRPr="00745254">
        <w:t>o</w:t>
      </w:r>
      <w:r w:rsidR="00DE28A9" w:rsidRPr="00745254">
        <w:t xml:space="preserve">us and </w:t>
      </w:r>
      <w:r w:rsidR="00BB382F" w:rsidRPr="00745254">
        <w:t>s</w:t>
      </w:r>
      <w:r w:rsidR="00DE28A9" w:rsidRPr="00745254">
        <w:t xml:space="preserve">ilicon, no </w:t>
      </w:r>
      <w:r w:rsidR="00E8310E" w:rsidRPr="00745254">
        <w:t>shifts in binding energy</w:t>
      </w:r>
      <w:r w:rsidR="00DE28A9" w:rsidRPr="00745254">
        <w:t xml:space="preserve"> </w:t>
      </w:r>
      <w:r w:rsidR="002C6C8D" w:rsidRPr="00745254">
        <w:t xml:space="preserve">were </w:t>
      </w:r>
      <w:r w:rsidR="005721A2" w:rsidRPr="00745254">
        <w:t>expected and this is confirmed by the experimental data</w:t>
      </w:r>
      <w:r w:rsidR="00FC7E15" w:rsidRPr="00745254">
        <w:t>.</w:t>
      </w:r>
      <w:r w:rsidR="00104DAE" w:rsidRPr="00745254">
        <w:t xml:space="preserve"> </w:t>
      </w:r>
      <w:r w:rsidR="00737E3E" w:rsidRPr="00745254">
        <w:t xml:space="preserve">When </w:t>
      </w:r>
      <w:r w:rsidR="00747EC6" w:rsidRPr="00745254">
        <w:t>NZSPO is exposed to ambient</w:t>
      </w:r>
      <w:r w:rsidR="00BB382F" w:rsidRPr="00745254">
        <w:t xml:space="preserve"> atmosphere</w:t>
      </w:r>
      <w:r w:rsidR="00737E3E" w:rsidRPr="00745254">
        <w:t xml:space="preserve"> a contamination layer containing carbonates and hydroxyl groups is formed</w:t>
      </w:r>
      <w:r w:rsidR="00747EC6" w:rsidRPr="00745254">
        <w:t>.</w:t>
      </w:r>
      <w:r w:rsidR="002A4972" w:rsidRPr="00745254">
        <w:rPr>
          <w:vertAlign w:val="superscript"/>
        </w:rPr>
        <w:t>[26,54]</w:t>
      </w:r>
      <w:r w:rsidR="00C57D5F" w:rsidRPr="00745254">
        <w:t xml:space="preserve"> </w:t>
      </w:r>
      <w:r w:rsidR="00523316" w:rsidRPr="00745254">
        <w:t>Along the C1s s</w:t>
      </w:r>
      <w:r w:rsidR="00213D47" w:rsidRPr="00745254">
        <w:t>p</w:t>
      </w:r>
      <w:r w:rsidR="00523316" w:rsidRPr="00745254">
        <w:t>ec</w:t>
      </w:r>
      <w:r w:rsidR="00213D47" w:rsidRPr="00745254">
        <w:t>t</w:t>
      </w:r>
      <w:r w:rsidR="00523316" w:rsidRPr="00745254">
        <w:t>r</w:t>
      </w:r>
      <w:r w:rsidR="00213D47" w:rsidRPr="00745254">
        <w:t xml:space="preserve">um, mainly C-C </w:t>
      </w:r>
      <w:r w:rsidR="002C6C8D" w:rsidRPr="00745254">
        <w:t xml:space="preserve">bonds and </w:t>
      </w:r>
      <w:r w:rsidR="00213D47" w:rsidRPr="00745254">
        <w:t xml:space="preserve">a small </w:t>
      </w:r>
      <w:r w:rsidR="002C6C8D" w:rsidRPr="00745254">
        <w:t xml:space="preserve">fraction </w:t>
      </w:r>
      <w:r w:rsidR="00213D47" w:rsidRPr="00745254">
        <w:t xml:space="preserve">of C-O </w:t>
      </w:r>
      <w:r w:rsidR="002C6C8D" w:rsidRPr="00745254">
        <w:t xml:space="preserve">bonds </w:t>
      </w:r>
      <w:r w:rsidR="005E55F3" w:rsidRPr="00745254">
        <w:t xml:space="preserve">were </w:t>
      </w:r>
      <w:r w:rsidR="002C6C8D" w:rsidRPr="00745254">
        <w:t xml:space="preserve">found, probably </w:t>
      </w:r>
      <w:r w:rsidR="00213D47" w:rsidRPr="00745254">
        <w:t>originating from</w:t>
      </w:r>
      <w:r w:rsidR="00BB382F" w:rsidRPr="00745254">
        <w:t xml:space="preserve"> the</w:t>
      </w:r>
      <w:r w:rsidR="00213D47" w:rsidRPr="00745254">
        <w:t xml:space="preserve"> residual atmosphere inside</w:t>
      </w:r>
      <w:r w:rsidR="00523316" w:rsidRPr="00745254">
        <w:t xml:space="preserve"> the </w:t>
      </w:r>
      <w:r w:rsidR="00213D47" w:rsidRPr="00745254">
        <w:t>XPS chamber</w:t>
      </w:r>
      <w:r w:rsidR="00523316" w:rsidRPr="00745254">
        <w:t>.</w:t>
      </w:r>
      <w:r w:rsidR="00002698" w:rsidRPr="00745254">
        <w:t xml:space="preserve"> </w:t>
      </w:r>
      <w:r w:rsidR="00125E8F" w:rsidRPr="00745254">
        <w:t xml:space="preserve">As no further </w:t>
      </w:r>
      <w:r w:rsidR="0027161A" w:rsidRPr="00745254">
        <w:t xml:space="preserve">signal </w:t>
      </w:r>
      <w:r w:rsidR="00931C4A" w:rsidRPr="00745254">
        <w:t>(e.g.</w:t>
      </w:r>
      <w:r w:rsidR="00CE1734" w:rsidRPr="00745254">
        <w:t>,</w:t>
      </w:r>
      <w:r w:rsidR="00931C4A" w:rsidRPr="00745254">
        <w:t xml:space="preserve"> </w:t>
      </w:r>
      <w:r w:rsidR="00BB382F" w:rsidRPr="00745254">
        <w:t>carbonate</w:t>
      </w:r>
      <w:r w:rsidR="00931C4A" w:rsidRPr="00745254">
        <w:t>)</w:t>
      </w:r>
      <w:r w:rsidR="00125E8F" w:rsidRPr="00745254">
        <w:t xml:space="preserve"> </w:t>
      </w:r>
      <w:r w:rsidR="002C6C8D" w:rsidRPr="00745254">
        <w:t>is</w:t>
      </w:r>
      <w:r w:rsidR="00125E8F" w:rsidRPr="00745254">
        <w:t xml:space="preserve"> </w:t>
      </w:r>
      <w:r w:rsidR="00931C4A" w:rsidRPr="00745254">
        <w:t>identified in the C1s spectra</w:t>
      </w:r>
      <w:r w:rsidR="00125E8F" w:rsidRPr="00745254">
        <w:t xml:space="preserve">, the </w:t>
      </w:r>
      <w:r w:rsidR="00BB382F" w:rsidRPr="00745254">
        <w:t xml:space="preserve">presence </w:t>
      </w:r>
      <w:r w:rsidR="00125E8F" w:rsidRPr="00745254">
        <w:t xml:space="preserve">of </w:t>
      </w:r>
      <w:r w:rsidR="00BB382F" w:rsidRPr="00745254">
        <w:t xml:space="preserve">a </w:t>
      </w:r>
      <w:r w:rsidR="00125E8F" w:rsidRPr="00745254">
        <w:t xml:space="preserve">surface contamination layer </w:t>
      </w:r>
      <w:r w:rsidR="002C6C8D" w:rsidRPr="00745254">
        <w:t>is</w:t>
      </w:r>
      <w:r w:rsidR="00125E8F" w:rsidRPr="00745254">
        <w:t xml:space="preserve"> excluded</w:t>
      </w:r>
      <w:r w:rsidR="00C57D5F" w:rsidRPr="00745254">
        <w:t xml:space="preserve"> for </w:t>
      </w:r>
      <w:r w:rsidR="00BB382F" w:rsidRPr="00745254">
        <w:t xml:space="preserve">the </w:t>
      </w:r>
      <w:r w:rsidR="00C57D5F" w:rsidRPr="00745254">
        <w:t>material</w:t>
      </w:r>
      <w:r w:rsidR="00BB382F" w:rsidRPr="00745254">
        <w:t xml:space="preserve"> investigated</w:t>
      </w:r>
      <w:r w:rsidR="00125E8F" w:rsidRPr="00745254">
        <w:t xml:space="preserve">. </w:t>
      </w:r>
    </w:p>
    <w:p w14:paraId="6758B9E3" w14:textId="4A90822A" w:rsidR="00D55236" w:rsidRPr="00745254" w:rsidRDefault="00611D3A" w:rsidP="002C5A98">
      <w:pPr>
        <w:pStyle w:val="Flietext"/>
      </w:pPr>
      <w:r w:rsidRPr="00745254">
        <w:t xml:space="preserve">Chemical changes of the interface by </w:t>
      </w:r>
      <w:r w:rsidR="00A84778" w:rsidRPr="00745254">
        <w:t xml:space="preserve">successive deposition of sodium </w:t>
      </w:r>
      <w:r w:rsidR="0046511F" w:rsidRPr="00745254">
        <w:t xml:space="preserve">on </w:t>
      </w:r>
      <w:r w:rsidR="00E16B16" w:rsidRPr="00745254">
        <w:t>NZSP0.4</w:t>
      </w:r>
      <w:r w:rsidR="0046511F" w:rsidRPr="00745254">
        <w:t xml:space="preserve"> </w:t>
      </w:r>
      <w:r w:rsidR="00B35621" w:rsidRPr="00745254">
        <w:t>via</w:t>
      </w:r>
      <w:r w:rsidR="00A84778" w:rsidRPr="00745254">
        <w:t xml:space="preserve"> </w:t>
      </w:r>
      <w:r w:rsidR="00264465" w:rsidRPr="00745254">
        <w:t>sputter deposition inside the XPS chamber</w:t>
      </w:r>
      <w:r w:rsidRPr="00745254">
        <w:t xml:space="preserve"> were </w:t>
      </w:r>
      <w:r w:rsidR="002C6C8D" w:rsidRPr="00745254">
        <w:t xml:space="preserve">monitored </w:t>
      </w:r>
      <w:r w:rsidRPr="00745254">
        <w:t xml:space="preserve">by </w:t>
      </w:r>
      <w:r w:rsidR="002C6C8D" w:rsidRPr="00745254">
        <w:t xml:space="preserve">intermittent </w:t>
      </w:r>
      <w:r w:rsidRPr="00745254">
        <w:t>XPS</w:t>
      </w:r>
      <w:r w:rsidR="00E5533A" w:rsidRPr="00745254">
        <w:t xml:space="preserve">. </w:t>
      </w:r>
      <w:r w:rsidR="00150658" w:rsidRPr="00745254">
        <w:rPr>
          <w:b/>
        </w:rPr>
        <w:t>Figure 2a-c</w:t>
      </w:r>
      <w:r w:rsidR="00150658" w:rsidRPr="00745254">
        <w:t xml:space="preserve"> </w:t>
      </w:r>
      <w:r w:rsidR="00BB382F" w:rsidRPr="00745254">
        <w:t>depict</w:t>
      </w:r>
      <w:r w:rsidR="005721A2" w:rsidRPr="00745254">
        <w:t>s</w:t>
      </w:r>
      <w:r w:rsidR="00BB382F" w:rsidRPr="00745254">
        <w:t xml:space="preserve"> </w:t>
      </w:r>
      <w:r w:rsidR="00150658" w:rsidRPr="00745254">
        <w:t>the devel</w:t>
      </w:r>
      <w:r w:rsidR="0047078F" w:rsidRPr="00745254">
        <w:t>opments</w:t>
      </w:r>
      <w:r w:rsidR="00BB382F" w:rsidRPr="00745254">
        <w:t xml:space="preserve"> </w:t>
      </w:r>
      <w:r w:rsidR="0047078F" w:rsidRPr="00745254">
        <w:t xml:space="preserve">of the </w:t>
      </w:r>
      <w:r w:rsidR="00924F43" w:rsidRPr="00745254">
        <w:t xml:space="preserve">Zr 3d, </w:t>
      </w:r>
      <w:r w:rsidR="0047078F" w:rsidRPr="00745254">
        <w:t>Na 1s</w:t>
      </w:r>
      <w:r w:rsidR="00BB382F" w:rsidRPr="00745254">
        <w:t>,</w:t>
      </w:r>
      <w:r w:rsidR="00924F43" w:rsidRPr="00745254">
        <w:t xml:space="preserve"> and</w:t>
      </w:r>
      <w:r w:rsidR="0047078F" w:rsidRPr="00745254">
        <w:t xml:space="preserve"> O 1s </w:t>
      </w:r>
      <w:r w:rsidR="00150658" w:rsidRPr="00745254">
        <w:t>signal</w:t>
      </w:r>
      <w:r w:rsidR="002C6C8D" w:rsidRPr="00745254">
        <w:t>s</w:t>
      </w:r>
      <w:r w:rsidR="00BB382F" w:rsidRPr="00745254">
        <w:t xml:space="preserve"> </w:t>
      </w:r>
      <w:r w:rsidR="00150658" w:rsidRPr="00745254">
        <w:t xml:space="preserve">with increasing </w:t>
      </w:r>
      <w:r w:rsidR="0047078F" w:rsidRPr="00745254">
        <w:t xml:space="preserve">amount of </w:t>
      </w:r>
      <w:r w:rsidR="002C6C8D" w:rsidRPr="00745254">
        <w:t xml:space="preserve">deposited </w:t>
      </w:r>
      <w:r w:rsidR="00150658" w:rsidRPr="00745254">
        <w:t>sodium.</w:t>
      </w:r>
      <w:r w:rsidR="0047078F" w:rsidRPr="00745254">
        <w:t xml:space="preserve"> </w:t>
      </w:r>
      <w:r w:rsidR="002C5A98" w:rsidRPr="00745254">
        <w:t xml:space="preserve">The </w:t>
      </w:r>
      <w:r w:rsidR="005721A2" w:rsidRPr="00745254">
        <w:t xml:space="preserve">evolution </w:t>
      </w:r>
      <w:r w:rsidR="002C5A98" w:rsidRPr="00745254">
        <w:t xml:space="preserve">of a shoulder at lower binding energies in the Zr 3d </w:t>
      </w:r>
      <w:r w:rsidR="005721A2" w:rsidRPr="00745254">
        <w:t xml:space="preserve">signal </w:t>
      </w:r>
      <w:r w:rsidR="002C5A98" w:rsidRPr="00745254">
        <w:t>indicates the reduction of Zr</w:t>
      </w:r>
      <w:r w:rsidR="002C5A98" w:rsidRPr="00745254">
        <w:rPr>
          <w:vertAlign w:val="superscript"/>
        </w:rPr>
        <w:t>4+</w:t>
      </w:r>
      <w:r w:rsidR="002C5A98" w:rsidRPr="00745254">
        <w:t xml:space="preserve"> to</w:t>
      </w:r>
      <w:r w:rsidR="002C6C8D" w:rsidRPr="00745254">
        <w:t xml:space="preserve"> Zr</w:t>
      </w:r>
      <w:r w:rsidR="002C5A98" w:rsidRPr="00745254">
        <w:t xml:space="preserve"> sub-oxides</w:t>
      </w:r>
      <w:r w:rsidR="00737E3E" w:rsidRPr="00745254">
        <w:t xml:space="preserve"> by deposited sodium</w:t>
      </w:r>
      <w:r w:rsidR="002C5A98" w:rsidRPr="00745254">
        <w:t xml:space="preserve"> (Figure 2</w:t>
      </w:r>
      <w:r w:rsidR="00924F43" w:rsidRPr="00745254">
        <w:t>a</w:t>
      </w:r>
      <w:r w:rsidR="002C5A98" w:rsidRPr="00745254">
        <w:t>).</w:t>
      </w:r>
      <w:r w:rsidR="00C81017" w:rsidRPr="00745254">
        <w:t xml:space="preserve"> </w:t>
      </w:r>
      <w:r w:rsidR="002C5A98" w:rsidRPr="00745254">
        <w:rPr>
          <w:b/>
        </w:rPr>
        <w:t>Figure 2d</w:t>
      </w:r>
      <w:r w:rsidR="002C5A98" w:rsidRPr="00745254">
        <w:t xml:space="preserve"> shows the corresponding fit of the last XP </w:t>
      </w:r>
      <w:r w:rsidR="00BB382F" w:rsidRPr="00745254">
        <w:t>spectrum,</w:t>
      </w:r>
      <w:r w:rsidR="00C81017" w:rsidRPr="00745254">
        <w:t xml:space="preserve"> where the </w:t>
      </w:r>
      <w:r w:rsidR="003962C9" w:rsidRPr="00745254">
        <w:t xml:space="preserve">shoulder at lower binding energies is </w:t>
      </w:r>
      <w:r w:rsidR="00C81017" w:rsidRPr="00745254">
        <w:t>described</w:t>
      </w:r>
      <w:r w:rsidR="003962C9" w:rsidRPr="00745254">
        <w:t xml:space="preserve"> using tw</w:t>
      </w:r>
      <w:r w:rsidR="00BA5AA5" w:rsidRPr="00745254">
        <w:t>o</w:t>
      </w:r>
      <w:r w:rsidR="003962C9" w:rsidRPr="00745254">
        <w:t xml:space="preserve"> sub-oxides compounds with</w:t>
      </w:r>
      <w:r w:rsidR="002C5A98" w:rsidRPr="00745254">
        <w:t xml:space="preserve"> binding </w:t>
      </w:r>
      <w:r w:rsidR="00FA48AF" w:rsidRPr="00745254">
        <w:t xml:space="preserve">energies of </w:t>
      </w:r>
      <w:r w:rsidR="0076499F" w:rsidRPr="00745254">
        <w:rPr>
          <w:i/>
        </w:rPr>
        <w:t>E</w:t>
      </w:r>
      <w:r w:rsidR="0076499F" w:rsidRPr="00745254">
        <w:rPr>
          <w:vertAlign w:val="subscript"/>
        </w:rPr>
        <w:t>b</w:t>
      </w:r>
      <w:r w:rsidR="0076499F" w:rsidRPr="00745254">
        <w:t>(Zr 3d) = 180.9 eV</w:t>
      </w:r>
      <w:r w:rsidR="002C5A98" w:rsidRPr="00745254">
        <w:t xml:space="preserve"> and </w:t>
      </w:r>
      <w:r w:rsidR="0076499F" w:rsidRPr="00745254">
        <w:rPr>
          <w:i/>
        </w:rPr>
        <w:t>E</w:t>
      </w:r>
      <w:r w:rsidR="0076499F" w:rsidRPr="00745254">
        <w:rPr>
          <w:vertAlign w:val="subscript"/>
        </w:rPr>
        <w:t>b</w:t>
      </w:r>
      <w:r w:rsidR="0076499F" w:rsidRPr="00745254">
        <w:t>(Zr 3d) = 180.0 eV</w:t>
      </w:r>
      <w:r w:rsidR="002C5A98" w:rsidRPr="00745254">
        <w:t xml:space="preserve">. </w:t>
      </w:r>
      <w:r w:rsidR="00593496" w:rsidRPr="00745254">
        <w:t xml:space="preserve">Similar binding energies </w:t>
      </w:r>
      <w:r w:rsidR="00B743A2" w:rsidRPr="00745254">
        <w:t xml:space="preserve">have been reported for the Zr signal </w:t>
      </w:r>
      <w:r w:rsidR="008418E9" w:rsidRPr="00745254">
        <w:t>in the case of</w:t>
      </w:r>
      <w:r w:rsidR="00B743A2" w:rsidRPr="00745254">
        <w:t xml:space="preserve"> Na</w:t>
      </w:r>
      <w:r w:rsidR="00B743A2" w:rsidRPr="00745254">
        <w:rPr>
          <w:vertAlign w:val="subscript"/>
        </w:rPr>
        <w:t>3</w:t>
      </w:r>
      <w:r w:rsidR="00B743A2" w:rsidRPr="00745254">
        <w:t>Zr</w:t>
      </w:r>
      <w:r w:rsidR="00B743A2" w:rsidRPr="00745254">
        <w:rPr>
          <w:vertAlign w:val="subscript"/>
        </w:rPr>
        <w:t>2</w:t>
      </w:r>
      <w:r w:rsidR="00B743A2" w:rsidRPr="00745254">
        <w:t>Si</w:t>
      </w:r>
      <w:r w:rsidR="00B743A2" w:rsidRPr="00745254">
        <w:rPr>
          <w:vertAlign w:val="subscript"/>
        </w:rPr>
        <w:t>2</w:t>
      </w:r>
      <w:r w:rsidR="00B743A2" w:rsidRPr="00745254">
        <w:t>PO</w:t>
      </w:r>
      <w:r w:rsidR="00B743A2" w:rsidRPr="00745254">
        <w:rPr>
          <w:vertAlign w:val="subscript"/>
        </w:rPr>
        <w:t>12</w:t>
      </w:r>
      <w:r w:rsidR="00B743A2" w:rsidRPr="00745254">
        <w:t xml:space="preserve"> after contacting with sodium</w:t>
      </w:r>
      <w:r w:rsidR="00730885" w:rsidRPr="00745254">
        <w:t xml:space="preserve"> metal</w:t>
      </w:r>
      <w:r w:rsidR="00B743A2" w:rsidRPr="00745254">
        <w:t>.</w:t>
      </w:r>
      <w:r w:rsidR="002A4972" w:rsidRPr="00745254">
        <w:rPr>
          <w:vertAlign w:val="superscript"/>
        </w:rPr>
        <w:t>[39,52]</w:t>
      </w:r>
      <w:r w:rsidR="00B743A2" w:rsidRPr="00745254">
        <w:t xml:space="preserve"> </w:t>
      </w:r>
      <w:r w:rsidR="00A5421D" w:rsidRPr="00745254">
        <w:t xml:space="preserve">Accordingly, the signal at </w:t>
      </w:r>
      <w:r w:rsidR="00A5421D" w:rsidRPr="00745254">
        <w:rPr>
          <w:i/>
        </w:rPr>
        <w:t>E</w:t>
      </w:r>
      <w:r w:rsidR="00A5421D" w:rsidRPr="00745254">
        <w:rPr>
          <w:vertAlign w:val="subscript"/>
        </w:rPr>
        <w:t>b</w:t>
      </w:r>
      <w:r w:rsidR="00A5421D" w:rsidRPr="00745254">
        <w:t>(Zr 3d) = 180.0 eV would indicate a species with an oxidation state between Zr</w:t>
      </w:r>
      <w:r w:rsidR="00A5421D" w:rsidRPr="00745254">
        <w:rPr>
          <w:vertAlign w:val="superscript"/>
        </w:rPr>
        <w:t>1+</w:t>
      </w:r>
      <w:r w:rsidR="00A5421D" w:rsidRPr="00745254">
        <w:t xml:space="preserve"> and Zr</w:t>
      </w:r>
      <w:r w:rsidR="00A5421D" w:rsidRPr="00745254">
        <w:rPr>
          <w:vertAlign w:val="superscript"/>
        </w:rPr>
        <w:t>2+</w:t>
      </w:r>
      <w:r w:rsidR="00A5421D" w:rsidRPr="00745254">
        <w:t xml:space="preserve">, whereas the signal at </w:t>
      </w:r>
      <w:r w:rsidR="00A5421D" w:rsidRPr="00745254">
        <w:rPr>
          <w:i/>
        </w:rPr>
        <w:t>E</w:t>
      </w:r>
      <w:r w:rsidR="00A5421D" w:rsidRPr="00745254">
        <w:rPr>
          <w:vertAlign w:val="subscript"/>
        </w:rPr>
        <w:t>b</w:t>
      </w:r>
      <w:r w:rsidR="00A5421D" w:rsidRPr="00745254">
        <w:t>(Zr 3d) = 180.9 eV indicate</w:t>
      </w:r>
      <w:r w:rsidR="00730885" w:rsidRPr="00745254">
        <w:t>s</w:t>
      </w:r>
      <w:r w:rsidR="00A5421D" w:rsidRPr="00745254">
        <w:t xml:space="preserve"> an species with oxidation state between Zr</w:t>
      </w:r>
      <w:r w:rsidR="00A5421D" w:rsidRPr="00745254">
        <w:rPr>
          <w:vertAlign w:val="superscript"/>
        </w:rPr>
        <w:t>2+</w:t>
      </w:r>
      <w:r w:rsidR="00A5421D" w:rsidRPr="00745254">
        <w:t xml:space="preserve"> and Zr</w:t>
      </w:r>
      <w:r w:rsidR="00A5421D" w:rsidRPr="00745254">
        <w:rPr>
          <w:vertAlign w:val="superscript"/>
        </w:rPr>
        <w:t>3+</w:t>
      </w:r>
      <w:r w:rsidR="00A5421D" w:rsidRPr="00745254">
        <w:t>.</w:t>
      </w:r>
      <w:r w:rsidR="002A4972" w:rsidRPr="00745254">
        <w:rPr>
          <w:vertAlign w:val="superscript"/>
        </w:rPr>
        <w:t>[55</w:t>
      </w:r>
      <w:r w:rsidR="00CE6DD5" w:rsidRPr="00745254">
        <w:rPr>
          <w:vertAlign w:val="superscript"/>
        </w:rPr>
        <w:t>,</w:t>
      </w:r>
      <w:r w:rsidR="002A4972" w:rsidRPr="00745254">
        <w:rPr>
          <w:vertAlign w:val="superscript"/>
        </w:rPr>
        <w:t>56]</w:t>
      </w:r>
      <w:r w:rsidR="00A5421D" w:rsidRPr="00745254">
        <w:t xml:space="preserve"> </w:t>
      </w:r>
      <w:r w:rsidR="00BA5AA5" w:rsidRPr="00745254">
        <w:t xml:space="preserve"> A reliable identification of reduced Zr species is challenging as more</w:t>
      </w:r>
      <w:r w:rsidR="008330A4" w:rsidRPr="00745254">
        <w:t xml:space="preserve"> sub-oxides could</w:t>
      </w:r>
      <w:r w:rsidR="00BA5AA5" w:rsidRPr="00745254">
        <w:t xml:space="preserve"> be present or </w:t>
      </w:r>
      <w:r w:rsidR="00D55236" w:rsidRPr="00745254">
        <w:t xml:space="preserve">phases with varying oxygen content formed </w:t>
      </w:r>
      <w:r w:rsidR="00D55236" w:rsidRPr="00745254">
        <w:lastRenderedPageBreak/>
        <w:t xml:space="preserve">leading to broadening of the signal. However, for analyzing the development </w:t>
      </w:r>
      <w:r w:rsidR="008330A4" w:rsidRPr="00745254">
        <w:t>of the reduced Zr species</w:t>
      </w:r>
      <w:r w:rsidR="00D55236" w:rsidRPr="00745254">
        <w:t xml:space="preserve"> </w:t>
      </w:r>
      <w:r w:rsidR="008330A4" w:rsidRPr="00745254">
        <w:t>during</w:t>
      </w:r>
      <w:r w:rsidR="00D55236" w:rsidRPr="00745254">
        <w:t xml:space="preserve"> sodium deposition we</w:t>
      </w:r>
      <w:r w:rsidR="008330A4" w:rsidRPr="00745254">
        <w:t xml:space="preserve"> assume to have only two </w:t>
      </w:r>
      <w:r w:rsidR="00D55236" w:rsidRPr="00745254">
        <w:t xml:space="preserve">sub-oxides.  </w:t>
      </w:r>
    </w:p>
    <w:p w14:paraId="1528C3A0" w14:textId="353FB4A4" w:rsidR="002C5A98" w:rsidRPr="00745254" w:rsidRDefault="002C5A98" w:rsidP="002C5A98">
      <w:pPr>
        <w:pStyle w:val="Flietext"/>
      </w:pPr>
      <w:r w:rsidRPr="00745254">
        <w:t xml:space="preserve">As shown in </w:t>
      </w:r>
      <w:r w:rsidR="00847096" w:rsidRPr="00745254">
        <w:rPr>
          <w:b/>
        </w:rPr>
        <w:t>F</w:t>
      </w:r>
      <w:r w:rsidRPr="00745254">
        <w:rPr>
          <w:b/>
        </w:rPr>
        <w:t>igure 2e</w:t>
      </w:r>
      <w:r w:rsidRPr="00745254">
        <w:t xml:space="preserve">, after 15 minutes of sodium deposition, no change in the relative atomic </w:t>
      </w:r>
      <w:r w:rsidR="002C6C8D" w:rsidRPr="00745254">
        <w:t xml:space="preserve">fractions </w:t>
      </w:r>
      <w:r w:rsidRPr="00745254">
        <w:t>of Zr 3d(SE) and Zr 3d(Sub-oxide</w:t>
      </w:r>
      <w:r w:rsidR="00793314" w:rsidRPr="00745254">
        <w:t>s</w:t>
      </w:r>
      <w:r w:rsidRPr="00745254">
        <w:t xml:space="preserve">) </w:t>
      </w:r>
      <w:r w:rsidR="00911293" w:rsidRPr="00745254">
        <w:t xml:space="preserve">was </w:t>
      </w:r>
      <w:r w:rsidR="002C6C8D" w:rsidRPr="00745254">
        <w:t>observed</w:t>
      </w:r>
      <w:r w:rsidRPr="00745254">
        <w:t xml:space="preserve">. Based on the signal attenuation of the Zr 3d region, roughly 1 nm of Na </w:t>
      </w:r>
      <w:r w:rsidR="00911293" w:rsidRPr="00745254">
        <w:t xml:space="preserve">had </w:t>
      </w:r>
      <w:r w:rsidRPr="00745254">
        <w:t>been deposited after 15 minutes</w:t>
      </w:r>
      <w:r w:rsidR="002C6C8D" w:rsidRPr="00745254">
        <w:t>,</w:t>
      </w:r>
      <w:r w:rsidR="00924F43" w:rsidRPr="00745254">
        <w:t xml:space="preserve"> indicating a </w:t>
      </w:r>
      <w:r w:rsidR="002C6C8D" w:rsidRPr="00745254">
        <w:t xml:space="preserve">very </w:t>
      </w:r>
      <w:r w:rsidR="00924F43" w:rsidRPr="00745254">
        <w:t>thin interfacial layer.</w:t>
      </w:r>
    </w:p>
    <w:p w14:paraId="57E58CD7" w14:textId="401DC903" w:rsidR="002C5A98" w:rsidRPr="00745254" w:rsidRDefault="002C5A98" w:rsidP="002C5A98">
      <w:pPr>
        <w:pStyle w:val="Flietext"/>
      </w:pPr>
      <w:r w:rsidRPr="00745254">
        <w:t xml:space="preserve">XP spectra of </w:t>
      </w:r>
      <w:r w:rsidR="002C6C8D" w:rsidRPr="00745254">
        <w:t xml:space="preserve">the </w:t>
      </w:r>
      <w:r w:rsidRPr="00745254">
        <w:t>Si 2p and P 2p region</w:t>
      </w:r>
      <w:r w:rsidR="002C6C8D" w:rsidRPr="00745254">
        <w:t>s</w:t>
      </w:r>
      <w:r w:rsidRPr="00745254">
        <w:t xml:space="preserve"> are shown in </w:t>
      </w:r>
      <w:r w:rsidRPr="00745254">
        <w:rPr>
          <w:b/>
        </w:rPr>
        <w:t xml:space="preserve">Figure </w:t>
      </w:r>
      <w:r w:rsidR="008F597C" w:rsidRPr="00745254">
        <w:rPr>
          <w:b/>
        </w:rPr>
        <w:t>S</w:t>
      </w:r>
      <w:r w:rsidR="00847096" w:rsidRPr="00745254">
        <w:rPr>
          <w:b/>
        </w:rPr>
        <w:t>-</w:t>
      </w:r>
      <w:r w:rsidR="008F597C" w:rsidRPr="00745254">
        <w:rPr>
          <w:b/>
        </w:rPr>
        <w:t>5</w:t>
      </w:r>
      <w:r w:rsidRPr="00745254">
        <w:t xml:space="preserve">. Only in the first Si 2p spectrum a slightly asymmetric peak shape </w:t>
      </w:r>
      <w:r w:rsidR="002C6C8D" w:rsidRPr="00745254">
        <w:t>was</w:t>
      </w:r>
      <w:r w:rsidR="00BB382F" w:rsidRPr="00745254">
        <w:t xml:space="preserve"> observed, </w:t>
      </w:r>
      <w:r w:rsidRPr="00745254">
        <w:t xml:space="preserve">which </w:t>
      </w:r>
      <w:r w:rsidR="00BB382F" w:rsidRPr="00745254">
        <w:t xml:space="preserve">is </w:t>
      </w:r>
      <w:r w:rsidRPr="00745254">
        <w:t>probably caused by a cleaning step of the surface with an</w:t>
      </w:r>
      <w:r w:rsidR="002C6C8D" w:rsidRPr="00745254">
        <w:rPr>
          <w:vertAlign w:val="superscript"/>
        </w:rPr>
        <w:t xml:space="preserve"> </w:t>
      </w:r>
      <w:r w:rsidR="002C6C8D" w:rsidRPr="00745254">
        <w:t xml:space="preserve">argon sputter </w:t>
      </w:r>
      <w:r w:rsidRPr="00745254">
        <w:t xml:space="preserve">gun. Due to </w:t>
      </w:r>
      <w:r w:rsidR="002C6C8D" w:rsidRPr="00745254">
        <w:t xml:space="preserve">the </w:t>
      </w:r>
      <w:r w:rsidRPr="00745254">
        <w:t>similar binding energy (</w:t>
      </w:r>
      <w:r w:rsidR="002C6C8D" w:rsidRPr="00745254">
        <w:rPr>
          <w:i/>
        </w:rPr>
        <w:t>E</w:t>
      </w:r>
      <w:r w:rsidR="002C6C8D" w:rsidRPr="00745254">
        <w:rPr>
          <w:vertAlign w:val="subscript"/>
        </w:rPr>
        <w:t>b</w:t>
      </w:r>
      <w:r w:rsidR="002C6C8D" w:rsidRPr="00745254">
        <w:t xml:space="preserve">(Si 2p) = </w:t>
      </w:r>
      <w:r w:rsidRPr="00745254">
        <w:t>101.</w:t>
      </w:r>
      <w:r w:rsidR="00BE719E" w:rsidRPr="00745254">
        <w:t>0 </w:t>
      </w:r>
      <w:r w:rsidRPr="00745254">
        <w:t xml:space="preserve">eV) </w:t>
      </w:r>
      <w:r w:rsidR="00BB382F" w:rsidRPr="00745254">
        <w:t xml:space="preserve">compared </w:t>
      </w:r>
      <w:r w:rsidRPr="00745254">
        <w:t>to an untreated surface (</w:t>
      </w:r>
      <w:r w:rsidR="001F5CAA" w:rsidRPr="00745254">
        <w:rPr>
          <w:i/>
        </w:rPr>
        <w:t>E</w:t>
      </w:r>
      <w:r w:rsidR="001F5CAA" w:rsidRPr="00745254">
        <w:rPr>
          <w:vertAlign w:val="subscript"/>
        </w:rPr>
        <w:t>b</w:t>
      </w:r>
      <w:r w:rsidR="001F5CAA" w:rsidRPr="00745254">
        <w:t>(Si 2p) = 1</w:t>
      </w:r>
      <w:r w:rsidRPr="00745254">
        <w:t>01.</w:t>
      </w:r>
      <w:r w:rsidR="00BE719E" w:rsidRPr="00745254">
        <w:t>2 </w:t>
      </w:r>
      <w:r w:rsidRPr="00745254">
        <w:t>eV</w:t>
      </w:r>
      <w:r w:rsidR="002C6C8D" w:rsidRPr="00745254">
        <w:t>,</w:t>
      </w:r>
      <w:r w:rsidRPr="00745254">
        <w:t xml:space="preserve"> see </w:t>
      </w:r>
      <w:r w:rsidR="00847096" w:rsidRPr="00745254">
        <w:rPr>
          <w:b/>
        </w:rPr>
        <w:t>F</w:t>
      </w:r>
      <w:r w:rsidRPr="00745254">
        <w:rPr>
          <w:b/>
        </w:rPr>
        <w:t xml:space="preserve">igure </w:t>
      </w:r>
      <w:r w:rsidR="008F597C" w:rsidRPr="00745254">
        <w:rPr>
          <w:b/>
        </w:rPr>
        <w:t>S</w:t>
      </w:r>
      <w:r w:rsidR="00847096" w:rsidRPr="00745254">
        <w:rPr>
          <w:b/>
        </w:rPr>
        <w:t>-</w:t>
      </w:r>
      <w:r w:rsidR="008F597C" w:rsidRPr="00745254">
        <w:rPr>
          <w:b/>
        </w:rPr>
        <w:t>4c</w:t>
      </w:r>
      <w:r w:rsidRPr="00745254">
        <w:t xml:space="preserve">) the effect can be neglected. However, apart from attenuation, no changes in </w:t>
      </w:r>
      <w:r w:rsidR="00FA48AF" w:rsidRPr="00745254">
        <w:t>the XP spectra</w:t>
      </w:r>
      <w:r w:rsidRPr="00745254">
        <w:t xml:space="preserve"> </w:t>
      </w:r>
      <w:r w:rsidR="002C6C8D" w:rsidRPr="00745254">
        <w:t>were</w:t>
      </w:r>
      <w:r w:rsidRPr="00745254">
        <w:t xml:space="preserve"> detected in the Si 2p region during </w:t>
      </w:r>
      <w:r w:rsidR="00BB382F" w:rsidRPr="00745254">
        <w:t xml:space="preserve">sodium </w:t>
      </w:r>
      <w:r w:rsidRPr="00745254">
        <w:t>deposition</w:t>
      </w:r>
      <w:r w:rsidR="002C6C8D" w:rsidRPr="00745254">
        <w:t>, as well as in t</w:t>
      </w:r>
      <w:r w:rsidRPr="00745254">
        <w:t xml:space="preserve">he P2p region. Consequently, Si and P are </w:t>
      </w:r>
      <w:r w:rsidR="00BB382F" w:rsidRPr="00745254">
        <w:t xml:space="preserve">either </w:t>
      </w:r>
      <w:r w:rsidRPr="00745254">
        <w:t xml:space="preserve">not reduced or </w:t>
      </w:r>
      <w:r w:rsidR="00BB382F" w:rsidRPr="00745254">
        <w:t xml:space="preserve">they form </w:t>
      </w:r>
      <w:r w:rsidRPr="00745254">
        <w:t>volatile and unstable decomposition products that cannot be detected by XPS.</w:t>
      </w:r>
      <w:r w:rsidR="002A4972" w:rsidRPr="00745254">
        <w:rPr>
          <w:vertAlign w:val="superscript"/>
        </w:rPr>
        <w:t>[52]</w:t>
      </w:r>
    </w:p>
    <w:p w14:paraId="7E0A130E" w14:textId="1B6A50D2" w:rsidR="00D10D1E" w:rsidRPr="00745254" w:rsidRDefault="00581C28" w:rsidP="00D10D1E">
      <w:pPr>
        <w:pStyle w:val="Flietext"/>
      </w:pPr>
      <w:r w:rsidRPr="00745254">
        <w:t xml:space="preserve">Before deposition, only one </w:t>
      </w:r>
      <w:r w:rsidR="00793314" w:rsidRPr="00745254">
        <w:t xml:space="preserve">signal </w:t>
      </w:r>
      <w:r w:rsidRPr="00745254">
        <w:t>a</w:t>
      </w:r>
      <w:r w:rsidR="00793314" w:rsidRPr="00745254">
        <w:t>t</w:t>
      </w:r>
      <w:r w:rsidRPr="00745254">
        <w:t xml:space="preserve"> </w:t>
      </w:r>
      <w:r w:rsidR="00793314" w:rsidRPr="00745254">
        <w:rPr>
          <w:i/>
        </w:rPr>
        <w:t>E</w:t>
      </w:r>
      <w:r w:rsidR="00793314" w:rsidRPr="00745254">
        <w:rPr>
          <w:vertAlign w:val="subscript"/>
        </w:rPr>
        <w:t>b</w:t>
      </w:r>
      <w:r w:rsidR="00793314" w:rsidRPr="00745254">
        <w:t xml:space="preserve">(Na 1s) = 1071.1 eV </w:t>
      </w:r>
      <w:r w:rsidR="002C6C8D" w:rsidRPr="00745254">
        <w:t xml:space="preserve">was </w:t>
      </w:r>
      <w:r w:rsidRPr="00745254">
        <w:t xml:space="preserve">observed in the Na 1s </w:t>
      </w:r>
      <w:r w:rsidR="00793314" w:rsidRPr="00745254">
        <w:t>region</w:t>
      </w:r>
      <w:r w:rsidRPr="00745254">
        <w:t>, which is assigned to sodium ions</w:t>
      </w:r>
      <w:r w:rsidR="007002EE" w:rsidRPr="00745254">
        <w:t xml:space="preserve"> (Na</w:t>
      </w:r>
      <w:r w:rsidR="007002EE" w:rsidRPr="00745254">
        <w:rPr>
          <w:vertAlign w:val="superscript"/>
        </w:rPr>
        <w:t>+</w:t>
      </w:r>
      <w:r w:rsidR="002C6C8D" w:rsidRPr="00745254">
        <w:t xml:space="preserve"> </w:t>
      </w:r>
      <w:r w:rsidR="007002EE" w:rsidRPr="00745254">
        <w:t>signal)</w:t>
      </w:r>
      <w:r w:rsidRPr="00745254">
        <w:t xml:space="preserve"> in the </w:t>
      </w:r>
      <w:r w:rsidR="002C6C8D" w:rsidRPr="00745254">
        <w:t>SE</w:t>
      </w:r>
      <w:r w:rsidR="002F4064" w:rsidRPr="00745254">
        <w:t xml:space="preserve"> (Figure 2b)</w:t>
      </w:r>
      <w:r w:rsidRPr="00745254">
        <w:t>.</w:t>
      </w:r>
      <w:r w:rsidR="004C2C18" w:rsidRPr="00745254">
        <w:t xml:space="preserve"> </w:t>
      </w:r>
      <w:r w:rsidR="00EB604D" w:rsidRPr="00745254">
        <w:t xml:space="preserve">After the first deposition cycles, a shoulder appears </w:t>
      </w:r>
      <w:r w:rsidR="00737E3E" w:rsidRPr="00745254">
        <w:t>at lower BE</w:t>
      </w:r>
      <w:r w:rsidR="00EB604D" w:rsidRPr="00745254">
        <w:t xml:space="preserve"> of the </w:t>
      </w:r>
      <w:r w:rsidR="002C6C8D" w:rsidRPr="00745254">
        <w:t>Na 1s line</w:t>
      </w:r>
      <w:r w:rsidR="00BB382F" w:rsidRPr="00745254">
        <w:t xml:space="preserve">, </w:t>
      </w:r>
      <w:r w:rsidR="00EB604D" w:rsidRPr="00745254">
        <w:t xml:space="preserve">which develops into a separated </w:t>
      </w:r>
      <w:r w:rsidR="002C6C8D" w:rsidRPr="00745254">
        <w:t xml:space="preserve">line </w:t>
      </w:r>
      <w:r w:rsidR="00EB604D" w:rsidRPr="00745254">
        <w:t xml:space="preserve">with a binding energy </w:t>
      </w:r>
      <w:r w:rsidR="00793314" w:rsidRPr="00745254">
        <w:rPr>
          <w:i/>
        </w:rPr>
        <w:t>E</w:t>
      </w:r>
      <w:r w:rsidR="00793314" w:rsidRPr="00745254">
        <w:rPr>
          <w:vertAlign w:val="subscript"/>
        </w:rPr>
        <w:t>b</w:t>
      </w:r>
      <w:r w:rsidR="00793314" w:rsidRPr="00745254">
        <w:t>(Na 1s) = 1069.1 eV</w:t>
      </w:r>
      <w:r w:rsidR="00EB604D" w:rsidRPr="00745254">
        <w:t>.</w:t>
      </w:r>
      <w:r w:rsidR="007002EE" w:rsidRPr="00745254">
        <w:t xml:space="preserve"> </w:t>
      </w:r>
      <w:r w:rsidR="00D10D1E" w:rsidRPr="00745254">
        <w:t xml:space="preserve">This is </w:t>
      </w:r>
      <w:r w:rsidR="002C6C8D" w:rsidRPr="00745254">
        <w:t xml:space="preserve">evidence for </w:t>
      </w:r>
      <w:r w:rsidR="00D10D1E" w:rsidRPr="00745254">
        <w:t xml:space="preserve">the formation of metallic sodium on the </w:t>
      </w:r>
      <w:r w:rsidR="002C6C8D" w:rsidRPr="00745254">
        <w:t>SE</w:t>
      </w:r>
      <w:r w:rsidR="00D10D1E" w:rsidRPr="00745254">
        <w:t xml:space="preserve">, which can be confirmed by the observation of </w:t>
      </w:r>
      <w:r w:rsidR="00BB382F" w:rsidRPr="00745254">
        <w:t xml:space="preserve">plasmon </w:t>
      </w:r>
      <w:r w:rsidR="00D10D1E" w:rsidRPr="00745254">
        <w:t>pattern</w:t>
      </w:r>
      <w:r w:rsidR="00BB382F" w:rsidRPr="00745254">
        <w:t>s</w:t>
      </w:r>
      <w:r w:rsidR="00D10D1E" w:rsidRPr="00745254">
        <w:t xml:space="preserve"> at binding energies of </w:t>
      </w:r>
      <w:r w:rsidR="00793314" w:rsidRPr="00745254">
        <w:rPr>
          <w:i/>
        </w:rPr>
        <w:t>E</w:t>
      </w:r>
      <w:r w:rsidR="00793314" w:rsidRPr="00745254">
        <w:rPr>
          <w:vertAlign w:val="subscript"/>
        </w:rPr>
        <w:t>b</w:t>
      </w:r>
      <w:r w:rsidR="00793314" w:rsidRPr="00745254">
        <w:t>(Na 1s) = 1074.9 eV</w:t>
      </w:r>
      <w:r w:rsidR="00D10D1E" w:rsidRPr="00745254">
        <w:t xml:space="preserve"> and </w:t>
      </w:r>
      <w:r w:rsidR="00793314" w:rsidRPr="00745254">
        <w:rPr>
          <w:i/>
        </w:rPr>
        <w:t>E</w:t>
      </w:r>
      <w:r w:rsidR="00793314" w:rsidRPr="00745254">
        <w:rPr>
          <w:vertAlign w:val="subscript"/>
        </w:rPr>
        <w:t>b</w:t>
      </w:r>
      <w:r w:rsidR="00793314" w:rsidRPr="00745254">
        <w:t xml:space="preserve">(Na 1s) = </w:t>
      </w:r>
      <w:r w:rsidR="007D03A3" w:rsidRPr="00745254">
        <w:t>1080.8</w:t>
      </w:r>
      <w:r w:rsidR="000014CD" w:rsidRPr="00745254">
        <w:t> </w:t>
      </w:r>
      <w:r w:rsidR="00793314" w:rsidRPr="00745254">
        <w:t>eV</w:t>
      </w:r>
      <w:r w:rsidR="00B11678" w:rsidRPr="00745254">
        <w:t>.</w:t>
      </w:r>
      <w:r w:rsidR="002A4972" w:rsidRPr="00745254">
        <w:rPr>
          <w:vertAlign w:val="superscript"/>
        </w:rPr>
        <w:t>[57]</w:t>
      </w:r>
      <w:r w:rsidR="00B11678" w:rsidRPr="00745254">
        <w:t xml:space="preserve"> </w:t>
      </w:r>
      <w:r w:rsidR="002C6C8D" w:rsidRPr="00745254">
        <w:t>T</w:t>
      </w:r>
      <w:r w:rsidR="00A3720D" w:rsidRPr="00745254">
        <w:t xml:space="preserve">he area </w:t>
      </w:r>
      <w:r w:rsidR="000014CD" w:rsidRPr="00745254">
        <w:t xml:space="preserve">below </w:t>
      </w:r>
      <w:r w:rsidR="00A3720D" w:rsidRPr="00745254">
        <w:t xml:space="preserve">the </w:t>
      </w:r>
      <w:r w:rsidR="002C6C8D" w:rsidRPr="00745254">
        <w:t>sodium</w:t>
      </w:r>
      <w:r w:rsidR="00A3720D" w:rsidRPr="00745254">
        <w:t xml:space="preserve"> signal increases after the first deposition</w:t>
      </w:r>
      <w:r w:rsidR="002C6C8D" w:rsidRPr="00745254">
        <w:t xml:space="preserve"> of sodium metal</w:t>
      </w:r>
      <w:r w:rsidR="00A3720D" w:rsidRPr="00745254">
        <w:t>. Since differences</w:t>
      </w:r>
      <w:r w:rsidR="000014CD" w:rsidRPr="00745254">
        <w:t xml:space="preserve"> in BE</w:t>
      </w:r>
      <w:r w:rsidR="00A3720D" w:rsidRPr="00745254">
        <w:t xml:space="preserve"> between </w:t>
      </w:r>
      <w:r w:rsidR="002C6C8D" w:rsidRPr="00745254">
        <w:t xml:space="preserve">different </w:t>
      </w:r>
      <w:r w:rsidR="00A3720D" w:rsidRPr="00745254">
        <w:t>Na</w:t>
      </w:r>
      <w:r w:rsidR="00A3720D" w:rsidRPr="00745254">
        <w:rPr>
          <w:vertAlign w:val="superscript"/>
        </w:rPr>
        <w:t>+</w:t>
      </w:r>
      <w:r w:rsidR="00A3720D" w:rsidRPr="00745254">
        <w:t xml:space="preserve"> </w:t>
      </w:r>
      <w:r w:rsidR="002C6C8D" w:rsidRPr="00745254">
        <w:t>ion containing compounds</w:t>
      </w:r>
      <w:r w:rsidR="00A3720D" w:rsidRPr="00745254">
        <w:t xml:space="preserve"> are very small </w:t>
      </w:r>
      <w:r w:rsidR="007D03A3" w:rsidRPr="00745254">
        <w:t>(&lt;</w:t>
      </w:r>
      <w:r w:rsidR="00A3720D" w:rsidRPr="00745254">
        <w:t>0.</w:t>
      </w:r>
      <w:r w:rsidR="00B4757F" w:rsidRPr="00745254">
        <w:t>5</w:t>
      </w:r>
      <w:r w:rsidR="00A3720D" w:rsidRPr="00745254">
        <w:t xml:space="preserve"> eV), </w:t>
      </w:r>
      <w:r w:rsidR="00BB382F" w:rsidRPr="00745254">
        <w:t xml:space="preserve">a </w:t>
      </w:r>
      <w:r w:rsidR="00A3720D" w:rsidRPr="00745254">
        <w:t xml:space="preserve">differentiation is challenging. However, an oxidation of </w:t>
      </w:r>
      <w:r w:rsidR="002C6C8D" w:rsidRPr="00745254">
        <w:t xml:space="preserve">freshly </w:t>
      </w:r>
      <w:r w:rsidR="00A3720D" w:rsidRPr="00745254">
        <w:t>deposited sodium can be inferred from the increase in area.</w:t>
      </w:r>
    </w:p>
    <w:p w14:paraId="114CF524" w14:textId="1FB3F88E" w:rsidR="00F154C8" w:rsidRPr="00745254" w:rsidRDefault="00E90266" w:rsidP="00D10D1E">
      <w:pPr>
        <w:pStyle w:val="Flietext"/>
      </w:pPr>
      <w:r w:rsidRPr="00745254">
        <w:t>The</w:t>
      </w:r>
      <w:r w:rsidR="00B819DD" w:rsidRPr="00745254">
        <w:t xml:space="preserve"> evaluation of the O 1s signal</w:t>
      </w:r>
      <w:r w:rsidR="00535507" w:rsidRPr="00745254">
        <w:t>,</w:t>
      </w:r>
      <w:r w:rsidR="005017D9" w:rsidRPr="00745254">
        <w:t xml:space="preserve"> sh</w:t>
      </w:r>
      <w:r w:rsidR="00535507" w:rsidRPr="00745254">
        <w:t>ow</w:t>
      </w:r>
      <w:r w:rsidR="005017D9" w:rsidRPr="00745254">
        <w:t xml:space="preserve">n in </w:t>
      </w:r>
      <w:r w:rsidR="000F70F0" w:rsidRPr="00745254">
        <w:t xml:space="preserve">Figure </w:t>
      </w:r>
      <w:r w:rsidR="005017D9" w:rsidRPr="00745254">
        <w:t>2c</w:t>
      </w:r>
      <w:r w:rsidR="00535507" w:rsidRPr="00745254">
        <w:t>,</w:t>
      </w:r>
      <w:r w:rsidR="00B819DD" w:rsidRPr="00745254">
        <w:t xml:space="preserve"> is complicated </w:t>
      </w:r>
      <w:r w:rsidR="005017D9" w:rsidRPr="00745254">
        <w:t>due to</w:t>
      </w:r>
      <w:r w:rsidR="00B819DD" w:rsidRPr="00745254">
        <w:t xml:space="preserve"> superposition </w:t>
      </w:r>
      <w:r w:rsidR="00730885" w:rsidRPr="00745254">
        <w:t xml:space="preserve">with </w:t>
      </w:r>
      <w:r w:rsidR="00B819DD" w:rsidRPr="00745254">
        <w:t xml:space="preserve">sodium </w:t>
      </w:r>
      <w:r w:rsidR="007D03A3" w:rsidRPr="00745254">
        <w:t xml:space="preserve">Auger </w:t>
      </w:r>
      <w:r w:rsidR="00B819DD" w:rsidRPr="00745254">
        <w:t xml:space="preserve">electrons. In addition, depending on the chemical environment, sodium </w:t>
      </w:r>
      <w:r w:rsidR="007D03A3" w:rsidRPr="00745254">
        <w:t xml:space="preserve">Auger </w:t>
      </w:r>
      <w:r w:rsidR="00B819DD" w:rsidRPr="00745254">
        <w:t>electrons have different energies.</w:t>
      </w:r>
      <w:r w:rsidR="002A4972" w:rsidRPr="00745254">
        <w:rPr>
          <w:vertAlign w:val="superscript"/>
        </w:rPr>
        <w:t>[58]</w:t>
      </w:r>
      <w:r w:rsidR="005913B5" w:rsidRPr="00745254">
        <w:t xml:space="preserve"> </w:t>
      </w:r>
      <w:r w:rsidR="00B61D73" w:rsidRPr="00745254">
        <w:t xml:space="preserve">Therefore, references </w:t>
      </w:r>
      <w:r w:rsidR="002F4064" w:rsidRPr="00745254">
        <w:t xml:space="preserve">of sodium </w:t>
      </w:r>
      <w:r w:rsidR="00362593" w:rsidRPr="00745254">
        <w:t xml:space="preserve">Auger </w:t>
      </w:r>
      <w:r w:rsidR="002F4064" w:rsidRPr="00745254">
        <w:t xml:space="preserve">emissions </w:t>
      </w:r>
      <w:r w:rsidR="00B61D73" w:rsidRPr="00745254">
        <w:t xml:space="preserve">are necessary </w:t>
      </w:r>
      <w:r w:rsidR="00362593" w:rsidRPr="00745254">
        <w:t xml:space="preserve">to assess their influence in the O 1s region and </w:t>
      </w:r>
      <w:r w:rsidR="00B61D73" w:rsidRPr="00745254">
        <w:t xml:space="preserve">to interpret the O 1s spectrum </w:t>
      </w:r>
      <w:r w:rsidR="00362593" w:rsidRPr="00745254">
        <w:t>properly</w:t>
      </w:r>
      <w:r w:rsidR="00B61D73" w:rsidRPr="00745254">
        <w:t>.</w:t>
      </w:r>
      <w:r w:rsidR="006D6FD1" w:rsidRPr="00745254">
        <w:t xml:space="preserve"> </w:t>
      </w:r>
      <w:r w:rsidR="002D28CA" w:rsidRPr="00745254">
        <w:t xml:space="preserve">Assuming that </w:t>
      </w:r>
      <w:r w:rsidR="002C6C8D" w:rsidRPr="00745254">
        <w:t xml:space="preserve">Auger </w:t>
      </w:r>
      <w:r w:rsidR="002D28CA" w:rsidRPr="00745254">
        <w:t>electrons of Na</w:t>
      </w:r>
      <w:r w:rsidR="002D28CA" w:rsidRPr="00745254">
        <w:rPr>
          <w:vertAlign w:val="superscript"/>
        </w:rPr>
        <w:t>+</w:t>
      </w:r>
      <w:r w:rsidR="002D28CA" w:rsidRPr="00745254">
        <w:t xml:space="preserve"> </w:t>
      </w:r>
      <w:r w:rsidR="00CB3DCF" w:rsidRPr="00745254">
        <w:t xml:space="preserve">have </w:t>
      </w:r>
      <w:r w:rsidR="00FA48AF" w:rsidRPr="00745254">
        <w:t xml:space="preserve">a </w:t>
      </w:r>
      <w:r w:rsidR="00CB3DCF" w:rsidRPr="00745254">
        <w:t xml:space="preserve">similar </w:t>
      </w:r>
      <w:r w:rsidR="002D28CA" w:rsidRPr="00745254">
        <w:t>kinetic energy, Na</w:t>
      </w:r>
      <w:r w:rsidR="002D28CA" w:rsidRPr="00745254">
        <w:rPr>
          <w:vertAlign w:val="subscript"/>
        </w:rPr>
        <w:t>2</w:t>
      </w:r>
      <w:r w:rsidR="002D28CA" w:rsidRPr="00745254">
        <w:t>O can be used as a reference material</w:t>
      </w:r>
      <w:r w:rsidR="004D30C5" w:rsidRPr="00745254">
        <w:t xml:space="preserve"> to distinguish between Na</w:t>
      </w:r>
      <w:r w:rsidR="004D30C5" w:rsidRPr="00745254">
        <w:rPr>
          <w:vertAlign w:val="superscript"/>
        </w:rPr>
        <w:t>0</w:t>
      </w:r>
      <w:r w:rsidR="00311949" w:rsidRPr="00745254">
        <w:t>-</w:t>
      </w:r>
      <w:r w:rsidR="004D30C5" w:rsidRPr="00745254">
        <w:t xml:space="preserve"> and Na</w:t>
      </w:r>
      <w:r w:rsidR="004D30C5" w:rsidRPr="00745254">
        <w:rPr>
          <w:vertAlign w:val="superscript"/>
        </w:rPr>
        <w:t>+</w:t>
      </w:r>
      <w:r w:rsidR="00311949" w:rsidRPr="00745254">
        <w:t>-KLL emissions</w:t>
      </w:r>
      <w:r w:rsidR="002D28CA" w:rsidRPr="00745254">
        <w:t>.</w:t>
      </w:r>
      <w:r w:rsidR="004B4C1B" w:rsidRPr="00745254">
        <w:t xml:space="preserve"> </w:t>
      </w:r>
      <w:r w:rsidR="00311949" w:rsidRPr="00745254">
        <w:t>Hence</w:t>
      </w:r>
      <w:r w:rsidR="00C57A54" w:rsidRPr="00745254">
        <w:t xml:space="preserve">, the </w:t>
      </w:r>
      <w:r w:rsidR="00BA04E7" w:rsidRPr="00745254">
        <w:t xml:space="preserve">signal </w:t>
      </w:r>
      <w:r w:rsidR="00C57A54" w:rsidRPr="00745254">
        <w:t>at</w:t>
      </w:r>
      <w:r w:rsidR="007D03A3" w:rsidRPr="00745254">
        <w:rPr>
          <w:i/>
        </w:rPr>
        <w:t xml:space="preserve"> </w:t>
      </w:r>
      <w:r w:rsidR="002C6C8D" w:rsidRPr="00745254">
        <w:rPr>
          <w:i/>
        </w:rPr>
        <w:t>E</w:t>
      </w:r>
      <w:r w:rsidR="002C6C8D" w:rsidRPr="00745254">
        <w:rPr>
          <w:vertAlign w:val="subscript"/>
        </w:rPr>
        <w:t>b</w:t>
      </w:r>
      <w:r w:rsidR="007D03A3" w:rsidRPr="00745254">
        <w:t> </w:t>
      </w:r>
      <w:r w:rsidR="002C6C8D" w:rsidRPr="00745254">
        <w:t>=</w:t>
      </w:r>
      <w:r w:rsidR="007D03A3" w:rsidRPr="00745254">
        <w:t> </w:t>
      </w:r>
      <w:r w:rsidR="00C57A54" w:rsidRPr="00745254">
        <w:t>535.6 eV (</w:t>
      </w:r>
      <w:r w:rsidR="007D03A3" w:rsidRPr="00745254">
        <w:rPr>
          <w:i/>
        </w:rPr>
        <w:t>E</w:t>
      </w:r>
      <w:r w:rsidR="007D03A3" w:rsidRPr="00745254">
        <w:rPr>
          <w:vertAlign w:val="subscript"/>
        </w:rPr>
        <w:t>Kin</w:t>
      </w:r>
      <w:r w:rsidR="007D03A3" w:rsidRPr="00745254">
        <w:t>(</w:t>
      </w:r>
      <w:r w:rsidR="00362593" w:rsidRPr="00745254">
        <w:t>photoelectron</w:t>
      </w:r>
      <w:r w:rsidR="007D03A3" w:rsidRPr="00745254">
        <w:t xml:space="preserve">(PE)) </w:t>
      </w:r>
      <w:r w:rsidR="00C57A54" w:rsidRPr="00745254">
        <w:t xml:space="preserve">= 951.0 eV) can be ascribed to the </w:t>
      </w:r>
      <w:r w:rsidR="00431AD9" w:rsidRPr="00745254">
        <w:t xml:space="preserve">Auger </w:t>
      </w:r>
      <w:r w:rsidR="00C57A54" w:rsidRPr="00745254">
        <w:t>process Na</w:t>
      </w:r>
      <w:r w:rsidR="00C57A54" w:rsidRPr="00745254">
        <w:rPr>
          <w:vertAlign w:val="superscript"/>
        </w:rPr>
        <w:t>+</w:t>
      </w:r>
      <w:r w:rsidR="00C57A54" w:rsidRPr="00745254">
        <w:t>-KL</w:t>
      </w:r>
      <w:r w:rsidR="00C57A54" w:rsidRPr="00745254">
        <w:rPr>
          <w:vertAlign w:val="subscript"/>
        </w:rPr>
        <w:t>1</w:t>
      </w:r>
      <w:r w:rsidR="00C57A54" w:rsidRPr="00745254">
        <w:t>L</w:t>
      </w:r>
      <w:r w:rsidR="00C57A54" w:rsidRPr="00745254">
        <w:rPr>
          <w:vertAlign w:val="subscript"/>
        </w:rPr>
        <w:t>2,3</w:t>
      </w:r>
      <w:r w:rsidR="00C57A54" w:rsidRPr="00745254">
        <w:t>.</w:t>
      </w:r>
      <w:r w:rsidR="002A4972" w:rsidRPr="00745254">
        <w:rPr>
          <w:vertAlign w:val="superscript"/>
        </w:rPr>
        <w:t>[59]</w:t>
      </w:r>
      <w:r w:rsidR="00A83ACD" w:rsidRPr="00745254">
        <w:t xml:space="preserve"> </w:t>
      </w:r>
      <w:r w:rsidRPr="00745254">
        <w:t xml:space="preserve">The main signal at </w:t>
      </w:r>
      <w:r w:rsidR="00431AD9" w:rsidRPr="00745254">
        <w:rPr>
          <w:i/>
        </w:rPr>
        <w:t>E</w:t>
      </w:r>
      <w:r w:rsidR="00431AD9" w:rsidRPr="00745254">
        <w:rPr>
          <w:vertAlign w:val="subscript"/>
        </w:rPr>
        <w:t>b</w:t>
      </w:r>
      <w:r w:rsidR="00431AD9" w:rsidRPr="00745254">
        <w:t xml:space="preserve"> = </w:t>
      </w:r>
      <w:r w:rsidRPr="00745254">
        <w:t>530.5 eV originate</w:t>
      </w:r>
      <w:r w:rsidR="00C641CD" w:rsidRPr="00745254">
        <w:t>s</w:t>
      </w:r>
      <w:r w:rsidRPr="00745254">
        <w:t xml:space="preserve"> from the oxygen lattice of the </w:t>
      </w:r>
      <w:r w:rsidR="00362593" w:rsidRPr="00745254">
        <w:t>SE</w:t>
      </w:r>
      <w:r w:rsidR="00CD0E42" w:rsidRPr="00745254">
        <w:t xml:space="preserve"> and </w:t>
      </w:r>
      <w:r w:rsidR="007744B9" w:rsidRPr="00745254">
        <w:t>attenuates with increasing deposition time</w:t>
      </w:r>
      <w:r w:rsidR="00CD0E42" w:rsidRPr="00745254">
        <w:t>.</w:t>
      </w:r>
      <w:r w:rsidRPr="00745254">
        <w:t xml:space="preserve"> </w:t>
      </w:r>
      <w:r w:rsidR="007744B9" w:rsidRPr="00745254">
        <w:t>This</w:t>
      </w:r>
      <w:r w:rsidRPr="00745254">
        <w:t xml:space="preserve"> signal includes Na</w:t>
      </w:r>
      <w:r w:rsidR="00CD0E42" w:rsidRPr="00745254">
        <w:rPr>
          <w:vertAlign w:val="superscript"/>
        </w:rPr>
        <w:t>+</w:t>
      </w:r>
      <w:r w:rsidR="00431AD9" w:rsidRPr="00745254">
        <w:t xml:space="preserve"> A</w:t>
      </w:r>
      <w:r w:rsidRPr="00745254">
        <w:t xml:space="preserve">uger </w:t>
      </w:r>
      <w:r w:rsidR="00DE4C75" w:rsidRPr="00745254">
        <w:t>electrons</w:t>
      </w:r>
      <w:r w:rsidR="00C641CD" w:rsidRPr="00745254">
        <w:t>,</w:t>
      </w:r>
      <w:r w:rsidR="00DE4C75" w:rsidRPr="00745254">
        <w:t xml:space="preserve"> which is obvious from the emission pattern</w:t>
      </w:r>
      <w:r w:rsidR="00C641CD" w:rsidRPr="00745254">
        <w:t>,</w:t>
      </w:r>
      <w:r w:rsidR="00DE4C75" w:rsidRPr="00745254">
        <w:t xml:space="preserve"> making</w:t>
      </w:r>
      <w:r w:rsidRPr="00745254">
        <w:t xml:space="preserve"> </w:t>
      </w:r>
      <w:r w:rsidR="00431AD9" w:rsidRPr="00745254">
        <w:t xml:space="preserve">reliable </w:t>
      </w:r>
      <w:r w:rsidRPr="00745254">
        <w:t xml:space="preserve">fitting </w:t>
      </w:r>
      <w:r w:rsidR="00C641CD" w:rsidRPr="00745254">
        <w:t>challenging</w:t>
      </w:r>
      <w:r w:rsidR="004B0BE6" w:rsidRPr="00745254">
        <w:t>.</w:t>
      </w:r>
      <w:r w:rsidR="002A4972" w:rsidRPr="00745254">
        <w:rPr>
          <w:vertAlign w:val="superscript"/>
        </w:rPr>
        <w:t>[59]</w:t>
      </w:r>
      <w:r w:rsidR="00CD0E42" w:rsidRPr="00745254">
        <w:t xml:space="preserve"> </w:t>
      </w:r>
      <w:r w:rsidR="00A84711" w:rsidRPr="00745254">
        <w:t>Therefore, the formation of Na</w:t>
      </w:r>
      <w:r w:rsidR="00A84711" w:rsidRPr="00745254">
        <w:rPr>
          <w:vertAlign w:val="subscript"/>
        </w:rPr>
        <w:t>2</w:t>
      </w:r>
      <w:r w:rsidR="00A84711" w:rsidRPr="00745254">
        <w:t xml:space="preserve">O postulated by </w:t>
      </w:r>
      <w:r w:rsidR="00A84711" w:rsidRPr="00745254">
        <w:rPr>
          <w:i/>
        </w:rPr>
        <w:t>Gao et al.</w:t>
      </w:r>
      <w:r w:rsidR="00A84711" w:rsidRPr="00745254">
        <w:t xml:space="preserve"> cannot be confirmed</w:t>
      </w:r>
      <w:r w:rsidR="00CB3DCF" w:rsidRPr="00745254">
        <w:t xml:space="preserve"> </w:t>
      </w:r>
      <w:r w:rsidR="00C641CD" w:rsidRPr="00745254">
        <w:t>based on the result</w:t>
      </w:r>
      <w:r w:rsidR="00431AD9" w:rsidRPr="00745254">
        <w:t>s</w:t>
      </w:r>
      <w:r w:rsidR="00C641CD" w:rsidRPr="00745254">
        <w:t xml:space="preserve"> obtained</w:t>
      </w:r>
      <w:r w:rsidR="00A84711" w:rsidRPr="00745254">
        <w:t>.</w:t>
      </w:r>
      <w:r w:rsidR="002A4972" w:rsidRPr="00745254">
        <w:rPr>
          <w:vertAlign w:val="superscript"/>
        </w:rPr>
        <w:t>[54]</w:t>
      </w:r>
      <w:r w:rsidR="00A84711" w:rsidRPr="00745254">
        <w:t xml:space="preserve">  </w:t>
      </w:r>
      <w:r w:rsidR="00683905" w:rsidRPr="00745254">
        <w:t xml:space="preserve">Finally, </w:t>
      </w:r>
      <w:r w:rsidR="0039142F" w:rsidRPr="00745254">
        <w:t xml:space="preserve">the formation of metallic sodium </w:t>
      </w:r>
      <w:r w:rsidR="00431AD9" w:rsidRPr="00745254">
        <w:lastRenderedPageBreak/>
        <w:t>was</w:t>
      </w:r>
      <w:r w:rsidR="0039142F" w:rsidRPr="00745254">
        <w:t xml:space="preserve"> observed by the Na</w:t>
      </w:r>
      <w:r w:rsidR="0039142F" w:rsidRPr="00745254">
        <w:rPr>
          <w:vertAlign w:val="superscript"/>
        </w:rPr>
        <w:t>0</w:t>
      </w:r>
      <w:r w:rsidR="0039142F" w:rsidRPr="00745254">
        <w:t>-KL</w:t>
      </w:r>
      <w:r w:rsidR="0039142F" w:rsidRPr="00745254">
        <w:rPr>
          <w:vertAlign w:val="subscript"/>
        </w:rPr>
        <w:t>1</w:t>
      </w:r>
      <w:r w:rsidR="0039142F" w:rsidRPr="00745254">
        <w:t>L</w:t>
      </w:r>
      <w:r w:rsidR="0039142F" w:rsidRPr="00745254">
        <w:rPr>
          <w:vertAlign w:val="subscript"/>
        </w:rPr>
        <w:t>2,3</w:t>
      </w:r>
      <w:r w:rsidR="0039142F" w:rsidRPr="00745254">
        <w:t xml:space="preserve"> emission at </w:t>
      </w:r>
      <w:r w:rsidR="007D03A3" w:rsidRPr="00745254">
        <w:rPr>
          <w:i/>
        </w:rPr>
        <w:t>E</w:t>
      </w:r>
      <w:r w:rsidR="007D03A3" w:rsidRPr="00745254">
        <w:rPr>
          <w:vertAlign w:val="subscript"/>
        </w:rPr>
        <w:t>Kin</w:t>
      </w:r>
      <w:r w:rsidR="007D03A3" w:rsidRPr="00745254">
        <w:t xml:space="preserve">(PE) = </w:t>
      </w:r>
      <w:r w:rsidR="0039142F" w:rsidRPr="00745254">
        <w:t>957.</w:t>
      </w:r>
      <w:r w:rsidR="008D0FE0" w:rsidRPr="00745254">
        <w:t>6</w:t>
      </w:r>
      <w:r w:rsidR="0039142F" w:rsidRPr="00745254">
        <w:t xml:space="preserve"> eV with an associated plasmon at </w:t>
      </w:r>
      <w:r w:rsidR="007D03A3" w:rsidRPr="00745254">
        <w:rPr>
          <w:i/>
        </w:rPr>
        <w:t>E</w:t>
      </w:r>
      <w:r w:rsidR="007D03A3" w:rsidRPr="00745254">
        <w:rPr>
          <w:vertAlign w:val="subscript"/>
        </w:rPr>
        <w:t>Kin</w:t>
      </w:r>
      <w:r w:rsidR="007D03A3" w:rsidRPr="00745254">
        <w:t>(PE) = </w:t>
      </w:r>
      <w:r w:rsidR="0039142F" w:rsidRPr="00745254">
        <w:t>951.9 eV.</w:t>
      </w:r>
      <w:r w:rsidR="00DF2796" w:rsidRPr="00745254">
        <w:t xml:space="preserve"> </w:t>
      </w:r>
    </w:p>
    <w:p w14:paraId="0BA95599" w14:textId="664D3983" w:rsidR="00281C0E" w:rsidRPr="00745254" w:rsidRDefault="00770A63" w:rsidP="00281C0E">
      <w:pPr>
        <w:pStyle w:val="Flietext"/>
        <w:keepNext/>
      </w:pPr>
      <w:r w:rsidRPr="00745254">
        <w:rPr>
          <w:noProof/>
          <w:lang w:eastAsia="zh-CN"/>
        </w:rPr>
        <w:drawing>
          <wp:inline distT="0" distB="0" distL="0" distR="0" wp14:anchorId="0C0FE029" wp14:editId="2B5B4D58">
            <wp:extent cx="6116129" cy="5981941"/>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a:extLst>
                        <a:ext uri="{28A0092B-C50C-407E-A947-70E740481C1C}">
                          <a14:useLocalDpi xmlns:a14="http://schemas.microsoft.com/office/drawing/2010/main" val="0"/>
                        </a:ext>
                      </a:extLst>
                    </a:blip>
                    <a:srcRect t="2122" r="7512"/>
                    <a:stretch/>
                  </pic:blipFill>
                  <pic:spPr bwMode="auto">
                    <a:xfrm>
                      <a:off x="0" y="0"/>
                      <a:ext cx="6127158" cy="5992728"/>
                    </a:xfrm>
                    <a:prstGeom prst="rect">
                      <a:avLst/>
                    </a:prstGeom>
                    <a:noFill/>
                    <a:ln>
                      <a:noFill/>
                    </a:ln>
                    <a:extLst>
                      <a:ext uri="{53640926-AAD7-44D8-BBD7-CCE9431645EC}">
                        <a14:shadowObscured xmlns:a14="http://schemas.microsoft.com/office/drawing/2010/main"/>
                      </a:ext>
                    </a:extLst>
                  </pic:spPr>
                </pic:pic>
              </a:graphicData>
            </a:graphic>
          </wp:inline>
        </w:drawing>
      </w:r>
    </w:p>
    <w:p w14:paraId="6A77C6F7" w14:textId="5FBFF174" w:rsidR="000D37A6" w:rsidRPr="00745254" w:rsidRDefault="00281C0E" w:rsidP="00281C0E">
      <w:pPr>
        <w:pStyle w:val="Caption"/>
      </w:pPr>
      <w:r w:rsidRPr="00745254">
        <w:rPr>
          <w:b/>
        </w:rPr>
        <w:t xml:space="preserve">Figure </w:t>
      </w:r>
      <w:r w:rsidRPr="00745254">
        <w:rPr>
          <w:b/>
        </w:rPr>
        <w:fldChar w:fldCharType="begin"/>
      </w:r>
      <w:r w:rsidRPr="00745254">
        <w:rPr>
          <w:b/>
        </w:rPr>
        <w:instrText xml:space="preserve"> SEQ Figure \* ARABIC </w:instrText>
      </w:r>
      <w:r w:rsidRPr="00745254">
        <w:rPr>
          <w:b/>
        </w:rPr>
        <w:fldChar w:fldCharType="separate"/>
      </w:r>
      <w:r w:rsidR="00524F97" w:rsidRPr="00745254">
        <w:rPr>
          <w:b/>
          <w:noProof/>
        </w:rPr>
        <w:t>2</w:t>
      </w:r>
      <w:r w:rsidRPr="00745254">
        <w:rPr>
          <w:b/>
        </w:rPr>
        <w:fldChar w:fldCharType="end"/>
      </w:r>
      <w:r w:rsidRPr="00745254">
        <w:t xml:space="preserve">: </w:t>
      </w:r>
      <w:r w:rsidR="00CE4429" w:rsidRPr="00745254">
        <w:t xml:space="preserve">a-c) </w:t>
      </w:r>
      <w:r w:rsidRPr="00745254">
        <w:t>XP spectra of Zr 3d</w:t>
      </w:r>
      <w:r w:rsidR="00A53035" w:rsidRPr="00745254">
        <w:rPr>
          <w:i w:val="0"/>
        </w:rPr>
        <w:t>,</w:t>
      </w:r>
      <w:r w:rsidRPr="00745254">
        <w:t xml:space="preserve"> Na 1s</w:t>
      </w:r>
      <w:r w:rsidR="00FA48AF" w:rsidRPr="00745254">
        <w:t>,</w:t>
      </w:r>
      <w:r w:rsidRPr="00745254">
        <w:t xml:space="preserve"> and O 1s </w:t>
      </w:r>
      <w:r w:rsidR="00A53035" w:rsidRPr="00745254">
        <w:t xml:space="preserve">after </w:t>
      </w:r>
      <w:r w:rsidRPr="00745254">
        <w:t xml:space="preserve">different </w:t>
      </w:r>
      <w:r w:rsidR="00770A7A" w:rsidRPr="00745254">
        <w:t xml:space="preserve">sodium </w:t>
      </w:r>
      <w:r w:rsidRPr="00745254">
        <w:t>deposition times</w:t>
      </w:r>
      <w:r w:rsidR="00124B1F" w:rsidRPr="00745254">
        <w:t>.</w:t>
      </w:r>
      <w:r w:rsidR="008D5349" w:rsidRPr="00745254">
        <w:t xml:space="preserve"> </w:t>
      </w:r>
      <w:r w:rsidR="00A53035" w:rsidRPr="00745254">
        <w:t>B</w:t>
      </w:r>
      <w:r w:rsidR="008D5349" w:rsidRPr="00745254">
        <w:t xml:space="preserve">inding energies of the </w:t>
      </w:r>
      <w:r w:rsidR="00167896" w:rsidRPr="00745254">
        <w:t>SE</w:t>
      </w:r>
      <w:r w:rsidR="008D5349" w:rsidRPr="00745254">
        <w:t>, metallic sodium</w:t>
      </w:r>
      <w:r w:rsidR="009630FB" w:rsidRPr="00745254">
        <w:t>,</w:t>
      </w:r>
      <w:r w:rsidR="008D5349" w:rsidRPr="00745254">
        <w:t xml:space="preserve"> and reduced spices are highlighted in orange, grey</w:t>
      </w:r>
      <w:r w:rsidR="009630FB" w:rsidRPr="00745254">
        <w:t>,</w:t>
      </w:r>
      <w:r w:rsidR="008D5349" w:rsidRPr="00745254">
        <w:t xml:space="preserve"> and green, respectively. The color coding is maintained </w:t>
      </w:r>
      <w:r w:rsidR="00A53035" w:rsidRPr="00745254">
        <w:t xml:space="preserve">in </w:t>
      </w:r>
      <w:r w:rsidR="008D5349" w:rsidRPr="00745254">
        <w:t>d) and e)</w:t>
      </w:r>
      <w:r w:rsidR="002A1A60" w:rsidRPr="00745254">
        <w:t>.</w:t>
      </w:r>
      <w:r w:rsidRPr="00745254">
        <w:t xml:space="preserve"> d) </w:t>
      </w:r>
      <w:r w:rsidR="008D5349" w:rsidRPr="00745254">
        <w:t>D</w:t>
      </w:r>
      <w:r w:rsidRPr="00745254">
        <w:t xml:space="preserve">etail spectra of Zr 3d after </w:t>
      </w:r>
      <w:r w:rsidR="00C641CD" w:rsidRPr="00745254">
        <w:t xml:space="preserve">a </w:t>
      </w:r>
      <w:r w:rsidR="00A53035" w:rsidRPr="00745254">
        <w:t xml:space="preserve">sodium </w:t>
      </w:r>
      <w:r w:rsidRPr="00745254">
        <w:t xml:space="preserve">deposition time of 60 min. </w:t>
      </w:r>
      <w:r w:rsidR="00CA2DF9" w:rsidRPr="00745254">
        <w:t>Beside</w:t>
      </w:r>
      <w:r w:rsidRPr="00745254">
        <w:t xml:space="preserve"> the main peak </w:t>
      </w:r>
      <w:r w:rsidR="008750C8" w:rsidRPr="00745254">
        <w:t>of</w:t>
      </w:r>
      <w:r w:rsidRPr="00745254">
        <w:t xml:space="preserve"> the </w:t>
      </w:r>
      <w:r w:rsidR="00A53035" w:rsidRPr="00745254">
        <w:t>SE</w:t>
      </w:r>
      <w:r w:rsidRPr="00745254">
        <w:t xml:space="preserve"> t</w:t>
      </w:r>
      <w:r w:rsidR="008750C8" w:rsidRPr="00745254">
        <w:t>wo</w:t>
      </w:r>
      <w:r w:rsidRPr="00745254">
        <w:t xml:space="preserve"> further sub</w:t>
      </w:r>
      <w:r w:rsidR="00CA2DF9" w:rsidRPr="00745254">
        <w:t>-</w:t>
      </w:r>
      <w:r w:rsidRPr="00745254">
        <w:t>oxide</w:t>
      </w:r>
      <w:r w:rsidR="00DC5BC1" w:rsidRPr="00745254">
        <w:t xml:space="preserve"> signals</w:t>
      </w:r>
      <w:r w:rsidRPr="00745254">
        <w:t xml:space="preserve"> </w:t>
      </w:r>
      <w:r w:rsidR="008750C8" w:rsidRPr="00745254">
        <w:t>at 180.9 eV and 180.0 </w:t>
      </w:r>
      <w:r w:rsidR="005C7EDA" w:rsidRPr="00745254">
        <w:t>eV are used for fitting of Zr 3d signal</w:t>
      </w:r>
      <w:r w:rsidRPr="00745254">
        <w:t xml:space="preserve">. </w:t>
      </w:r>
      <w:r w:rsidR="008750C8" w:rsidRPr="00745254">
        <w:t xml:space="preserve">e) </w:t>
      </w:r>
      <w:r w:rsidR="00C84113" w:rsidRPr="00745254">
        <w:t>R</w:t>
      </w:r>
      <w:r w:rsidR="008750C8" w:rsidRPr="00745254">
        <w:t xml:space="preserve">elative atomic </w:t>
      </w:r>
      <w:r w:rsidR="00C84113" w:rsidRPr="00745254">
        <w:t>concentration</w:t>
      </w:r>
      <w:r w:rsidR="00A53035" w:rsidRPr="00745254">
        <w:t>s</w:t>
      </w:r>
      <w:r w:rsidR="008750C8" w:rsidRPr="00745254">
        <w:t xml:space="preserve"> </w:t>
      </w:r>
      <w:r w:rsidR="00A53035" w:rsidRPr="00745254">
        <w:t>in the</w:t>
      </w:r>
      <w:r w:rsidR="008750C8" w:rsidRPr="00745254">
        <w:t xml:space="preserve"> Zr 3d region with increasing </w:t>
      </w:r>
      <w:r w:rsidR="00A53035" w:rsidRPr="00745254">
        <w:t>deposition time of sodium</w:t>
      </w:r>
      <w:r w:rsidR="00C84113" w:rsidRPr="00745254">
        <w:t xml:space="preserve">. </w:t>
      </w:r>
      <w:r w:rsidR="00CA2DF9" w:rsidRPr="00745254">
        <w:t xml:space="preserve">After 15 minutes, no </w:t>
      </w:r>
      <w:r w:rsidR="00A4335F" w:rsidRPr="00745254">
        <w:t xml:space="preserve">further </w:t>
      </w:r>
      <w:r w:rsidR="00CA2DF9" w:rsidRPr="00745254">
        <w:t xml:space="preserve">change in the composition of the Zr 3d signal </w:t>
      </w:r>
      <w:r w:rsidR="00A4335F" w:rsidRPr="00745254">
        <w:t>was</w:t>
      </w:r>
      <w:r w:rsidR="00CA2DF9" w:rsidRPr="00745254">
        <w:t xml:space="preserve"> detected </w:t>
      </w:r>
      <w:r w:rsidR="00BB23D6" w:rsidRPr="00745254">
        <w:t xml:space="preserve">indicating </w:t>
      </w:r>
      <w:r w:rsidR="00CA2DF9" w:rsidRPr="00745254">
        <w:t>a self-limiting reaction.</w:t>
      </w:r>
    </w:p>
    <w:p w14:paraId="29038DE7" w14:textId="76B6C1FF" w:rsidR="0011795B" w:rsidRPr="00745254" w:rsidRDefault="00756EF3" w:rsidP="003D046C">
      <w:pPr>
        <w:pStyle w:val="Flietext"/>
        <w:rPr>
          <w:rFonts w:eastAsiaTheme="minorHAnsi"/>
        </w:rPr>
      </w:pPr>
      <w:bookmarkStart w:id="9" w:name="_Hlk114972895"/>
      <w:bookmarkStart w:id="10" w:name="_Hlk114845609"/>
      <w:r w:rsidRPr="00745254">
        <w:t xml:space="preserve">By comparing the </w:t>
      </w:r>
      <w:r w:rsidR="00FF7D9A" w:rsidRPr="00745254">
        <w:t>sodium</w:t>
      </w:r>
      <w:r w:rsidR="005116D4" w:rsidRPr="00745254">
        <w:t xml:space="preserve"> </w:t>
      </w:r>
      <w:r w:rsidRPr="00745254">
        <w:t>signals (</w:t>
      </w:r>
      <w:r w:rsidR="00FC05A9" w:rsidRPr="00745254">
        <w:t xml:space="preserve">PE </w:t>
      </w:r>
      <w:r w:rsidRPr="00745254">
        <w:t xml:space="preserve">and </w:t>
      </w:r>
      <w:r w:rsidR="00A4335F" w:rsidRPr="00745254">
        <w:rPr>
          <w:rFonts w:eastAsiaTheme="minorHAnsi"/>
        </w:rPr>
        <w:t>A</w:t>
      </w:r>
      <w:r w:rsidRPr="00745254">
        <w:t xml:space="preserve">uger electrons) </w:t>
      </w:r>
      <w:r w:rsidR="009630FB" w:rsidRPr="00745254">
        <w:t xml:space="preserve">obtained from </w:t>
      </w:r>
      <w:r w:rsidRPr="00745254">
        <w:t>metallic sodium with a reference sample</w:t>
      </w:r>
      <w:r w:rsidR="001B4513" w:rsidRPr="00745254">
        <w:t xml:space="preserve"> (freshly prepared sodium foil)</w:t>
      </w:r>
      <w:r w:rsidRPr="00745254">
        <w:t xml:space="preserve"> calibrated to the Fermi level, a shift of </w:t>
      </w:r>
      <w:r w:rsidR="00F42867" w:rsidRPr="00745254">
        <w:t xml:space="preserve">roughly </w:t>
      </w:r>
      <w:r w:rsidRPr="00745254">
        <w:t>2.</w:t>
      </w:r>
      <w:r w:rsidR="005116D4" w:rsidRPr="00745254">
        <w:rPr>
          <w:rFonts w:eastAsiaTheme="minorHAnsi"/>
        </w:rPr>
        <w:t>5</w:t>
      </w:r>
      <w:r w:rsidR="005116D4" w:rsidRPr="00745254">
        <w:t> </w:t>
      </w:r>
      <w:r w:rsidRPr="00745254">
        <w:t xml:space="preserve">eV to lower energies </w:t>
      </w:r>
      <w:r w:rsidR="00A4335F" w:rsidRPr="00745254">
        <w:t>was</w:t>
      </w:r>
      <w:r w:rsidRPr="00745254">
        <w:t xml:space="preserve"> found</w:t>
      </w:r>
      <w:r w:rsidR="00494779" w:rsidRPr="00745254">
        <w:rPr>
          <w:rFonts w:eastAsiaTheme="minorHAnsi"/>
        </w:rPr>
        <w:t xml:space="preserve"> as can be seen in </w:t>
      </w:r>
      <w:r w:rsidR="00494779" w:rsidRPr="00745254">
        <w:rPr>
          <w:rFonts w:eastAsiaTheme="minorHAnsi"/>
          <w:b/>
        </w:rPr>
        <w:t>Figure S</w:t>
      </w:r>
      <w:r w:rsidR="00921128" w:rsidRPr="00745254">
        <w:rPr>
          <w:rFonts w:eastAsiaTheme="minorHAnsi"/>
          <w:b/>
        </w:rPr>
        <w:t>-</w:t>
      </w:r>
      <w:r w:rsidR="008F597C" w:rsidRPr="00745254">
        <w:rPr>
          <w:rFonts w:eastAsiaTheme="minorHAnsi"/>
          <w:b/>
        </w:rPr>
        <w:t>6</w:t>
      </w:r>
      <w:r w:rsidR="00FF7D9A" w:rsidRPr="00745254">
        <w:rPr>
          <w:rFonts w:eastAsiaTheme="minorHAnsi"/>
        </w:rPr>
        <w:t xml:space="preserve"> (green curves)</w:t>
      </w:r>
      <w:r w:rsidRPr="00745254">
        <w:rPr>
          <w:rFonts w:eastAsiaTheme="minorHAnsi"/>
        </w:rPr>
        <w:t>.</w:t>
      </w:r>
      <w:r w:rsidR="00FF7D9A" w:rsidRPr="00745254">
        <w:rPr>
          <w:rFonts w:eastAsiaTheme="minorHAnsi"/>
        </w:rPr>
        <w:t xml:space="preserve"> </w:t>
      </w:r>
      <w:r w:rsidR="00B22A3A" w:rsidRPr="00745254">
        <w:rPr>
          <w:rFonts w:eastAsiaTheme="minorHAnsi"/>
        </w:rPr>
        <w:t>For a Na|NZ</w:t>
      </w:r>
      <w:r w:rsidR="005B203C" w:rsidRPr="00745254">
        <w:rPr>
          <w:rFonts w:eastAsiaTheme="minorHAnsi"/>
        </w:rPr>
        <w:t>S</w:t>
      </w:r>
      <w:r w:rsidR="00B22A3A" w:rsidRPr="00745254">
        <w:rPr>
          <w:rFonts w:eastAsiaTheme="minorHAnsi"/>
        </w:rPr>
        <w:t xml:space="preserve">PO </w:t>
      </w:r>
      <w:r w:rsidR="002D2461" w:rsidRPr="00745254">
        <w:rPr>
          <w:rFonts w:eastAsiaTheme="minorHAnsi"/>
        </w:rPr>
        <w:t xml:space="preserve">a </w:t>
      </w:r>
      <w:r w:rsidR="00B22A3A" w:rsidRPr="00745254">
        <w:rPr>
          <w:rFonts w:eastAsiaTheme="minorHAnsi"/>
        </w:rPr>
        <w:t xml:space="preserve">band </w:t>
      </w:r>
      <w:r w:rsidR="00B22A3A" w:rsidRPr="00745254">
        <w:rPr>
          <w:rFonts w:eastAsiaTheme="minorHAnsi"/>
        </w:rPr>
        <w:lastRenderedPageBreak/>
        <w:t xml:space="preserve">bending of 0.1 – 0.6 eV due to the formation of a </w:t>
      </w:r>
      <w:r w:rsidR="000446B2" w:rsidRPr="00745254">
        <w:rPr>
          <w:rFonts w:eastAsiaTheme="minorHAnsi"/>
        </w:rPr>
        <w:t>degradation</w:t>
      </w:r>
      <w:r w:rsidR="00B22A3A" w:rsidRPr="00745254">
        <w:rPr>
          <w:rFonts w:eastAsiaTheme="minorHAnsi"/>
        </w:rPr>
        <w:t xml:space="preserve"> layer</w:t>
      </w:r>
      <w:r w:rsidR="000446B2" w:rsidRPr="00745254">
        <w:rPr>
          <w:rFonts w:eastAsiaTheme="minorHAnsi"/>
        </w:rPr>
        <w:t xml:space="preserve"> at the interface</w:t>
      </w:r>
      <w:r w:rsidR="005B203C" w:rsidRPr="00745254">
        <w:rPr>
          <w:rFonts w:eastAsiaTheme="minorHAnsi"/>
        </w:rPr>
        <w:t xml:space="preserve"> has already been reported</w:t>
      </w:r>
      <w:r w:rsidR="00B22A3A" w:rsidRPr="00745254">
        <w:rPr>
          <w:rFonts w:eastAsiaTheme="minorHAnsi"/>
        </w:rPr>
        <w:t>.</w:t>
      </w:r>
      <w:r w:rsidR="002A4972" w:rsidRPr="00745254">
        <w:rPr>
          <w:rFonts w:eastAsiaTheme="minorHAnsi"/>
          <w:vertAlign w:val="superscript"/>
        </w:rPr>
        <w:t>[54,60]</w:t>
      </w:r>
      <w:r w:rsidR="00B22A3A" w:rsidRPr="00745254">
        <w:rPr>
          <w:rFonts w:eastAsiaTheme="minorHAnsi"/>
        </w:rPr>
        <w:t xml:space="preserve"> However, a band bending of 2.5 eV in the case of NZSP0.4 is rather unlikely</w:t>
      </w:r>
      <w:r w:rsidR="002D2461" w:rsidRPr="00745254">
        <w:rPr>
          <w:rFonts w:eastAsiaTheme="minorHAnsi"/>
        </w:rPr>
        <w:t>, which is why we suspect an additional effect.</w:t>
      </w:r>
      <w:r w:rsidR="00B22A3A" w:rsidRPr="00745254">
        <w:rPr>
          <w:rFonts w:eastAsiaTheme="minorHAnsi"/>
        </w:rPr>
        <w:t xml:space="preserve"> </w:t>
      </w:r>
      <w:r w:rsidR="00FF7D9A" w:rsidRPr="00745254">
        <w:rPr>
          <w:rFonts w:eastAsiaTheme="minorHAnsi"/>
        </w:rPr>
        <w:t xml:space="preserve">When sodium is </w:t>
      </w:r>
      <w:r w:rsidR="009D778C" w:rsidRPr="00745254">
        <w:rPr>
          <w:rFonts w:eastAsiaTheme="minorHAnsi"/>
        </w:rPr>
        <w:t>placed on an electr</w:t>
      </w:r>
      <w:r w:rsidR="00104F1B" w:rsidRPr="00745254">
        <w:rPr>
          <w:rFonts w:eastAsiaTheme="minorHAnsi"/>
        </w:rPr>
        <w:t>on</w:t>
      </w:r>
      <w:r w:rsidR="009D778C" w:rsidRPr="00745254">
        <w:rPr>
          <w:rFonts w:eastAsiaTheme="minorHAnsi"/>
        </w:rPr>
        <w:t xml:space="preserve">ically </w:t>
      </w:r>
      <w:r w:rsidR="009630FB" w:rsidRPr="00745254">
        <w:rPr>
          <w:rFonts w:eastAsiaTheme="minorHAnsi"/>
        </w:rPr>
        <w:t xml:space="preserve">insulating </w:t>
      </w:r>
      <w:r w:rsidR="009D778C" w:rsidRPr="00745254">
        <w:rPr>
          <w:rFonts w:eastAsiaTheme="minorHAnsi"/>
        </w:rPr>
        <w:t>tape a</w:t>
      </w:r>
      <w:r w:rsidR="007C3FB8" w:rsidRPr="00745254">
        <w:rPr>
          <w:rFonts w:eastAsiaTheme="minorHAnsi"/>
        </w:rPr>
        <w:t xml:space="preserve"> similar shift </w:t>
      </w:r>
      <w:r w:rsidR="00E80C56" w:rsidRPr="00745254">
        <w:rPr>
          <w:rFonts w:eastAsiaTheme="minorHAnsi"/>
        </w:rPr>
        <w:t xml:space="preserve">of </w:t>
      </w:r>
      <w:r w:rsidR="002D2461" w:rsidRPr="00745254">
        <w:rPr>
          <w:rFonts w:eastAsiaTheme="minorHAnsi"/>
        </w:rPr>
        <w:t xml:space="preserve">about 2.3 eV </w:t>
      </w:r>
      <w:r w:rsidR="00E80C56" w:rsidRPr="00745254">
        <w:rPr>
          <w:rFonts w:eastAsiaTheme="minorHAnsi"/>
        </w:rPr>
        <w:t xml:space="preserve">for </w:t>
      </w:r>
      <w:r w:rsidR="009D778C" w:rsidRPr="00745254">
        <w:rPr>
          <w:rFonts w:eastAsiaTheme="minorHAnsi"/>
        </w:rPr>
        <w:t xml:space="preserve">the metallic sodium signals, including the Fermi level, to lower BE is observed </w:t>
      </w:r>
      <w:r w:rsidR="007C3FB8" w:rsidRPr="00745254">
        <w:rPr>
          <w:rFonts w:eastAsiaTheme="minorHAnsi"/>
        </w:rPr>
        <w:t xml:space="preserve">(Figure S-6 </w:t>
      </w:r>
      <w:r w:rsidR="002D2461" w:rsidRPr="00745254">
        <w:rPr>
          <w:rFonts w:eastAsiaTheme="minorHAnsi"/>
        </w:rPr>
        <w:t xml:space="preserve">light </w:t>
      </w:r>
      <w:r w:rsidR="000F70F0" w:rsidRPr="00745254">
        <w:rPr>
          <w:rFonts w:eastAsiaTheme="minorHAnsi"/>
        </w:rPr>
        <w:t xml:space="preserve">orange </w:t>
      </w:r>
      <w:r w:rsidR="007C3FB8" w:rsidRPr="00745254">
        <w:rPr>
          <w:rFonts w:eastAsiaTheme="minorHAnsi"/>
        </w:rPr>
        <w:t xml:space="preserve">curves). </w:t>
      </w:r>
      <w:r w:rsidR="00B173AA" w:rsidRPr="00745254">
        <w:rPr>
          <w:rFonts w:eastAsiaTheme="minorHAnsi"/>
        </w:rPr>
        <w:t xml:space="preserve">Therefore, </w:t>
      </w:r>
      <w:r w:rsidR="00167896" w:rsidRPr="00745254">
        <w:rPr>
          <w:rFonts w:eastAsiaTheme="minorHAnsi"/>
        </w:rPr>
        <w:t>we suspect</w:t>
      </w:r>
      <w:r w:rsidR="0063558E" w:rsidRPr="00745254">
        <w:rPr>
          <w:rFonts w:eastAsiaTheme="minorHAnsi"/>
        </w:rPr>
        <w:t xml:space="preserve"> that the</w:t>
      </w:r>
      <w:r w:rsidR="002D2461" w:rsidRPr="00745254">
        <w:rPr>
          <w:rFonts w:eastAsiaTheme="minorHAnsi"/>
        </w:rPr>
        <w:t xml:space="preserve"> observed</w:t>
      </w:r>
      <w:r w:rsidR="0063558E" w:rsidRPr="00745254">
        <w:rPr>
          <w:rFonts w:eastAsiaTheme="minorHAnsi"/>
        </w:rPr>
        <w:t xml:space="preserve"> shift is</w:t>
      </w:r>
      <w:r w:rsidR="00E80C56" w:rsidRPr="00745254">
        <w:rPr>
          <w:rFonts w:eastAsiaTheme="minorHAnsi"/>
        </w:rPr>
        <w:t xml:space="preserve"> mainly</w:t>
      </w:r>
      <w:r w:rsidR="0063558E" w:rsidRPr="00745254">
        <w:rPr>
          <w:rFonts w:eastAsiaTheme="minorHAnsi"/>
        </w:rPr>
        <w:t xml:space="preserve"> a sodium-specific effect in combination with electronically isolating measurement setups. </w:t>
      </w:r>
      <w:r w:rsidR="007C3FB8" w:rsidRPr="00745254">
        <w:rPr>
          <w:rFonts w:eastAsiaTheme="minorHAnsi"/>
        </w:rPr>
        <w:t xml:space="preserve">We </w:t>
      </w:r>
      <w:r w:rsidR="00B173AA" w:rsidRPr="00745254">
        <w:rPr>
          <w:rFonts w:eastAsiaTheme="minorHAnsi"/>
        </w:rPr>
        <w:t xml:space="preserve">assume </w:t>
      </w:r>
      <w:r w:rsidR="007C3FB8" w:rsidRPr="00745254">
        <w:rPr>
          <w:rFonts w:eastAsiaTheme="minorHAnsi"/>
        </w:rPr>
        <w:t xml:space="preserve">that an equilibration of Fermi levels of </w:t>
      </w:r>
      <w:r w:rsidR="00BE53B3" w:rsidRPr="00745254">
        <w:rPr>
          <w:rFonts w:eastAsiaTheme="minorHAnsi"/>
        </w:rPr>
        <w:t xml:space="preserve">sodium </w:t>
      </w:r>
      <w:r w:rsidR="007C3FB8" w:rsidRPr="00745254">
        <w:rPr>
          <w:rFonts w:eastAsiaTheme="minorHAnsi"/>
        </w:rPr>
        <w:t>in contact with electronically insulatin</w:t>
      </w:r>
      <w:r w:rsidR="00167896" w:rsidRPr="00745254">
        <w:rPr>
          <w:rFonts w:eastAsiaTheme="minorHAnsi"/>
        </w:rPr>
        <w:t>g</w:t>
      </w:r>
      <w:r w:rsidR="007C3FB8" w:rsidRPr="00745254">
        <w:rPr>
          <w:rFonts w:eastAsiaTheme="minorHAnsi"/>
        </w:rPr>
        <w:t xml:space="preserve"> material does not occur.</w:t>
      </w:r>
      <w:r w:rsidR="0011795B" w:rsidRPr="00745254">
        <w:rPr>
          <w:rFonts w:eastAsiaTheme="minorHAnsi"/>
        </w:rPr>
        <w:t xml:space="preserve"> </w:t>
      </w:r>
      <w:r w:rsidR="00FB5782" w:rsidRPr="00745254">
        <w:rPr>
          <w:rFonts w:eastAsiaTheme="minorHAnsi"/>
        </w:rPr>
        <w:t>The shift of 2.2</w:t>
      </w:r>
      <w:r w:rsidR="001043BE" w:rsidRPr="00745254">
        <w:rPr>
          <w:rFonts w:eastAsiaTheme="minorHAnsi"/>
        </w:rPr>
        <w:t> eV</w:t>
      </w:r>
      <w:r w:rsidR="00FB5782" w:rsidRPr="00745254">
        <w:rPr>
          <w:rFonts w:eastAsiaTheme="minorHAnsi"/>
        </w:rPr>
        <w:t xml:space="preserve"> to 2.</w:t>
      </w:r>
      <w:r w:rsidR="00190BDF" w:rsidRPr="00745254">
        <w:rPr>
          <w:rFonts w:eastAsiaTheme="minorHAnsi"/>
        </w:rPr>
        <w:t>3 </w:t>
      </w:r>
      <w:r w:rsidR="00FB5782" w:rsidRPr="00745254">
        <w:rPr>
          <w:rFonts w:eastAsiaTheme="minorHAnsi"/>
        </w:rPr>
        <w:t xml:space="preserve">eV </w:t>
      </w:r>
      <w:r w:rsidR="001043BE" w:rsidRPr="00745254">
        <w:rPr>
          <w:rFonts w:eastAsiaTheme="minorHAnsi"/>
        </w:rPr>
        <w:t xml:space="preserve">is </w:t>
      </w:r>
      <w:r w:rsidR="00167896" w:rsidRPr="00745254">
        <w:rPr>
          <w:rFonts w:eastAsiaTheme="minorHAnsi"/>
        </w:rPr>
        <w:t xml:space="preserve">close </w:t>
      </w:r>
      <w:r w:rsidR="001043BE" w:rsidRPr="00745254">
        <w:rPr>
          <w:rFonts w:eastAsiaTheme="minorHAnsi"/>
        </w:rPr>
        <w:t xml:space="preserve">to the </w:t>
      </w:r>
      <w:r w:rsidR="00BB6A98" w:rsidRPr="00745254">
        <w:rPr>
          <w:rFonts w:eastAsiaTheme="minorHAnsi"/>
        </w:rPr>
        <w:t xml:space="preserve">open circuit voltage </w:t>
      </w:r>
      <w:r w:rsidR="001043BE" w:rsidRPr="00745254">
        <w:rPr>
          <w:rFonts w:eastAsiaTheme="minorHAnsi"/>
        </w:rPr>
        <w:t>of a sodium oxygen cell (2.27 – 2.33 V</w:t>
      </w:r>
      <w:r w:rsidR="001851DD" w:rsidRPr="00745254">
        <w:rPr>
          <w:rFonts w:eastAsiaTheme="minorHAnsi"/>
        </w:rPr>
        <w:t>).</w:t>
      </w:r>
      <w:bookmarkEnd w:id="9"/>
      <w:r w:rsidR="002A4972" w:rsidRPr="00745254">
        <w:rPr>
          <w:rFonts w:eastAsiaTheme="minorHAnsi"/>
          <w:vertAlign w:val="superscript"/>
        </w:rPr>
        <w:t>[61]</w:t>
      </w:r>
      <w:r w:rsidR="001043BE" w:rsidRPr="00745254">
        <w:rPr>
          <w:rFonts w:eastAsiaTheme="minorHAnsi"/>
        </w:rPr>
        <w:t xml:space="preserve">  </w:t>
      </w:r>
      <w:r w:rsidR="003456CE" w:rsidRPr="00745254">
        <w:rPr>
          <w:rFonts w:eastAsiaTheme="minorHAnsi"/>
        </w:rPr>
        <w:t>As residual oxygen is present inside the XPS chamber, the formation of Na</w:t>
      </w:r>
      <w:r w:rsidR="003456CE" w:rsidRPr="00745254">
        <w:rPr>
          <w:rFonts w:eastAsiaTheme="minorHAnsi"/>
          <w:vertAlign w:val="subscript"/>
        </w:rPr>
        <w:t>2</w:t>
      </w:r>
      <w:r w:rsidR="003456CE" w:rsidRPr="00745254">
        <w:rPr>
          <w:rFonts w:eastAsiaTheme="minorHAnsi"/>
        </w:rPr>
        <w:t xml:space="preserve">O in contact with sodium is </w:t>
      </w:r>
      <w:r w:rsidR="009630FB" w:rsidRPr="00745254">
        <w:rPr>
          <w:rFonts w:eastAsiaTheme="minorHAnsi"/>
        </w:rPr>
        <w:t>likely</w:t>
      </w:r>
      <w:r w:rsidR="003456CE" w:rsidRPr="00745254">
        <w:rPr>
          <w:rFonts w:eastAsiaTheme="minorHAnsi"/>
        </w:rPr>
        <w:t xml:space="preserve">. </w:t>
      </w:r>
      <w:r w:rsidR="00527C9C" w:rsidRPr="00745254">
        <w:rPr>
          <w:rFonts w:eastAsiaTheme="minorHAnsi"/>
        </w:rPr>
        <w:t>As Na</w:t>
      </w:r>
      <w:r w:rsidR="00527C9C" w:rsidRPr="00745254">
        <w:rPr>
          <w:rFonts w:eastAsiaTheme="minorHAnsi"/>
          <w:vertAlign w:val="subscript"/>
        </w:rPr>
        <w:t>2</w:t>
      </w:r>
      <w:r w:rsidR="00527C9C" w:rsidRPr="00745254">
        <w:rPr>
          <w:rFonts w:eastAsiaTheme="minorHAnsi"/>
        </w:rPr>
        <w:t xml:space="preserve">O is a </w:t>
      </w:r>
      <w:r w:rsidR="00911293" w:rsidRPr="00745254">
        <w:rPr>
          <w:rFonts w:eastAsiaTheme="minorHAnsi"/>
        </w:rPr>
        <w:t>poorly conducting</w:t>
      </w:r>
      <w:r w:rsidR="00167896" w:rsidRPr="00745254">
        <w:rPr>
          <w:rFonts w:eastAsiaTheme="minorHAnsi"/>
        </w:rPr>
        <w:t xml:space="preserve"> </w:t>
      </w:r>
      <w:r w:rsidR="00527C9C" w:rsidRPr="00745254">
        <w:rPr>
          <w:rFonts w:eastAsiaTheme="minorHAnsi"/>
        </w:rPr>
        <w:t>solid electrolyte</w:t>
      </w:r>
      <w:r w:rsidR="005721A2" w:rsidRPr="00745254">
        <w:rPr>
          <w:rFonts w:eastAsiaTheme="minorHAnsi"/>
        </w:rPr>
        <w:t xml:space="preserve"> and if thin enough</w:t>
      </w:r>
      <w:r w:rsidR="009630FB" w:rsidRPr="00745254">
        <w:rPr>
          <w:rFonts w:eastAsiaTheme="minorHAnsi"/>
        </w:rPr>
        <w:t>,</w:t>
      </w:r>
      <w:r w:rsidR="00527C9C" w:rsidRPr="00745254">
        <w:rPr>
          <w:rFonts w:eastAsiaTheme="minorHAnsi"/>
        </w:rPr>
        <w:t xml:space="preserve"> </w:t>
      </w:r>
      <w:r w:rsidR="00D726DD" w:rsidRPr="00745254">
        <w:rPr>
          <w:rFonts w:eastAsiaTheme="minorHAnsi"/>
        </w:rPr>
        <w:t xml:space="preserve">it </w:t>
      </w:r>
      <w:r w:rsidR="009630FB" w:rsidRPr="00745254">
        <w:rPr>
          <w:rFonts w:eastAsiaTheme="minorHAnsi"/>
        </w:rPr>
        <w:t xml:space="preserve">can </w:t>
      </w:r>
      <w:r w:rsidR="00D726DD" w:rsidRPr="00745254">
        <w:rPr>
          <w:rFonts w:eastAsiaTheme="minorHAnsi"/>
        </w:rPr>
        <w:t>separate sodium metal from residual oxygen</w:t>
      </w:r>
      <w:r w:rsidR="00911293" w:rsidRPr="00745254">
        <w:rPr>
          <w:rFonts w:eastAsiaTheme="minorHAnsi"/>
        </w:rPr>
        <w:t>, thus</w:t>
      </w:r>
      <w:r w:rsidR="00D726DD" w:rsidRPr="00745254">
        <w:rPr>
          <w:rFonts w:eastAsiaTheme="minorHAnsi"/>
        </w:rPr>
        <w:t xml:space="preserve"> forming a sodium-oxygen cell. </w:t>
      </w:r>
      <w:bookmarkStart w:id="11" w:name="_Hlk114970906"/>
      <w:r w:rsidR="00D726DD" w:rsidRPr="00745254">
        <w:rPr>
          <w:rFonts w:eastAsiaTheme="minorHAnsi"/>
        </w:rPr>
        <w:t>During XPS measurement</w:t>
      </w:r>
      <w:r w:rsidR="009630FB" w:rsidRPr="00745254">
        <w:rPr>
          <w:rFonts w:eastAsiaTheme="minorHAnsi"/>
        </w:rPr>
        <w:t>s</w:t>
      </w:r>
      <w:r w:rsidR="00D726DD" w:rsidRPr="00745254">
        <w:rPr>
          <w:rFonts w:eastAsiaTheme="minorHAnsi"/>
        </w:rPr>
        <w:t xml:space="preserve"> the surface potential is set to zero by </w:t>
      </w:r>
      <w:r w:rsidR="003D046C" w:rsidRPr="00745254">
        <w:rPr>
          <w:rFonts w:eastAsiaTheme="minorHAnsi"/>
        </w:rPr>
        <w:t xml:space="preserve">the </w:t>
      </w:r>
      <w:r w:rsidR="00D726DD" w:rsidRPr="00745254">
        <w:rPr>
          <w:rFonts w:eastAsiaTheme="minorHAnsi"/>
        </w:rPr>
        <w:t xml:space="preserve">applied neutralization. </w:t>
      </w:r>
      <w:r w:rsidR="003D046C" w:rsidRPr="00745254">
        <w:rPr>
          <w:rFonts w:eastAsiaTheme="minorHAnsi"/>
        </w:rPr>
        <w:t>Referencing to the cathode</w:t>
      </w:r>
      <w:r w:rsidR="009630FB" w:rsidRPr="00745254">
        <w:rPr>
          <w:rFonts w:eastAsiaTheme="minorHAnsi"/>
        </w:rPr>
        <w:t xml:space="preserve"> active material</w:t>
      </w:r>
      <w:r w:rsidR="003D046C" w:rsidRPr="00745254">
        <w:rPr>
          <w:rFonts w:eastAsiaTheme="minorHAnsi"/>
        </w:rPr>
        <w:t xml:space="preserve"> (</w:t>
      </w:r>
      <w:r w:rsidR="00A376C6" w:rsidRPr="00745254">
        <w:rPr>
          <w:rFonts w:eastAsiaTheme="minorHAnsi"/>
        </w:rPr>
        <w:t xml:space="preserve">which </w:t>
      </w:r>
      <w:r w:rsidR="00190BDF" w:rsidRPr="00745254">
        <w:rPr>
          <w:rFonts w:eastAsiaTheme="minorHAnsi"/>
        </w:rPr>
        <w:t xml:space="preserve">might </w:t>
      </w:r>
      <w:r w:rsidR="00A376C6" w:rsidRPr="00745254">
        <w:rPr>
          <w:rFonts w:eastAsiaTheme="minorHAnsi"/>
        </w:rPr>
        <w:t>be Na</w:t>
      </w:r>
      <w:r w:rsidR="00A376C6" w:rsidRPr="00745254">
        <w:rPr>
          <w:rFonts w:eastAsiaTheme="minorHAnsi"/>
          <w:vertAlign w:val="subscript"/>
        </w:rPr>
        <w:t>2</w:t>
      </w:r>
      <w:r w:rsidR="00A376C6" w:rsidRPr="00745254">
        <w:rPr>
          <w:rFonts w:eastAsiaTheme="minorHAnsi"/>
        </w:rPr>
        <w:t>O</w:t>
      </w:r>
      <w:r w:rsidR="00A376C6" w:rsidRPr="00745254">
        <w:rPr>
          <w:rFonts w:eastAsiaTheme="minorHAnsi"/>
          <w:vertAlign w:val="subscript"/>
        </w:rPr>
        <w:t>2</w:t>
      </w:r>
      <w:r w:rsidR="00A376C6" w:rsidRPr="00745254">
        <w:rPr>
          <w:rFonts w:eastAsiaTheme="minorHAnsi"/>
        </w:rPr>
        <w:t>, Na</w:t>
      </w:r>
      <w:r w:rsidR="003D046C" w:rsidRPr="00745254">
        <w:rPr>
          <w:rFonts w:eastAsiaTheme="minorHAnsi"/>
        </w:rPr>
        <w:t>O</w:t>
      </w:r>
      <w:r w:rsidR="003D046C" w:rsidRPr="00745254">
        <w:rPr>
          <w:rFonts w:eastAsiaTheme="minorHAnsi"/>
          <w:vertAlign w:val="subscript"/>
        </w:rPr>
        <w:t>2</w:t>
      </w:r>
      <w:r w:rsidR="00A376C6" w:rsidRPr="00745254">
        <w:rPr>
          <w:rFonts w:eastAsiaTheme="minorHAnsi"/>
        </w:rPr>
        <w:t xml:space="preserve"> or O</w:t>
      </w:r>
      <w:r w:rsidR="00A376C6" w:rsidRPr="00745254">
        <w:rPr>
          <w:rFonts w:eastAsiaTheme="minorHAnsi"/>
          <w:vertAlign w:val="subscript"/>
        </w:rPr>
        <w:t>2</w:t>
      </w:r>
      <w:r w:rsidR="003D046C" w:rsidRPr="00745254">
        <w:rPr>
          <w:rFonts w:eastAsiaTheme="minorHAnsi"/>
        </w:rPr>
        <w:t>) leads to a lowering of the Fermi level in the sodium electrode, resulting in a lower binding energy.</w:t>
      </w:r>
      <w:r w:rsidR="005B203C" w:rsidRPr="00745254">
        <w:rPr>
          <w:rFonts w:eastAsiaTheme="minorHAnsi"/>
        </w:rPr>
        <w:t xml:space="preserve"> </w:t>
      </w:r>
      <w:r w:rsidR="00D93E3C" w:rsidRPr="00745254">
        <w:rPr>
          <w:rFonts w:eastAsiaTheme="minorHAnsi"/>
        </w:rPr>
        <w:t xml:space="preserve">Despite a very low oxygen partial pressure inside the XPS chamber, a potential difference of roughly </w:t>
      </w:r>
      <w:r w:rsidR="005C52F6" w:rsidRPr="00745254">
        <w:rPr>
          <w:rFonts w:eastAsiaTheme="minorHAnsi"/>
        </w:rPr>
        <w:t>1.95 – 2 </w:t>
      </w:r>
      <w:r w:rsidR="00D93E3C" w:rsidRPr="00745254">
        <w:rPr>
          <w:rFonts w:eastAsiaTheme="minorHAnsi"/>
        </w:rPr>
        <w:t>V can be expected for a sodium-oxygen cell.</w:t>
      </w:r>
      <w:r w:rsidR="00C86DD8" w:rsidRPr="00745254">
        <w:rPr>
          <w:rFonts w:eastAsiaTheme="minorHAnsi"/>
          <w:vertAlign w:val="superscript"/>
        </w:rPr>
        <w:t>[62]</w:t>
      </w:r>
      <w:r w:rsidR="00D93E3C" w:rsidRPr="00745254">
        <w:rPr>
          <w:rFonts w:eastAsiaTheme="minorHAnsi"/>
        </w:rPr>
        <w:t xml:space="preserve"> However, </w:t>
      </w:r>
      <w:r w:rsidR="005B203C" w:rsidRPr="00745254">
        <w:rPr>
          <w:rFonts w:eastAsiaTheme="minorHAnsi"/>
        </w:rPr>
        <w:t xml:space="preserve">A superposition of both effects </w:t>
      </w:r>
      <w:r w:rsidR="006879F6" w:rsidRPr="00745254">
        <w:rPr>
          <w:rFonts w:eastAsiaTheme="minorHAnsi"/>
        </w:rPr>
        <w:t xml:space="preserve">might </w:t>
      </w:r>
      <w:r w:rsidR="005B203C" w:rsidRPr="00745254">
        <w:rPr>
          <w:rFonts w:eastAsiaTheme="minorHAnsi"/>
        </w:rPr>
        <w:t>be a possible explanation for the observed shift.</w:t>
      </w:r>
      <w:bookmarkEnd w:id="11"/>
    </w:p>
    <w:bookmarkEnd w:id="10"/>
    <w:p w14:paraId="7695C634" w14:textId="3F967431" w:rsidR="008514D6" w:rsidRPr="00745254" w:rsidRDefault="00F51EE5" w:rsidP="006B096D">
      <w:pPr>
        <w:pStyle w:val="Flietext"/>
      </w:pPr>
      <w:r w:rsidRPr="00745254">
        <w:t>The</w:t>
      </w:r>
      <w:r w:rsidR="006B096D" w:rsidRPr="00745254">
        <w:t xml:space="preserve"> </w:t>
      </w:r>
      <w:r w:rsidR="00A4335F" w:rsidRPr="00745254">
        <w:t xml:space="preserve">newly formed </w:t>
      </w:r>
      <w:r w:rsidR="006B096D" w:rsidRPr="00745254">
        <w:t>Na</w:t>
      </w:r>
      <w:r w:rsidR="00717F55" w:rsidRPr="00745254">
        <w:t>|</w:t>
      </w:r>
      <w:r w:rsidR="00AB6466" w:rsidRPr="00745254">
        <w:t>NZSP0.4</w:t>
      </w:r>
      <w:r w:rsidR="006B096D" w:rsidRPr="00745254">
        <w:t xml:space="preserve"> interface was characterized 8</w:t>
      </w:r>
      <w:r w:rsidR="009630FB" w:rsidRPr="00745254">
        <w:t> h</w:t>
      </w:r>
      <w:r w:rsidR="006B096D" w:rsidRPr="00745254">
        <w:t xml:space="preserve"> after the last </w:t>
      </w:r>
      <w:r w:rsidR="00E14D00" w:rsidRPr="00745254">
        <w:t xml:space="preserve">step of sodium </w:t>
      </w:r>
      <w:r w:rsidR="006B096D" w:rsidRPr="00745254">
        <w:t xml:space="preserve">deposition. As shown in </w:t>
      </w:r>
      <w:r w:rsidR="006B096D" w:rsidRPr="00745254">
        <w:rPr>
          <w:b/>
        </w:rPr>
        <w:t xml:space="preserve">Figure </w:t>
      </w:r>
      <w:r w:rsidR="008F597C" w:rsidRPr="00745254">
        <w:rPr>
          <w:b/>
        </w:rPr>
        <w:t>S</w:t>
      </w:r>
      <w:r w:rsidR="000F70F0" w:rsidRPr="00745254">
        <w:rPr>
          <w:b/>
        </w:rPr>
        <w:t>-</w:t>
      </w:r>
      <w:r w:rsidR="008F597C" w:rsidRPr="00745254">
        <w:rPr>
          <w:b/>
        </w:rPr>
        <w:t>7</w:t>
      </w:r>
      <w:r w:rsidR="006B096D" w:rsidRPr="00745254">
        <w:t xml:space="preserve">, no </w:t>
      </w:r>
      <w:r w:rsidR="00A4335F" w:rsidRPr="00745254">
        <w:t xml:space="preserve">further </w:t>
      </w:r>
      <w:r w:rsidR="006B096D" w:rsidRPr="00745254">
        <w:t>changes in the Zr 3d, Si 2p</w:t>
      </w:r>
      <w:r w:rsidR="009630FB" w:rsidRPr="00745254">
        <w:t>,</w:t>
      </w:r>
      <w:r w:rsidR="006B096D" w:rsidRPr="00745254">
        <w:t xml:space="preserve"> and P 2p signals </w:t>
      </w:r>
      <w:r w:rsidR="00A4335F" w:rsidRPr="00745254">
        <w:t>were</w:t>
      </w:r>
      <w:r w:rsidR="006B096D" w:rsidRPr="00745254">
        <w:t xml:space="preserve"> observed. Only a decrease of the metallic sodium signals in the Na 1s and O 1s region </w:t>
      </w:r>
      <w:r w:rsidR="00A4335F" w:rsidRPr="00745254">
        <w:t>is found</w:t>
      </w:r>
      <w:r w:rsidR="006B096D" w:rsidRPr="00745254">
        <w:t xml:space="preserve">, which is due to the reaction with </w:t>
      </w:r>
      <w:r w:rsidR="001D73C7" w:rsidRPr="00745254">
        <w:t>residual</w:t>
      </w:r>
      <w:r w:rsidR="006B096D" w:rsidRPr="00745254">
        <w:t xml:space="preserve"> atmosphere (especially oxygen). This </w:t>
      </w:r>
      <w:r w:rsidR="00A4335F" w:rsidRPr="00745254">
        <w:t xml:space="preserve">is </w:t>
      </w:r>
      <w:r w:rsidR="006B096D" w:rsidRPr="00745254">
        <w:t xml:space="preserve">shown by quantifying the absolute signal areas in </w:t>
      </w:r>
      <w:r w:rsidR="006B096D" w:rsidRPr="00745254">
        <w:rPr>
          <w:b/>
        </w:rPr>
        <w:t>Table S</w:t>
      </w:r>
      <w:r w:rsidR="00FC05A9" w:rsidRPr="00745254">
        <w:rPr>
          <w:b/>
        </w:rPr>
        <w:t>-</w:t>
      </w:r>
      <w:r w:rsidR="0011369B" w:rsidRPr="00745254">
        <w:rPr>
          <w:b/>
        </w:rPr>
        <w:t>3</w:t>
      </w:r>
      <w:r w:rsidR="006B096D" w:rsidRPr="00745254">
        <w:t>, since the amount of oxygen increases while all other areas remain unchanged.</w:t>
      </w:r>
    </w:p>
    <w:p w14:paraId="334B71B8" w14:textId="13B00F63" w:rsidR="00EA6AC6" w:rsidRPr="00745254" w:rsidRDefault="00F53E6F" w:rsidP="006B096D">
      <w:pPr>
        <w:pStyle w:val="Flietext"/>
      </w:pPr>
      <w:r w:rsidRPr="00745254">
        <w:t xml:space="preserve">To </w:t>
      </w:r>
      <w:r w:rsidR="00AF3E6A" w:rsidRPr="00745254">
        <w:t>analyz</w:t>
      </w:r>
      <w:r w:rsidRPr="00745254">
        <w:t>e</w:t>
      </w:r>
      <w:r w:rsidR="00AF3E6A" w:rsidRPr="00745254">
        <w:t xml:space="preserve"> and visualiz</w:t>
      </w:r>
      <w:r w:rsidRPr="00745254">
        <w:t>e</w:t>
      </w:r>
      <w:r w:rsidR="00AF3E6A" w:rsidRPr="00745254">
        <w:t xml:space="preserve"> the morphology and thickness of the interfacial degradation</w:t>
      </w:r>
      <w:r w:rsidR="003B7A12" w:rsidRPr="00745254">
        <w:t xml:space="preserve"> layer</w:t>
      </w:r>
      <w:r w:rsidR="00AF3E6A" w:rsidRPr="00745254">
        <w:t xml:space="preserve">, TEM characterization was </w:t>
      </w:r>
      <w:r w:rsidRPr="00745254">
        <w:t>conducted</w:t>
      </w:r>
      <w:r w:rsidR="00AF3E6A" w:rsidRPr="00745254">
        <w:t xml:space="preserve">. </w:t>
      </w:r>
      <w:r w:rsidR="00464A94" w:rsidRPr="00745254">
        <w:t xml:space="preserve">For the </w:t>
      </w:r>
      <w:r w:rsidR="001D21BE" w:rsidRPr="00745254">
        <w:t xml:space="preserve">sample preparation a symmetric Na|NZSP0.4|Na cell was assembled and stored until the formation of the interphase has been finished. To excavate the </w:t>
      </w:r>
      <w:r w:rsidR="00EA6AC6" w:rsidRPr="00745254">
        <w:t xml:space="preserve">interface by removing one electrode without damaging the formed interphase, one sodium electrode was </w:t>
      </w:r>
      <w:r w:rsidR="00873F3C" w:rsidRPr="00745254">
        <w:t xml:space="preserve">anodically </w:t>
      </w:r>
      <w:r w:rsidR="00EA6AC6" w:rsidRPr="00745254">
        <w:t xml:space="preserve">dissolved. Immediately after removing, a </w:t>
      </w:r>
      <w:r w:rsidR="000E595E" w:rsidRPr="00745254">
        <w:t>copper</w:t>
      </w:r>
      <w:r w:rsidR="00EA6AC6" w:rsidRPr="00745254">
        <w:t xml:space="preserve"> layer</w:t>
      </w:r>
      <w:r w:rsidR="000E595E" w:rsidRPr="00745254">
        <w:t xml:space="preserve"> (1</w:t>
      </w:r>
      <w:r w:rsidR="005C3B24" w:rsidRPr="00745254">
        <w:t>2</w:t>
      </w:r>
      <w:r w:rsidR="000E595E" w:rsidRPr="00745254">
        <w:t>0 nm)</w:t>
      </w:r>
      <w:r w:rsidR="00EA6AC6" w:rsidRPr="00745254">
        <w:t xml:space="preserve"> was deposited thermally on the exposed interface</w:t>
      </w:r>
      <w:r w:rsidR="00873F3C" w:rsidRPr="00745254">
        <w:t xml:space="preserve"> as protection layer </w:t>
      </w:r>
      <w:r w:rsidR="00EA6AC6" w:rsidRPr="00745254">
        <w:t>to avoid changes</w:t>
      </w:r>
      <w:r w:rsidR="00873F3C" w:rsidRPr="00745254">
        <w:t>.</w:t>
      </w:r>
      <w:r w:rsidR="00EA6AC6" w:rsidRPr="00745254">
        <w:t xml:space="preserve"> </w:t>
      </w:r>
      <w:r w:rsidR="00873F3C" w:rsidRPr="00745254">
        <w:t>In addition, a Pt layer was deposited for the preparation</w:t>
      </w:r>
      <w:r w:rsidR="00EA6AC6" w:rsidRPr="00745254">
        <w:t xml:space="preserve"> of the electron transparent lamella by FIB milling technique. </w:t>
      </w:r>
      <w:r w:rsidRPr="00745254">
        <w:t xml:space="preserve">A detail description of the preparation is given in the supplementary information (section 5, </w:t>
      </w:r>
      <w:r w:rsidRPr="00745254">
        <w:rPr>
          <w:b/>
        </w:rPr>
        <w:t>Figure S-8</w:t>
      </w:r>
      <w:r w:rsidRPr="00745254">
        <w:t xml:space="preserve">). </w:t>
      </w:r>
    </w:p>
    <w:p w14:paraId="346010F7" w14:textId="2DC45419" w:rsidR="0008572D" w:rsidRPr="00745254" w:rsidRDefault="008705DF" w:rsidP="00DC64B8">
      <w:pPr>
        <w:pStyle w:val="Flietext"/>
      </w:pPr>
      <w:r w:rsidRPr="00745254">
        <w:t>T</w:t>
      </w:r>
      <w:r w:rsidR="006B7E76" w:rsidRPr="00745254">
        <w:t>h</w:t>
      </w:r>
      <w:r w:rsidR="00893456" w:rsidRPr="00745254">
        <w:t xml:space="preserve">e lamella was </w:t>
      </w:r>
      <w:r w:rsidR="000E595E" w:rsidRPr="00745254">
        <w:t>tilted</w:t>
      </w:r>
      <w:r w:rsidR="00893456" w:rsidRPr="00745254">
        <w:t xml:space="preserve"> until the surface of the NZSP0.4 was aligned </w:t>
      </w:r>
      <w:r w:rsidR="006B7E76" w:rsidRPr="00745254">
        <w:t>parallel</w:t>
      </w:r>
      <w:r w:rsidR="00893456" w:rsidRPr="00745254">
        <w:t xml:space="preserve"> to the electron beam</w:t>
      </w:r>
      <w:r w:rsidR="000E518A" w:rsidRPr="00745254">
        <w:t xml:space="preserve"> and </w:t>
      </w:r>
      <w:r w:rsidR="00727D9D" w:rsidRPr="00745254">
        <w:t xml:space="preserve">high-angle annular dark-field (HAADF) scanning transmission electron microscopy (STEM) </w:t>
      </w:r>
      <w:r w:rsidR="00480400" w:rsidRPr="00745254">
        <w:t xml:space="preserve">images </w:t>
      </w:r>
      <w:r w:rsidR="00480400" w:rsidRPr="00745254">
        <w:lastRenderedPageBreak/>
        <w:t xml:space="preserve">were </w:t>
      </w:r>
      <w:r w:rsidR="000E518A" w:rsidRPr="00745254">
        <w:t>recorded.</w:t>
      </w:r>
      <w:r w:rsidR="000B023C" w:rsidRPr="00745254">
        <w:t xml:space="preserve"> Besides the NZSP0.4 (</w:t>
      </w:r>
      <w:r w:rsidR="000B023C" w:rsidRPr="00745254">
        <w:rPr>
          <w:b/>
        </w:rPr>
        <w:t>Figure 3a</w:t>
      </w:r>
      <w:r w:rsidR="000B023C" w:rsidRPr="00745254">
        <w:t>, right side) and the deposited protection layer (Figure 3a, left side), an additional layer on the surface of the SE with an increased signal intensity can be observed in the HAADF image.</w:t>
      </w:r>
      <w:r w:rsidR="0008572D" w:rsidRPr="00745254">
        <w:t xml:space="preserve"> </w:t>
      </w:r>
      <w:r w:rsidR="00590BB8" w:rsidRPr="00745254">
        <w:t xml:space="preserve">However, clear identification of the formed interphase is not possible as no clear morphology change compared to the SE is </w:t>
      </w:r>
      <w:r w:rsidR="00B757E8" w:rsidRPr="00745254">
        <w:t>found</w:t>
      </w:r>
      <w:r w:rsidR="00590BB8" w:rsidRPr="00745254">
        <w:t xml:space="preserve">. Therefore, energy-dispersive X-ray spectroscopy (EDX) analysis </w:t>
      </w:r>
      <w:r w:rsidR="006C5E8F" w:rsidRPr="00745254">
        <w:t xml:space="preserve">was </w:t>
      </w:r>
      <w:r w:rsidR="00590BB8" w:rsidRPr="00745254">
        <w:t xml:space="preserve">performed to characterize the elemental </w:t>
      </w:r>
      <w:r w:rsidR="00EE6B88" w:rsidRPr="00745254">
        <w:t>distribution of the layered system.</w:t>
      </w:r>
      <w:r w:rsidR="00590BB8" w:rsidRPr="00745254">
        <w:t xml:space="preserve"> The </w:t>
      </w:r>
      <w:r w:rsidR="00EE6B88" w:rsidRPr="00745254">
        <w:t xml:space="preserve">measured region </w:t>
      </w:r>
      <w:r w:rsidR="006C5E8F" w:rsidRPr="00745254">
        <w:t xml:space="preserve">is </w:t>
      </w:r>
      <w:r w:rsidR="00EE6B88" w:rsidRPr="00745254">
        <w:t xml:space="preserve">highlighted in </w:t>
      </w:r>
      <w:r w:rsidR="00EE6B88" w:rsidRPr="00745254">
        <w:rPr>
          <w:b/>
        </w:rPr>
        <w:t>Figure 3b</w:t>
      </w:r>
      <w:r w:rsidR="00EE6B88" w:rsidRPr="00745254">
        <w:t xml:space="preserve"> and the corresponding spectra are shown in </w:t>
      </w:r>
      <w:r w:rsidR="00EE6B88" w:rsidRPr="00745254">
        <w:rPr>
          <w:b/>
        </w:rPr>
        <w:t>Figure 3c</w:t>
      </w:r>
      <w:r w:rsidR="00EE6B88" w:rsidRPr="00745254">
        <w:t xml:space="preserve">. </w:t>
      </w:r>
    </w:p>
    <w:p w14:paraId="0BB3D570" w14:textId="6AE1B6DE" w:rsidR="001125FA" w:rsidRPr="00745254" w:rsidRDefault="000D6DCB" w:rsidP="00DC64B8">
      <w:pPr>
        <w:pStyle w:val="Flietext"/>
      </w:pPr>
      <w:r w:rsidRPr="00745254">
        <w:t xml:space="preserve">A similar elemental composition is obtained </w:t>
      </w:r>
      <w:r w:rsidR="003B7A12" w:rsidRPr="00745254">
        <w:t>for</w:t>
      </w:r>
      <w:r w:rsidR="006C5E8F" w:rsidRPr="00745254">
        <w:t xml:space="preserve"> </w:t>
      </w:r>
      <w:r w:rsidRPr="00745254">
        <w:t>the protection layer (region A) a</w:t>
      </w:r>
      <w:r w:rsidR="003B7A12" w:rsidRPr="00745254">
        <w:t>s well as</w:t>
      </w:r>
      <w:r w:rsidRPr="00745254">
        <w:t xml:space="preserve"> the bright layer on the surface of the NZSP0.4 (region B) which mainly </w:t>
      </w:r>
      <w:r w:rsidR="007A64D1" w:rsidRPr="00745254">
        <w:t>consist of sodium, oxygen, copper and platinum.</w:t>
      </w:r>
      <w:r w:rsidRPr="00745254">
        <w:t xml:space="preserve"> </w:t>
      </w:r>
      <w:r w:rsidR="001766A8" w:rsidRPr="00745254">
        <w:t>As no</w:t>
      </w:r>
      <w:r w:rsidR="00D052FA" w:rsidRPr="00745254">
        <w:t xml:space="preserve"> zirconium</w:t>
      </w:r>
      <w:r w:rsidR="00805B0E" w:rsidRPr="00745254">
        <w:t xml:space="preserve"> (Zr-K</w:t>
      </w:r>
      <w:r w:rsidR="00805B0E" w:rsidRPr="00745254">
        <w:rPr>
          <w:vertAlign w:val="subscript"/>
        </w:rPr>
        <w:t>α</w:t>
      </w:r>
      <w:r w:rsidR="00805B0E" w:rsidRPr="00745254">
        <w:t xml:space="preserve"> line</w:t>
      </w:r>
      <w:r w:rsidR="000E285B" w:rsidRPr="00745254">
        <w:t>, Zr-L</w:t>
      </w:r>
      <w:r w:rsidR="000E285B" w:rsidRPr="00745254">
        <w:rPr>
          <w:vertAlign w:val="subscript"/>
        </w:rPr>
        <w:t>α</w:t>
      </w:r>
      <w:r w:rsidR="000E285B" w:rsidRPr="00745254">
        <w:t xml:space="preserve"> overlap with Pt-M</w:t>
      </w:r>
      <w:r w:rsidR="000E285B" w:rsidRPr="00745254">
        <w:rPr>
          <w:vertAlign w:val="subscript"/>
        </w:rPr>
        <w:t>α</w:t>
      </w:r>
      <w:r w:rsidR="000E285B" w:rsidRPr="00745254">
        <w:t xml:space="preserve"> line</w:t>
      </w:r>
      <w:r w:rsidR="00805B0E" w:rsidRPr="00745254">
        <w:t>)</w:t>
      </w:r>
      <w:r w:rsidR="00D052FA" w:rsidRPr="00745254">
        <w:t xml:space="preserve"> and only slight amounts of silicon are observed in region B</w:t>
      </w:r>
      <w:r w:rsidR="001766A8" w:rsidRPr="00745254">
        <w:t>, w</w:t>
      </w:r>
      <w:r w:rsidR="00D052FA" w:rsidRPr="00745254">
        <w:t>e do</w:t>
      </w:r>
      <w:r w:rsidR="006C5E8F" w:rsidRPr="00745254">
        <w:t xml:space="preserve"> </w:t>
      </w:r>
      <w:r w:rsidR="00D052FA" w:rsidRPr="00745254">
        <w:t>n</w:t>
      </w:r>
      <w:r w:rsidR="006C5E8F" w:rsidRPr="00745254">
        <w:t>o</w:t>
      </w:r>
      <w:r w:rsidR="00D052FA" w:rsidRPr="00745254">
        <w:t>t suspect that this interphase originat</w:t>
      </w:r>
      <w:r w:rsidR="000D5475" w:rsidRPr="00745254">
        <w:t>e</w:t>
      </w:r>
      <w:r w:rsidR="00D052FA" w:rsidRPr="00745254">
        <w:t xml:space="preserve"> from the degradation of NZSP0.4 in contact with sodium</w:t>
      </w:r>
      <w:r w:rsidR="006C5E8F" w:rsidRPr="00745254">
        <w:t>,</w:t>
      </w:r>
      <w:r w:rsidR="00D052FA" w:rsidRPr="00745254">
        <w:t xml:space="preserve"> </w:t>
      </w:r>
      <w:r w:rsidR="001766A8" w:rsidRPr="00745254">
        <w:t>since</w:t>
      </w:r>
      <w:r w:rsidR="00D052FA" w:rsidRPr="00745254">
        <w:t xml:space="preserve"> </w:t>
      </w:r>
      <w:r w:rsidR="001766A8" w:rsidRPr="00745254">
        <w:t>a</w:t>
      </w:r>
      <w:r w:rsidR="00D052FA" w:rsidRPr="00745254">
        <w:t xml:space="preserve"> formed interphase should contain all the elements of the participating reactants. </w:t>
      </w:r>
    </w:p>
    <w:p w14:paraId="64AC5582" w14:textId="3035E1FD" w:rsidR="00711FF0" w:rsidRPr="00745254" w:rsidRDefault="00BC4490" w:rsidP="00E1045B">
      <w:pPr>
        <w:pStyle w:val="Flietext"/>
        <w:keepNext/>
      </w:pPr>
      <w:r w:rsidRPr="00745254">
        <w:rPr>
          <w:noProof/>
          <w:lang w:eastAsia="zh-CN"/>
        </w:rPr>
        <w:drawing>
          <wp:inline distT="0" distB="0" distL="0" distR="0" wp14:anchorId="6EAB52B3" wp14:editId="332F1498">
            <wp:extent cx="5919470" cy="3804285"/>
            <wp:effectExtent l="0" t="0" r="0" b="571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9470" cy="3804285"/>
                    </a:xfrm>
                    <a:prstGeom prst="rect">
                      <a:avLst/>
                    </a:prstGeom>
                    <a:noFill/>
                  </pic:spPr>
                </pic:pic>
              </a:graphicData>
            </a:graphic>
          </wp:inline>
        </w:drawing>
      </w:r>
    </w:p>
    <w:p w14:paraId="7D6E7FB3" w14:textId="46743A0A" w:rsidR="00524F97" w:rsidRPr="00745254" w:rsidRDefault="00524F97" w:rsidP="00F93BDD">
      <w:pPr>
        <w:pStyle w:val="Caption"/>
      </w:pPr>
      <w:r w:rsidRPr="00745254">
        <w:rPr>
          <w:b/>
        </w:rPr>
        <w:t xml:space="preserve">Figure </w:t>
      </w:r>
      <w:r w:rsidRPr="00745254">
        <w:rPr>
          <w:b/>
        </w:rPr>
        <w:fldChar w:fldCharType="begin"/>
      </w:r>
      <w:r w:rsidRPr="00745254">
        <w:rPr>
          <w:b/>
        </w:rPr>
        <w:instrText xml:space="preserve"> SEQ Figure \* ARABIC </w:instrText>
      </w:r>
      <w:r w:rsidRPr="00745254">
        <w:rPr>
          <w:b/>
        </w:rPr>
        <w:fldChar w:fldCharType="separate"/>
      </w:r>
      <w:r w:rsidRPr="00745254">
        <w:rPr>
          <w:b/>
          <w:noProof/>
        </w:rPr>
        <w:t>3</w:t>
      </w:r>
      <w:r w:rsidRPr="00745254">
        <w:rPr>
          <w:b/>
        </w:rPr>
        <w:fldChar w:fldCharType="end"/>
      </w:r>
      <w:r w:rsidRPr="00745254">
        <w:rPr>
          <w:b/>
        </w:rPr>
        <w:t>:</w:t>
      </w:r>
      <w:r w:rsidRPr="00745254">
        <w:t xml:space="preserve"> a) </w:t>
      </w:r>
      <w:r w:rsidR="007200B0" w:rsidRPr="00745254">
        <w:t xml:space="preserve">High-angle annular dark-field (HAADF) </w:t>
      </w:r>
      <w:r w:rsidR="00485D57" w:rsidRPr="00745254">
        <w:t xml:space="preserve">scanning transmission electron microscopy (STEM) image </w:t>
      </w:r>
      <w:r w:rsidRPr="00745254">
        <w:t xml:space="preserve">of </w:t>
      </w:r>
      <w:r w:rsidR="007200B0" w:rsidRPr="00745254">
        <w:t>the prepared electron transparent</w:t>
      </w:r>
      <w:r w:rsidRPr="00745254">
        <w:t xml:space="preserve"> lamella from</w:t>
      </w:r>
      <w:r w:rsidR="00485D57" w:rsidRPr="00745254">
        <w:t xml:space="preserve"> the</w:t>
      </w:r>
      <w:r w:rsidRPr="00745254">
        <w:t xml:space="preserve"> Na|NZSP0.4 </w:t>
      </w:r>
      <w:r w:rsidR="007200B0" w:rsidRPr="00745254">
        <w:t>i</w:t>
      </w:r>
      <w:r w:rsidRPr="00745254">
        <w:t>nterface</w:t>
      </w:r>
      <w:r w:rsidR="00D01126" w:rsidRPr="00745254">
        <w:t>.</w:t>
      </w:r>
      <w:r w:rsidRPr="00745254">
        <w:t xml:space="preserve"> </w:t>
      </w:r>
      <w:r w:rsidR="00D01126" w:rsidRPr="00745254">
        <w:t>Based on different morphologies, the NZSP0.4 solid electrolyte separates clearly from the deposit</w:t>
      </w:r>
      <w:r w:rsidR="006C5E8F" w:rsidRPr="00745254">
        <w:t>ed</w:t>
      </w:r>
      <w:r w:rsidR="00D01126" w:rsidRPr="00745254">
        <w:t xml:space="preserve"> protection layer. </w:t>
      </w:r>
      <w:r w:rsidRPr="00745254">
        <w:t xml:space="preserve">b) </w:t>
      </w:r>
      <w:r w:rsidR="007200B0" w:rsidRPr="00745254">
        <w:t>HAADF</w:t>
      </w:r>
      <w:r w:rsidR="00485D57" w:rsidRPr="00745254">
        <w:t>-STEM</w:t>
      </w:r>
      <w:r w:rsidR="007200B0" w:rsidRPr="00745254">
        <w:t xml:space="preserve"> image of the </w:t>
      </w:r>
      <w:r w:rsidR="00D01126" w:rsidRPr="00745254">
        <w:t xml:space="preserve">red </w:t>
      </w:r>
      <w:r w:rsidR="007200B0" w:rsidRPr="00745254">
        <w:t>marked region in a) at higher magnification. c</w:t>
      </w:r>
      <w:r w:rsidRPr="00745254">
        <w:t xml:space="preserve">) </w:t>
      </w:r>
      <w:r w:rsidR="006831E5" w:rsidRPr="00745254">
        <w:t>Energy-dispersive X-ray spectroscopy (</w:t>
      </w:r>
      <w:r w:rsidR="00D01126" w:rsidRPr="00745254">
        <w:t>EDX</w:t>
      </w:r>
      <w:r w:rsidR="006831E5" w:rsidRPr="00745254">
        <w:t xml:space="preserve">) </w:t>
      </w:r>
      <w:r w:rsidR="004F628F" w:rsidRPr="00745254">
        <w:t>spectra of selected region</w:t>
      </w:r>
      <w:r w:rsidR="00936508" w:rsidRPr="00745254">
        <w:t>s</w:t>
      </w:r>
      <w:r w:rsidR="004F628F" w:rsidRPr="00745254">
        <w:t xml:space="preserve"> which are highlighted in green and orange in b). </w:t>
      </w:r>
      <w:r w:rsidR="00F969E3" w:rsidRPr="00745254">
        <w:t xml:space="preserve">The measured spectra are shown in light grey while the model spectra are presented in the respective color (orange and green). </w:t>
      </w:r>
      <w:r w:rsidR="004F628F" w:rsidRPr="00745254">
        <w:t>No changes in the elemental composition are observed in the near-surface region of the NZSP0.4 compared to the bulk.</w:t>
      </w:r>
      <w:r w:rsidR="004F628F" w:rsidRPr="00745254">
        <w:rPr>
          <w:lang w:val="en-GB"/>
        </w:rPr>
        <w:t xml:space="preserve"> </w:t>
      </w:r>
    </w:p>
    <w:p w14:paraId="132D89EE" w14:textId="23A317D7" w:rsidR="00D01126" w:rsidRPr="00745254" w:rsidRDefault="00D01126" w:rsidP="00D01126">
      <w:pPr>
        <w:spacing w:line="360" w:lineRule="auto"/>
        <w:jc w:val="both"/>
        <w:rPr>
          <w:lang w:val="en-US"/>
        </w:rPr>
      </w:pPr>
      <w:r w:rsidRPr="00745254">
        <w:rPr>
          <w:lang w:val="en-US"/>
        </w:rPr>
        <w:lastRenderedPageBreak/>
        <w:t xml:space="preserve">The </w:t>
      </w:r>
      <w:r w:rsidR="006C5E8F" w:rsidRPr="00745254">
        <w:rPr>
          <w:lang w:val="en-US"/>
        </w:rPr>
        <w:t xml:space="preserve">presence </w:t>
      </w:r>
      <w:r w:rsidRPr="00745254">
        <w:rPr>
          <w:lang w:val="en-US"/>
        </w:rPr>
        <w:t xml:space="preserve">of sodium and oxygen in the region </w:t>
      </w:r>
      <w:r w:rsidR="005E6FB8" w:rsidRPr="00745254">
        <w:rPr>
          <w:lang w:val="en-US"/>
        </w:rPr>
        <w:t xml:space="preserve">A and </w:t>
      </w:r>
      <w:r w:rsidRPr="00745254">
        <w:rPr>
          <w:lang w:val="en-US"/>
        </w:rPr>
        <w:t>B originate</w:t>
      </w:r>
      <w:r w:rsidR="00D36A83" w:rsidRPr="00745254">
        <w:rPr>
          <w:lang w:val="en-US"/>
        </w:rPr>
        <w:t>s</w:t>
      </w:r>
      <w:r w:rsidRPr="00745254">
        <w:rPr>
          <w:lang w:val="en-US"/>
        </w:rPr>
        <w:t xml:space="preserve"> from the preparation process of the specimen as residual sodium will be left at the surface after removing the sodium electrode. Despite a copper protection layer the residual sodium degrades, even in inert atmosphere, during further preparation of the lamella. Additionally, the preparation process also explains the </w:t>
      </w:r>
      <w:r w:rsidR="00D36A83" w:rsidRPr="00745254">
        <w:rPr>
          <w:lang w:val="en-US"/>
        </w:rPr>
        <w:t xml:space="preserve">presence </w:t>
      </w:r>
      <w:r w:rsidRPr="00745254">
        <w:rPr>
          <w:lang w:val="en-US"/>
        </w:rPr>
        <w:t>of platinum directly on the surface of NZSP0.4 as the copper layer do</w:t>
      </w:r>
      <w:r w:rsidR="00D36A83" w:rsidRPr="00745254">
        <w:rPr>
          <w:lang w:val="en-US"/>
        </w:rPr>
        <w:t>es</w:t>
      </w:r>
      <w:r w:rsidRPr="00745254">
        <w:rPr>
          <w:lang w:val="en-US"/>
        </w:rPr>
        <w:t xml:space="preserve"> not have a proper contact to the SE, deposition of platinum into the gap is likely during preparation of the lamella.</w:t>
      </w:r>
    </w:p>
    <w:p w14:paraId="55113020" w14:textId="3FCD05CD" w:rsidR="00D01126" w:rsidRPr="00745254" w:rsidRDefault="00D01126" w:rsidP="00D01126">
      <w:pPr>
        <w:pStyle w:val="Flietext"/>
      </w:pPr>
      <w:r w:rsidRPr="00745254">
        <w:t xml:space="preserve">Finally, the regions near the surface (C) and the bulk (D) of the NZSP0.4 </w:t>
      </w:r>
      <w:r w:rsidR="00710937" w:rsidRPr="00745254">
        <w:t xml:space="preserve">sample </w:t>
      </w:r>
      <w:r w:rsidRPr="00745254">
        <w:t xml:space="preserve">were analyzed. Comparing both spectra, similar elemental composition is observed indicating that no changes in the near-surface region of the SE </w:t>
      </w:r>
      <w:r w:rsidR="00710937" w:rsidRPr="00745254">
        <w:t>occurred</w:t>
      </w:r>
      <w:r w:rsidRPr="00745254">
        <w:t xml:space="preserve">. A reliable quantification of the SE is not possible as the P signal cannot </w:t>
      </w:r>
      <w:r w:rsidR="000D5475" w:rsidRPr="00745254">
        <w:t xml:space="preserve">be </w:t>
      </w:r>
      <w:r w:rsidRPr="00745254">
        <w:t>clearly separated from the Zr-</w:t>
      </w:r>
      <w:r w:rsidR="008249FD" w:rsidRPr="00745254">
        <w:t>L</w:t>
      </w:r>
      <w:r w:rsidR="008249FD" w:rsidRPr="00745254">
        <w:rPr>
          <w:vertAlign w:val="subscript"/>
        </w:rPr>
        <w:t>α</w:t>
      </w:r>
      <w:r w:rsidR="008249FD" w:rsidRPr="00745254">
        <w:t xml:space="preserve"> </w:t>
      </w:r>
      <w:r w:rsidRPr="00745254">
        <w:t>signal. All other elements of the NZSP0.4 can be identified in the spectra. The presence of a Cu signal in regions C and D is</w:t>
      </w:r>
      <w:r w:rsidR="00390893" w:rsidRPr="00745254">
        <w:t xml:space="preserve"> probably</w:t>
      </w:r>
      <w:r w:rsidRPr="00745254">
        <w:t xml:space="preserve"> due to the </w:t>
      </w:r>
      <w:r w:rsidR="00390893" w:rsidRPr="00745254">
        <w:t xml:space="preserve">copper background </w:t>
      </w:r>
      <w:r w:rsidRPr="00745254">
        <w:t xml:space="preserve">of the cryo transfer holder. </w:t>
      </w:r>
      <w:r w:rsidR="009A512D" w:rsidRPr="00745254">
        <w:t xml:space="preserve">The </w:t>
      </w:r>
      <w:r w:rsidR="00710937" w:rsidRPr="00745254">
        <w:t xml:space="preserve">experiment </w:t>
      </w:r>
      <w:r w:rsidR="009A512D" w:rsidRPr="00745254">
        <w:t xml:space="preserve">was repeated for a second specimen showing similar results as can be seen in </w:t>
      </w:r>
      <w:r w:rsidR="009A512D" w:rsidRPr="00745254">
        <w:rPr>
          <w:b/>
        </w:rPr>
        <w:t>Figure S</w:t>
      </w:r>
      <w:r w:rsidR="004E07AC" w:rsidRPr="00745254">
        <w:t>-</w:t>
      </w:r>
      <w:r w:rsidR="009A512D" w:rsidRPr="00745254">
        <w:rPr>
          <w:b/>
        </w:rPr>
        <w:t>9</w:t>
      </w:r>
      <w:r w:rsidR="009A512D" w:rsidRPr="00745254">
        <w:t xml:space="preserve">. </w:t>
      </w:r>
      <w:r w:rsidR="004F628F" w:rsidRPr="00745254">
        <w:t xml:space="preserve"> </w:t>
      </w:r>
    </w:p>
    <w:p w14:paraId="4D3ADD94" w14:textId="4BD2F8F1" w:rsidR="006B096D" w:rsidRPr="00745254" w:rsidRDefault="00FB0B78" w:rsidP="00D01126">
      <w:pPr>
        <w:pStyle w:val="Flietext"/>
      </w:pPr>
      <w:r w:rsidRPr="00745254">
        <w:t>In summary,</w:t>
      </w:r>
      <w:r w:rsidR="00717F55" w:rsidRPr="00745254">
        <w:t xml:space="preserve"> </w:t>
      </w:r>
      <w:r w:rsidR="00560C79" w:rsidRPr="00745254">
        <w:t xml:space="preserve">when contacting NZSP0.4 with sodium </w:t>
      </w:r>
      <w:r w:rsidRPr="00745254">
        <w:t xml:space="preserve">a kinetically stabilized </w:t>
      </w:r>
      <w:r w:rsidR="00A4335F" w:rsidRPr="00745254">
        <w:t>interphase</w:t>
      </w:r>
      <w:r w:rsidRPr="00745254">
        <w:t xml:space="preserve"> is </w:t>
      </w:r>
      <w:r w:rsidR="00560C79" w:rsidRPr="00745254">
        <w:t>formed</w:t>
      </w:r>
      <w:r w:rsidRPr="00745254">
        <w:t xml:space="preserve">, which </w:t>
      </w:r>
      <w:r w:rsidR="00A4335F" w:rsidRPr="00745254">
        <w:t xml:space="preserve">appears to </w:t>
      </w:r>
      <w:r w:rsidRPr="00745254">
        <w:t xml:space="preserve">prevent further degradation of </w:t>
      </w:r>
      <w:r w:rsidR="008514D6" w:rsidRPr="00745254">
        <w:t>NZSP0.4</w:t>
      </w:r>
      <w:r w:rsidRPr="00745254">
        <w:t>.</w:t>
      </w:r>
      <w:r w:rsidR="008514D6" w:rsidRPr="00745254">
        <w:t xml:space="preserve"> This interphase</w:t>
      </w:r>
      <w:r w:rsidR="00560C79" w:rsidRPr="00745254">
        <w:t xml:space="preserve"> </w:t>
      </w:r>
      <w:r w:rsidR="008514D6" w:rsidRPr="00745254">
        <w:t xml:space="preserve">causes a minor increase of </w:t>
      </w:r>
      <w:r w:rsidR="008514D6" w:rsidRPr="00745254">
        <w:rPr>
          <w:i/>
        </w:rPr>
        <w:t>R</w:t>
      </w:r>
      <w:r w:rsidR="008514D6" w:rsidRPr="00745254">
        <w:rPr>
          <w:vertAlign w:val="subscript"/>
        </w:rPr>
        <w:t>Int</w:t>
      </w:r>
      <w:r w:rsidR="00560C79" w:rsidRPr="00745254">
        <w:rPr>
          <w:vertAlign w:val="subscript"/>
        </w:rPr>
        <w:t>erphase</w:t>
      </w:r>
      <w:r w:rsidR="008514D6" w:rsidRPr="00745254">
        <w:t xml:space="preserve"> by about 1.3 Ω·cm</w:t>
      </w:r>
      <w:r w:rsidR="008514D6" w:rsidRPr="00745254">
        <w:rPr>
          <w:vertAlign w:val="superscript"/>
        </w:rPr>
        <w:t>2</w:t>
      </w:r>
      <w:r w:rsidR="00B64C53" w:rsidRPr="00745254">
        <w:t xml:space="preserve"> and could not </w:t>
      </w:r>
      <w:r w:rsidR="00710937" w:rsidRPr="00745254">
        <w:t xml:space="preserve">be </w:t>
      </w:r>
      <w:r w:rsidR="00B64C53" w:rsidRPr="00745254">
        <w:t xml:space="preserve">identify </w:t>
      </w:r>
      <w:r w:rsidR="00710937" w:rsidRPr="00745254">
        <w:t xml:space="preserve">well </w:t>
      </w:r>
      <w:r w:rsidR="00B64C53" w:rsidRPr="00745254">
        <w:t>via TEM.</w:t>
      </w:r>
      <w:r w:rsidR="004123CE" w:rsidRPr="00745254">
        <w:t xml:space="preserve"> </w:t>
      </w:r>
      <w:r w:rsidR="00560C79" w:rsidRPr="00745254">
        <w:t>We</w:t>
      </w:r>
      <w:r w:rsidR="008514D6" w:rsidRPr="00745254">
        <w:t xml:space="preserve"> therefore assume that NZSPO0.4 forms a</w:t>
      </w:r>
      <w:r w:rsidR="00B64C53" w:rsidRPr="00745254">
        <w:t xml:space="preserve"> very thin</w:t>
      </w:r>
      <w:r w:rsidR="008514D6" w:rsidRPr="00745254">
        <w:t xml:space="preserve"> kinetically stable interface with a low charge transfer resistance.</w:t>
      </w:r>
      <w:r w:rsidR="00717F55" w:rsidRPr="00745254">
        <w:t xml:space="preserve"> </w:t>
      </w:r>
    </w:p>
    <w:p w14:paraId="77A504E6" w14:textId="77777777" w:rsidR="008075B3" w:rsidRPr="00745254" w:rsidRDefault="008075B3" w:rsidP="00D01126">
      <w:pPr>
        <w:pStyle w:val="Flietext"/>
      </w:pPr>
    </w:p>
    <w:p w14:paraId="31EEFCF2" w14:textId="569E3D69" w:rsidR="00837204" w:rsidRPr="00745254" w:rsidRDefault="000F70F0" w:rsidP="00CF3C97">
      <w:pPr>
        <w:pStyle w:val="Flietext"/>
        <w:rPr>
          <w:b/>
        </w:rPr>
      </w:pPr>
      <w:r w:rsidRPr="00745254">
        <w:rPr>
          <w:b/>
        </w:rPr>
        <w:t>2.</w:t>
      </w:r>
      <w:r w:rsidR="002C37D3" w:rsidRPr="00745254">
        <w:rPr>
          <w:b/>
        </w:rPr>
        <w:t xml:space="preserve">2 </w:t>
      </w:r>
      <w:r w:rsidR="00710937" w:rsidRPr="00745254">
        <w:rPr>
          <w:b/>
        </w:rPr>
        <w:t xml:space="preserve">Charge Transfer and Current Constriction at the </w:t>
      </w:r>
      <w:r w:rsidR="009D2210" w:rsidRPr="00745254">
        <w:rPr>
          <w:b/>
        </w:rPr>
        <w:t>Na</w:t>
      </w:r>
      <w:r w:rsidR="00551276" w:rsidRPr="00745254">
        <w:rPr>
          <w:b/>
        </w:rPr>
        <w:t>|</w:t>
      </w:r>
      <w:r w:rsidR="00DE1EA4" w:rsidRPr="00745254">
        <w:rPr>
          <w:b/>
        </w:rPr>
        <w:t>NZSP0.4</w:t>
      </w:r>
      <w:r w:rsidR="009F4B0B" w:rsidRPr="00745254">
        <w:rPr>
          <w:b/>
          <w:vertAlign w:val="subscript"/>
        </w:rPr>
        <w:t xml:space="preserve"> </w:t>
      </w:r>
      <w:r w:rsidR="009D2210" w:rsidRPr="00745254">
        <w:rPr>
          <w:b/>
        </w:rPr>
        <w:t>interface</w:t>
      </w:r>
    </w:p>
    <w:p w14:paraId="0AC74CEF" w14:textId="1BCB7969" w:rsidR="00CD0C69" w:rsidRPr="00745254" w:rsidRDefault="00B74BC4" w:rsidP="00CF3C97">
      <w:pPr>
        <w:pStyle w:val="Flietext"/>
      </w:pPr>
      <w:r w:rsidRPr="00745254">
        <w:t xml:space="preserve">Different processes take place at the interface influencing the interfacial kinetics </w:t>
      </w:r>
      <w:r w:rsidR="00AB7BC5" w:rsidRPr="00745254">
        <w:t>such as charge transfer, space charge layer formation, defect relaxation, crystallization phenomena, diffusion, or current constriction.</w:t>
      </w:r>
      <w:r w:rsidR="00C17840" w:rsidRPr="00745254">
        <w:rPr>
          <w:vertAlign w:val="superscript"/>
        </w:rPr>
        <w:t>[38]</w:t>
      </w:r>
      <w:r w:rsidR="00AB7BC5" w:rsidRPr="00745254">
        <w:t xml:space="preserve"> </w:t>
      </w:r>
      <w:r w:rsidR="008514D6" w:rsidRPr="00745254">
        <w:t>Usually, any low-frequency impedance of the</w:t>
      </w:r>
      <w:r w:rsidR="00483D4B" w:rsidRPr="00745254">
        <w:t xml:space="preserve"> Na|NZSPO interface</w:t>
      </w:r>
      <w:r w:rsidR="008514D6" w:rsidRPr="00745254">
        <w:t xml:space="preserve"> is considered as an interface-related impedance and assigned to charge transfe</w:t>
      </w:r>
      <w:r w:rsidR="000F5C1E" w:rsidRPr="00745254">
        <w:t>r, however, with</w:t>
      </w:r>
      <w:r w:rsidR="008514D6" w:rsidRPr="00745254">
        <w:t>out clear proof</w:t>
      </w:r>
      <w:r w:rsidR="00483D4B" w:rsidRPr="00745254">
        <w:t>.</w:t>
      </w:r>
      <w:r w:rsidR="002A4972" w:rsidRPr="00745254">
        <w:rPr>
          <w:vertAlign w:val="superscript"/>
        </w:rPr>
        <w:t>[19,23,54]</w:t>
      </w:r>
      <w:r w:rsidR="00483D4B" w:rsidRPr="00745254">
        <w:t xml:space="preserve"> </w:t>
      </w:r>
      <w:r w:rsidR="008514D6" w:rsidRPr="00745254">
        <w:t>As discussed in the introduction, contact loss and the rise of current constriction at a few remaining contact</w:t>
      </w:r>
      <w:r w:rsidR="009466C1" w:rsidRPr="00745254">
        <w:t xml:space="preserve"> point</w:t>
      </w:r>
      <w:r w:rsidR="008514D6" w:rsidRPr="00745254">
        <w:t>s lead to an additional impedance</w:t>
      </w:r>
      <w:r w:rsidR="008F2171" w:rsidRPr="00745254">
        <w:t xml:space="preserve"> contribution</w:t>
      </w:r>
      <w:r w:rsidR="008514D6" w:rsidRPr="00745254">
        <w:t xml:space="preserve"> in the low-frequency region. </w:t>
      </w:r>
      <w:r w:rsidR="00483D4B" w:rsidRPr="00745254">
        <w:t>P</w:t>
      </w:r>
      <w:r w:rsidR="002E0BB0" w:rsidRPr="00745254">
        <w:t xml:space="preserve">ressure- and temperature-dependent </w:t>
      </w:r>
      <w:r w:rsidR="000F5C1E" w:rsidRPr="00745254">
        <w:t xml:space="preserve">potentiostatic electrochemical impedance spectroscopy (PEIS) </w:t>
      </w:r>
      <w:r w:rsidR="002E0BB0" w:rsidRPr="00745254">
        <w:t>analysis</w:t>
      </w:r>
      <w:r w:rsidR="00483D4B" w:rsidRPr="00745254">
        <w:t xml:space="preserve"> allows to estimate whether the effect of current constriction or charge transfer </w:t>
      </w:r>
      <w:r w:rsidR="000F5C1E" w:rsidRPr="00745254">
        <w:t xml:space="preserve">is dominating </w:t>
      </w:r>
      <w:r w:rsidR="00483D4B" w:rsidRPr="00745254">
        <w:t xml:space="preserve">the overall interfacial resistance, as has been shown for the </w:t>
      </w:r>
      <w:r w:rsidR="000F5C1E" w:rsidRPr="00745254">
        <w:t>Li</w:t>
      </w:r>
      <w:r w:rsidR="00483D4B" w:rsidRPr="00745254">
        <w:t>|LLZO interface.</w:t>
      </w:r>
      <w:r w:rsidR="00C17840" w:rsidRPr="00745254">
        <w:rPr>
          <w:vertAlign w:val="superscript"/>
        </w:rPr>
        <w:t>[33]</w:t>
      </w:r>
      <w:r w:rsidRPr="00745254">
        <w:t xml:space="preserve"> </w:t>
      </w:r>
    </w:p>
    <w:p w14:paraId="0CD6F89E" w14:textId="77777777" w:rsidR="00B51F9E" w:rsidRPr="00745254" w:rsidRDefault="00B51F9E" w:rsidP="00CF3C97">
      <w:pPr>
        <w:pStyle w:val="Flietext"/>
        <w:rPr>
          <w:i/>
        </w:rPr>
      </w:pPr>
    </w:p>
    <w:p w14:paraId="752B7693" w14:textId="5A3CDA1C" w:rsidR="00FD333B" w:rsidRPr="00745254" w:rsidRDefault="000F70F0" w:rsidP="00CF3C97">
      <w:pPr>
        <w:pStyle w:val="Flietext"/>
        <w:rPr>
          <w:i/>
        </w:rPr>
      </w:pPr>
      <w:r w:rsidRPr="00745254">
        <w:rPr>
          <w:i/>
        </w:rPr>
        <w:t>2.</w:t>
      </w:r>
      <w:r w:rsidR="00ED4BA1" w:rsidRPr="00745254">
        <w:rPr>
          <w:i/>
        </w:rPr>
        <w:t>2</w:t>
      </w:r>
      <w:r w:rsidRPr="00745254">
        <w:rPr>
          <w:i/>
        </w:rPr>
        <w:t xml:space="preserve">.1 </w:t>
      </w:r>
      <w:r w:rsidR="00632001" w:rsidRPr="00745254">
        <w:rPr>
          <w:i/>
        </w:rPr>
        <w:t>Pressure</w:t>
      </w:r>
      <w:r w:rsidR="009D3496" w:rsidRPr="00745254">
        <w:rPr>
          <w:i/>
        </w:rPr>
        <w:t>-dependent</w:t>
      </w:r>
      <w:r w:rsidR="00632001" w:rsidRPr="00745254">
        <w:rPr>
          <w:i/>
        </w:rPr>
        <w:t xml:space="preserve"> </w:t>
      </w:r>
      <w:r w:rsidR="003508D5" w:rsidRPr="00745254">
        <w:rPr>
          <w:i/>
        </w:rPr>
        <w:t>PEIS analysis of Na|NZSP0.4 interface</w:t>
      </w:r>
    </w:p>
    <w:p w14:paraId="2FE3F3F2" w14:textId="1F3108A0" w:rsidR="002656EE" w:rsidRPr="00745254" w:rsidRDefault="002656EE" w:rsidP="002656EE">
      <w:pPr>
        <w:pStyle w:val="Flietext"/>
      </w:pPr>
      <w:r w:rsidRPr="00745254">
        <w:t xml:space="preserve">The physical contact area between parent metal and </w:t>
      </w:r>
      <w:r w:rsidR="00420ED3" w:rsidRPr="00745254">
        <w:t>the SE</w:t>
      </w:r>
      <w:r w:rsidRPr="00745254">
        <w:t xml:space="preserve"> can be adjusted by applying external force (pressure). Since the</w:t>
      </w:r>
      <w:r w:rsidR="00596F72" w:rsidRPr="00745254">
        <w:t xml:space="preserve"> interfacial contact area between parent metal and SE</w:t>
      </w:r>
      <w:r w:rsidRPr="00745254">
        <w:t xml:space="preserve"> is proportional to the </w:t>
      </w:r>
      <w:r w:rsidRPr="00745254">
        <w:lastRenderedPageBreak/>
        <w:t xml:space="preserve">number of micro-contacts, </w:t>
      </w:r>
      <w:r w:rsidR="003A69AA" w:rsidRPr="00745254">
        <w:rPr>
          <w:i/>
        </w:rPr>
        <w:t>R</w:t>
      </w:r>
      <w:r w:rsidR="003A69AA" w:rsidRPr="00745254">
        <w:rPr>
          <w:vertAlign w:val="subscript"/>
        </w:rPr>
        <w:t>Int</w:t>
      </w:r>
      <w:r w:rsidRPr="00745254">
        <w:t xml:space="preserve"> should decrease </w:t>
      </w:r>
      <w:r w:rsidR="003A69AA" w:rsidRPr="00745254">
        <w:t xml:space="preserve">upon increasing </w:t>
      </w:r>
      <w:r w:rsidR="00420ED3" w:rsidRPr="00745254">
        <w:t>the</w:t>
      </w:r>
      <w:r w:rsidR="003A69AA" w:rsidRPr="00745254">
        <w:t xml:space="preserve"> contact</w:t>
      </w:r>
      <w:r w:rsidR="00420ED3" w:rsidRPr="00745254">
        <w:t xml:space="preserve"> </w:t>
      </w:r>
      <w:r w:rsidR="003C4AF8" w:rsidRPr="00745254">
        <w:t>area, density, and size</w:t>
      </w:r>
      <w:r w:rsidR="003C4AF8" w:rsidRPr="00745254" w:rsidDel="003C4AF8">
        <w:t xml:space="preserve"> </w:t>
      </w:r>
      <w:r w:rsidR="00420ED3" w:rsidRPr="00745254">
        <w:t>of micro-contacts</w:t>
      </w:r>
      <w:r w:rsidRPr="00745254">
        <w:t xml:space="preserve">. </w:t>
      </w:r>
      <w:r w:rsidR="003A69AA" w:rsidRPr="00745254">
        <w:t>To</w:t>
      </w:r>
      <w:r w:rsidR="00420ED3" w:rsidRPr="00745254">
        <w:t xml:space="preserve"> investigate the role of these micro-contacts</w:t>
      </w:r>
      <w:r w:rsidRPr="00745254">
        <w:t xml:space="preserve">, a </w:t>
      </w:r>
      <w:r w:rsidR="00EF27FD" w:rsidRPr="00745254">
        <w:t>Na</w:t>
      </w:r>
      <w:r w:rsidR="00EF27FD" w:rsidRPr="00745254">
        <w:rPr>
          <w:vertAlign w:val="subscript"/>
        </w:rPr>
        <w:t>bc</w:t>
      </w:r>
      <w:r w:rsidRPr="00745254">
        <w:t>|NZSP</w:t>
      </w:r>
      <w:r w:rsidR="0099014C" w:rsidRPr="00745254">
        <w:t>0.4</w:t>
      </w:r>
      <w:r w:rsidRPr="00745254">
        <w:t>|Na</w:t>
      </w:r>
      <w:r w:rsidRPr="00745254">
        <w:rPr>
          <w:vertAlign w:val="subscript"/>
        </w:rPr>
        <w:t>id</w:t>
      </w:r>
      <w:r w:rsidRPr="00745254">
        <w:t xml:space="preserve"> </w:t>
      </w:r>
      <w:r w:rsidR="009A4D6F" w:rsidRPr="00745254">
        <w:t xml:space="preserve">cell </w:t>
      </w:r>
      <w:r w:rsidRPr="00745254">
        <w:t>was assembled whereby one electrode ha</w:t>
      </w:r>
      <w:r w:rsidR="009A4D6F" w:rsidRPr="00745254">
        <w:t>s</w:t>
      </w:r>
      <w:r w:rsidRPr="00745254">
        <w:t xml:space="preserve"> a</w:t>
      </w:r>
      <w:r w:rsidR="003508D5" w:rsidRPr="00745254">
        <w:t xml:space="preserve"> low</w:t>
      </w:r>
      <w:r w:rsidR="003A69AA" w:rsidRPr="00745254">
        <w:t xml:space="preserve"> </w:t>
      </w:r>
      <w:r w:rsidR="003508D5" w:rsidRPr="00745254">
        <w:t>load</w:t>
      </w:r>
      <w:r w:rsidR="003A69AA" w:rsidRPr="00745254">
        <w:t>-</w:t>
      </w:r>
      <w:r w:rsidR="003508D5" w:rsidRPr="00745254">
        <w:t>bearing contact area</w:t>
      </w:r>
      <w:r w:rsidRPr="00745254">
        <w:t xml:space="preserve"> denoted as </w:t>
      </w:r>
      <w:r w:rsidR="00EF27FD" w:rsidRPr="00745254">
        <w:t>Na</w:t>
      </w:r>
      <w:r w:rsidR="00EF27FD" w:rsidRPr="00745254">
        <w:rPr>
          <w:vertAlign w:val="subscript"/>
        </w:rPr>
        <w:t xml:space="preserve">bc </w:t>
      </w:r>
      <w:r w:rsidRPr="00745254">
        <w:t xml:space="preserve">in the following. </w:t>
      </w:r>
      <w:r w:rsidR="00AE6E72" w:rsidRPr="00745254">
        <w:t>The other sodium electrode, called Na</w:t>
      </w:r>
      <w:r w:rsidR="00AE6E72" w:rsidRPr="00745254">
        <w:rPr>
          <w:vertAlign w:val="subscript"/>
        </w:rPr>
        <w:t>id</w:t>
      </w:r>
      <w:r w:rsidR="00683338" w:rsidRPr="00745254">
        <w:t xml:space="preserve"> (ideal</w:t>
      </w:r>
      <w:r w:rsidR="00A93F2D" w:rsidRPr="00745254">
        <w:t>ly</w:t>
      </w:r>
      <w:r w:rsidR="00683338" w:rsidRPr="00745254">
        <w:t xml:space="preserve"> reversible)</w:t>
      </w:r>
      <w:r w:rsidR="00AE6E72" w:rsidRPr="00745254">
        <w:t xml:space="preserve">, can be seen as a quasi-reference electrode (QRE), as described in detail in the experimental section. </w:t>
      </w:r>
    </w:p>
    <w:p w14:paraId="78E9E670" w14:textId="08A7F1F3" w:rsidR="00502705" w:rsidRPr="00745254" w:rsidRDefault="002656EE" w:rsidP="002656EE">
      <w:pPr>
        <w:pStyle w:val="Flietext"/>
      </w:pPr>
      <w:r w:rsidRPr="00745254">
        <w:t xml:space="preserve">The contact </w:t>
      </w:r>
      <w:r w:rsidR="003C4AF8" w:rsidRPr="00745254">
        <w:t xml:space="preserve">at </w:t>
      </w:r>
      <w:r w:rsidRPr="00745254">
        <w:t xml:space="preserve">the </w:t>
      </w:r>
      <w:r w:rsidR="00D9684E" w:rsidRPr="00745254">
        <w:t>Na</w:t>
      </w:r>
      <w:r w:rsidR="00D9684E" w:rsidRPr="00745254">
        <w:rPr>
          <w:vertAlign w:val="subscript"/>
        </w:rPr>
        <w:t>bc</w:t>
      </w:r>
      <w:r w:rsidRPr="00745254">
        <w:t>|</w:t>
      </w:r>
      <w:r w:rsidR="0099014C" w:rsidRPr="00745254">
        <w:t>NZSP0.4</w:t>
      </w:r>
      <w:r w:rsidRPr="00745254">
        <w:t xml:space="preserve"> interface was adjusted by applying external load to the Na</w:t>
      </w:r>
      <w:r w:rsidR="00D9684E" w:rsidRPr="00745254">
        <w:rPr>
          <w:vertAlign w:val="subscript"/>
        </w:rPr>
        <w:t>b</w:t>
      </w:r>
      <w:r w:rsidRPr="00745254">
        <w:rPr>
          <w:vertAlign w:val="subscript"/>
        </w:rPr>
        <w:t>c</w:t>
      </w:r>
      <w:r w:rsidRPr="00745254">
        <w:t>|</w:t>
      </w:r>
      <w:r w:rsidR="0099014C" w:rsidRPr="00745254">
        <w:t>NZSP0.4</w:t>
      </w:r>
      <w:r w:rsidRPr="00745254">
        <w:t>|Na</w:t>
      </w:r>
      <w:r w:rsidRPr="00745254">
        <w:rPr>
          <w:vertAlign w:val="subscript"/>
        </w:rPr>
        <w:t>id</w:t>
      </w:r>
      <w:r w:rsidRPr="00745254">
        <w:t xml:space="preserve"> cell. The external force was gradually increased</w:t>
      </w:r>
      <w:r w:rsidR="003C4AF8" w:rsidRPr="00745254">
        <w:t>,</w:t>
      </w:r>
      <w:r w:rsidRPr="00745254">
        <w:t xml:space="preserve"> and </w:t>
      </w:r>
      <w:r w:rsidR="003C4AF8" w:rsidRPr="00745254">
        <w:t xml:space="preserve">each force was </w:t>
      </w:r>
      <w:r w:rsidRPr="00745254">
        <w:t xml:space="preserve">applied for 30 s. After each step, the force was </w:t>
      </w:r>
      <w:r w:rsidR="003C4AF8" w:rsidRPr="00745254">
        <w:t xml:space="preserve">released </w:t>
      </w:r>
      <w:r w:rsidRPr="00745254">
        <w:t xml:space="preserve">so that the interfacial contact area </w:t>
      </w:r>
      <w:r w:rsidR="0099014C" w:rsidRPr="00745254">
        <w:t>does</w:t>
      </w:r>
      <w:r w:rsidRPr="00745254">
        <w:t xml:space="preserve"> not change during the impedance analysis. </w:t>
      </w:r>
      <w:r w:rsidR="0017145B" w:rsidRPr="00745254">
        <w:t>The o</w:t>
      </w:r>
      <w:r w:rsidRPr="00745254">
        <w:t xml:space="preserve">btained impedance spectra are shown in </w:t>
      </w:r>
      <w:r w:rsidR="00FB2768" w:rsidRPr="00745254">
        <w:rPr>
          <w:b/>
        </w:rPr>
        <w:t xml:space="preserve">Figure </w:t>
      </w:r>
      <w:r w:rsidR="004123CE" w:rsidRPr="00745254">
        <w:rPr>
          <w:b/>
        </w:rPr>
        <w:t>4a</w:t>
      </w:r>
      <w:r w:rsidRPr="00745254">
        <w:t xml:space="preserve">. With an initial force of roughly 1 N, clearly two semicircles are observed at an apex frequency of 1.08 MHz and 88 kHz and </w:t>
      </w:r>
      <w:r w:rsidR="003C4AF8" w:rsidRPr="00745254">
        <w:t xml:space="preserve">with </w:t>
      </w:r>
      <w:r w:rsidRPr="00745254">
        <w:t>capacitances of 4 nF</w:t>
      </w:r>
      <w:r w:rsidR="00026777" w:rsidRPr="00745254">
        <w:t>∙</w:t>
      </w:r>
      <w:r w:rsidRPr="00745254">
        <w:t>cm</w:t>
      </w:r>
      <w:r w:rsidR="00D26EDB" w:rsidRPr="00745254">
        <w:rPr>
          <w:vertAlign w:val="superscript"/>
        </w:rPr>
        <w:t>−</w:t>
      </w:r>
      <w:r w:rsidR="00AE12A3" w:rsidRPr="00745254">
        <w:rPr>
          <w:vertAlign w:val="superscript"/>
        </w:rPr>
        <w:t>2</w:t>
      </w:r>
      <w:r w:rsidRPr="00745254">
        <w:t xml:space="preserve"> and 34 nF</w:t>
      </w:r>
      <w:r w:rsidR="00026777" w:rsidRPr="00745254">
        <w:t>∙cm</w:t>
      </w:r>
      <w:r w:rsidR="00D26EDB" w:rsidRPr="00745254">
        <w:rPr>
          <w:vertAlign w:val="superscript"/>
        </w:rPr>
        <w:t>−</w:t>
      </w:r>
      <w:r w:rsidR="00AE12A3" w:rsidRPr="00745254">
        <w:rPr>
          <w:vertAlign w:val="superscript"/>
        </w:rPr>
        <w:t>2</w:t>
      </w:r>
      <w:r w:rsidR="00026777" w:rsidRPr="00745254">
        <w:t xml:space="preserve">, </w:t>
      </w:r>
      <w:r w:rsidRPr="00745254">
        <w:t xml:space="preserve">respectively. </w:t>
      </w:r>
      <w:r w:rsidR="00502705" w:rsidRPr="00745254">
        <w:t xml:space="preserve">The contribution in the high-frequency range can be assigned to the </w:t>
      </w:r>
      <w:r w:rsidR="00212DA3" w:rsidRPr="00745254">
        <w:t>GBs</w:t>
      </w:r>
      <w:r w:rsidR="00502705" w:rsidRPr="00745254">
        <w:t xml:space="preserve"> </w:t>
      </w:r>
      <w:r w:rsidR="003A69AA" w:rsidRPr="00745254">
        <w:t xml:space="preserve">in NZSP0.4 </w:t>
      </w:r>
      <w:r w:rsidR="00502705" w:rsidRPr="00745254">
        <w:t xml:space="preserve">and the one in the lower-frequency range to the interface (see </w:t>
      </w:r>
      <w:r w:rsidR="00AF3E6A" w:rsidRPr="00745254">
        <w:t xml:space="preserve">supplementary </w:t>
      </w:r>
      <w:r w:rsidR="00B46DA0" w:rsidRPr="00745254">
        <w:t xml:space="preserve">information section 2 </w:t>
      </w:r>
      <w:r w:rsidR="00502705" w:rsidRPr="00745254">
        <w:t>for details).</w:t>
      </w:r>
    </w:p>
    <w:p w14:paraId="406EB157" w14:textId="3C4D7901" w:rsidR="004329EA" w:rsidRPr="00745254" w:rsidRDefault="002656EE" w:rsidP="002656EE">
      <w:pPr>
        <w:pStyle w:val="Flietext"/>
      </w:pPr>
      <w:r w:rsidRPr="00745254">
        <w:t xml:space="preserve">The impedance data were fitted with the equivalent circuit </w:t>
      </w:r>
      <w:r w:rsidR="00894E64" w:rsidRPr="00745254">
        <w:t xml:space="preserve">shown </w:t>
      </w:r>
      <w:r w:rsidRPr="00745254">
        <w:t xml:space="preserve">in </w:t>
      </w:r>
      <w:r w:rsidR="00FB2768" w:rsidRPr="00745254">
        <w:t xml:space="preserve">Figure </w:t>
      </w:r>
      <w:r w:rsidR="004123CE" w:rsidRPr="00745254">
        <w:t>4a</w:t>
      </w:r>
      <w:r w:rsidR="00894E64" w:rsidRPr="00745254">
        <w:t>.</w:t>
      </w:r>
      <w:r w:rsidRPr="00745254">
        <w:t xml:space="preserve"> </w:t>
      </w:r>
      <w:r w:rsidR="00894E64" w:rsidRPr="00745254">
        <w:t>The</w:t>
      </w:r>
      <w:r w:rsidRPr="00745254">
        <w:t xml:space="preserve"> results for </w:t>
      </w:r>
      <w:r w:rsidR="00894E64" w:rsidRPr="00745254">
        <w:t xml:space="preserve">the </w:t>
      </w:r>
      <w:r w:rsidRPr="00745254">
        <w:t xml:space="preserve">interfacial resistance </w:t>
      </w:r>
      <w:r w:rsidRPr="00745254">
        <w:rPr>
          <w:i/>
        </w:rPr>
        <w:t>R</w:t>
      </w:r>
      <w:r w:rsidR="00674C1B" w:rsidRPr="00745254">
        <w:rPr>
          <w:vertAlign w:val="subscript"/>
        </w:rPr>
        <w:t>I</w:t>
      </w:r>
      <w:r w:rsidRPr="00745254">
        <w:rPr>
          <w:vertAlign w:val="subscript"/>
        </w:rPr>
        <w:t>nt</w:t>
      </w:r>
      <w:r w:rsidRPr="00745254">
        <w:t xml:space="preserve"> and capacitance </w:t>
      </w:r>
      <w:r w:rsidRPr="00745254">
        <w:rPr>
          <w:i/>
        </w:rPr>
        <w:t>C</w:t>
      </w:r>
      <w:r w:rsidR="00674C1B" w:rsidRPr="00745254">
        <w:rPr>
          <w:vertAlign w:val="subscript"/>
        </w:rPr>
        <w:t>I</w:t>
      </w:r>
      <w:r w:rsidRPr="00745254">
        <w:rPr>
          <w:vertAlign w:val="subscript"/>
        </w:rPr>
        <w:t>nt</w:t>
      </w:r>
      <w:r w:rsidRPr="00745254">
        <w:t xml:space="preserve"> at different loads are shown in </w:t>
      </w:r>
      <w:r w:rsidR="00FB2768" w:rsidRPr="00745254">
        <w:rPr>
          <w:b/>
        </w:rPr>
        <w:t xml:space="preserve">Figure </w:t>
      </w:r>
      <w:r w:rsidR="004123CE" w:rsidRPr="00745254">
        <w:rPr>
          <w:b/>
        </w:rPr>
        <w:t>4b</w:t>
      </w:r>
      <w:r w:rsidRPr="00745254">
        <w:t>. Starting from</w:t>
      </w:r>
      <w:r w:rsidR="00FB2768" w:rsidRPr="00745254">
        <w:t xml:space="preserve"> </w:t>
      </w:r>
      <w:r w:rsidRPr="00745254">
        <w:rPr>
          <w:i/>
        </w:rPr>
        <w:t>R</w:t>
      </w:r>
      <w:r w:rsidR="00674C1B" w:rsidRPr="00745254">
        <w:rPr>
          <w:vertAlign w:val="subscript"/>
        </w:rPr>
        <w:t>I</w:t>
      </w:r>
      <w:r w:rsidRPr="00745254">
        <w:rPr>
          <w:vertAlign w:val="subscript"/>
        </w:rPr>
        <w:t>nt</w:t>
      </w:r>
      <w:r w:rsidRPr="00745254">
        <w:t xml:space="preserve"> </w:t>
      </w:r>
      <w:r w:rsidR="00894E64" w:rsidRPr="00745254">
        <w:t>=</w:t>
      </w:r>
      <w:r w:rsidR="00FB2768" w:rsidRPr="00745254">
        <w:t> </w:t>
      </w:r>
      <w:r w:rsidR="00894E64" w:rsidRPr="00745254">
        <w:t>53 Ω∙cm</w:t>
      </w:r>
      <w:r w:rsidR="00AE12A3" w:rsidRPr="00745254">
        <w:rPr>
          <w:vertAlign w:val="superscript"/>
        </w:rPr>
        <w:t>2</w:t>
      </w:r>
      <w:r w:rsidR="00AE12A3" w:rsidRPr="00745254">
        <w:t xml:space="preserve"> </w:t>
      </w:r>
      <w:r w:rsidR="00894E64" w:rsidRPr="00745254">
        <w:t xml:space="preserve">the interfacial resistance </w:t>
      </w:r>
      <w:r w:rsidRPr="00745254">
        <w:t>decline</w:t>
      </w:r>
      <w:r w:rsidR="00894E64" w:rsidRPr="00745254">
        <w:t>s</w:t>
      </w:r>
      <w:r w:rsidRPr="00745254">
        <w:t xml:space="preserve"> with increasing force and becomes 7 Ω∙cm</w:t>
      </w:r>
      <w:r w:rsidR="00AE12A3" w:rsidRPr="00745254">
        <w:rPr>
          <w:vertAlign w:val="superscript"/>
        </w:rPr>
        <w:t>2</w:t>
      </w:r>
      <w:r w:rsidR="00AE12A3" w:rsidRPr="00745254">
        <w:t xml:space="preserve"> </w:t>
      </w:r>
      <w:r w:rsidR="00894E64" w:rsidRPr="00745254">
        <w:t>at</w:t>
      </w:r>
      <w:r w:rsidRPr="00745254">
        <w:t xml:space="preserve"> an applied force of 215 N</w:t>
      </w:r>
      <w:r w:rsidR="004E2480" w:rsidRPr="00745254">
        <w:t xml:space="preserve"> (</w:t>
      </w:r>
      <w:r w:rsidR="00473CDB" w:rsidRPr="00745254">
        <w:t xml:space="preserve">details </w:t>
      </w:r>
      <w:r w:rsidR="004E2480" w:rsidRPr="00745254">
        <w:t xml:space="preserve">for normalization are given in the </w:t>
      </w:r>
      <w:r w:rsidR="004123CE" w:rsidRPr="00745254">
        <w:t xml:space="preserve">supplementary information </w:t>
      </w:r>
      <w:r w:rsidR="004E2480" w:rsidRPr="00745254">
        <w:t xml:space="preserve">section </w:t>
      </w:r>
      <w:r w:rsidR="004123CE" w:rsidRPr="00745254">
        <w:t>6</w:t>
      </w:r>
      <w:r w:rsidR="004E2480" w:rsidRPr="00745254">
        <w:t>)</w:t>
      </w:r>
      <w:r w:rsidRPr="00745254">
        <w:t xml:space="preserve">. </w:t>
      </w:r>
      <w:r w:rsidR="00894E64" w:rsidRPr="00745254">
        <w:t>Th</w:t>
      </w:r>
      <w:r w:rsidRPr="00745254">
        <w:t xml:space="preserve">e changes in resistance </w:t>
      </w:r>
      <w:r w:rsidR="00894E64" w:rsidRPr="00745254">
        <w:t xml:space="preserve">with increasing </w:t>
      </w:r>
      <w:r w:rsidRPr="00745254">
        <w:t xml:space="preserve">external load are significantly </w:t>
      </w:r>
      <w:r w:rsidR="00894E64" w:rsidRPr="00745254">
        <w:t>larg</w:t>
      </w:r>
      <w:r w:rsidRPr="00745254">
        <w:t xml:space="preserve">er compared to the </w:t>
      </w:r>
      <w:r w:rsidR="00894E64" w:rsidRPr="00745254">
        <w:t>small resistance</w:t>
      </w:r>
      <w:r w:rsidRPr="00745254">
        <w:t xml:space="preserve"> of the </w:t>
      </w:r>
      <w:r w:rsidR="00894E64" w:rsidRPr="00745254">
        <w:t>electrode interphase</w:t>
      </w:r>
      <w:r w:rsidR="003A69AA" w:rsidRPr="00745254">
        <w:t xml:space="preserve"> (as determined in section 2.</w:t>
      </w:r>
      <w:r w:rsidR="00ED4BA1" w:rsidRPr="00745254">
        <w:t>1</w:t>
      </w:r>
      <w:r w:rsidR="003A69AA" w:rsidRPr="00745254">
        <w:t>.</w:t>
      </w:r>
      <w:r w:rsidR="00ED4BA1" w:rsidRPr="00745254">
        <w:t>1</w:t>
      </w:r>
      <w:r w:rsidR="003A69AA" w:rsidRPr="00745254">
        <w:t>)</w:t>
      </w:r>
      <w:r w:rsidRPr="00745254">
        <w:t xml:space="preserve">, </w:t>
      </w:r>
      <w:r w:rsidR="00894E64" w:rsidRPr="00745254">
        <w:t xml:space="preserve">and thus, we can neglect </w:t>
      </w:r>
      <w:r w:rsidRPr="00745254">
        <w:t xml:space="preserve">the latter. </w:t>
      </w:r>
      <w:r w:rsidR="00894E64" w:rsidRPr="00745254">
        <w:t>The local</w:t>
      </w:r>
      <w:r w:rsidRPr="00745254">
        <w:t xml:space="preserve"> pressure</w:t>
      </w:r>
      <w:r w:rsidR="003A69AA" w:rsidRPr="00745254">
        <w:t xml:space="preserve"> on the scale of the micro-contacts</w:t>
      </w:r>
      <w:r w:rsidRPr="00745254">
        <w:t xml:space="preserve"> </w:t>
      </w:r>
      <w:r w:rsidR="00894E64" w:rsidRPr="00745254">
        <w:t>is unknow</w:t>
      </w:r>
      <w:r w:rsidR="00601559" w:rsidRPr="00745254">
        <w:t>n</w:t>
      </w:r>
      <w:r w:rsidRPr="00745254">
        <w:t xml:space="preserve"> </w:t>
      </w:r>
      <w:r w:rsidR="00894E64" w:rsidRPr="00745254">
        <w:t xml:space="preserve">as </w:t>
      </w:r>
      <w:r w:rsidRPr="00745254">
        <w:t xml:space="preserve">the </w:t>
      </w:r>
      <w:r w:rsidR="00815F86" w:rsidRPr="00745254">
        <w:t xml:space="preserve">electrode and </w:t>
      </w:r>
      <w:r w:rsidR="00894E64" w:rsidRPr="00745254">
        <w:t xml:space="preserve">contact </w:t>
      </w:r>
      <w:r w:rsidRPr="00745254">
        <w:t xml:space="preserve">area of the sodium foil </w:t>
      </w:r>
      <w:r w:rsidR="00894E64" w:rsidRPr="00745254">
        <w:t xml:space="preserve">increases </w:t>
      </w:r>
      <w:r w:rsidR="006B6911" w:rsidRPr="00745254">
        <w:t>during</w:t>
      </w:r>
      <w:r w:rsidRPr="00745254">
        <w:t xml:space="preserve"> </w:t>
      </w:r>
      <w:r w:rsidR="006B6911" w:rsidRPr="00745254">
        <w:t xml:space="preserve">force </w:t>
      </w:r>
      <w:r w:rsidRPr="00745254">
        <w:t>application</w:t>
      </w:r>
      <w:r w:rsidR="00815F86" w:rsidRPr="00745254">
        <w:t xml:space="preserve"> due to plastic flow, and therefore, we prefer to report force rather than pressure</w:t>
      </w:r>
      <w:r w:rsidRPr="00745254">
        <w:t>.</w:t>
      </w:r>
      <w:r w:rsidR="00212DA3" w:rsidRPr="00745254">
        <w:t xml:space="preserve"> The pressure given in Figure </w:t>
      </w:r>
      <w:r w:rsidR="00534405" w:rsidRPr="00745254">
        <w:t xml:space="preserve">4b </w:t>
      </w:r>
      <w:r w:rsidR="003A69AA" w:rsidRPr="00745254">
        <w:t xml:space="preserve">is </w:t>
      </w:r>
      <w:r w:rsidR="00212DA3" w:rsidRPr="00745254">
        <w:t>related to the geometric electrode area after the experiment was finished to give an estimate of the pressure.</w:t>
      </w:r>
      <w:r w:rsidR="00212DA3" w:rsidRPr="00745254" w:rsidDel="00CE1997">
        <w:rPr>
          <w:rStyle w:val="CommentReference"/>
          <w:rFonts w:eastAsiaTheme="minorHAnsi" w:cstheme="minorBidi"/>
          <w:color w:val="auto"/>
          <w:lang w:eastAsia="en-US"/>
        </w:rPr>
        <w:t xml:space="preserve"> </w:t>
      </w:r>
    </w:p>
    <w:p w14:paraId="2259FDF0" w14:textId="28110062" w:rsidR="002656EE" w:rsidRPr="00745254" w:rsidRDefault="002656EE" w:rsidP="002656EE">
      <w:pPr>
        <w:pStyle w:val="Flietext"/>
      </w:pPr>
      <w:r w:rsidRPr="00745254">
        <w:t xml:space="preserve">At high isostatic pressures of 100 MPa, </w:t>
      </w:r>
      <w:r w:rsidRPr="00745254">
        <w:rPr>
          <w:i/>
        </w:rPr>
        <w:t>R</w:t>
      </w:r>
      <w:r w:rsidR="00674C1B" w:rsidRPr="00745254">
        <w:rPr>
          <w:vertAlign w:val="subscript"/>
        </w:rPr>
        <w:t>I</w:t>
      </w:r>
      <w:r w:rsidRPr="00745254">
        <w:rPr>
          <w:vertAlign w:val="subscript"/>
        </w:rPr>
        <w:t>nt</w:t>
      </w:r>
      <w:r w:rsidRPr="00745254">
        <w:t xml:space="preserve"> </w:t>
      </w:r>
      <w:r w:rsidR="00894E64" w:rsidRPr="00745254">
        <w:t>is</w:t>
      </w:r>
      <w:r w:rsidRPr="00745254">
        <w:t xml:space="preserve"> significantly reduced to less than 1 Ω∙cm</w:t>
      </w:r>
      <w:r w:rsidR="00AE12A3" w:rsidRPr="00745254">
        <w:rPr>
          <w:vertAlign w:val="superscript"/>
        </w:rPr>
        <w:t>2</w:t>
      </w:r>
      <w:r w:rsidR="00AE12A3" w:rsidRPr="00745254">
        <w:t xml:space="preserve">. </w:t>
      </w:r>
      <w:r w:rsidRPr="00745254">
        <w:t xml:space="preserve">However, an interfacial resistance </w:t>
      </w:r>
      <w:r w:rsidR="003A69AA" w:rsidRPr="00745254">
        <w:t xml:space="preserve">can </w:t>
      </w:r>
      <w:r w:rsidRPr="00745254">
        <w:t xml:space="preserve">still </w:t>
      </w:r>
      <w:r w:rsidR="003A69AA" w:rsidRPr="00745254">
        <w:t>be identified in the</w:t>
      </w:r>
      <w:r w:rsidRPr="00745254">
        <w:t xml:space="preserve"> impedance </w:t>
      </w:r>
      <w:r w:rsidR="003A69AA" w:rsidRPr="00745254">
        <w:t>spectra</w:t>
      </w:r>
      <w:r w:rsidRPr="00745254">
        <w:t xml:space="preserve">, as can be seen from the asymmetric impedance shape in Figure </w:t>
      </w:r>
      <w:r w:rsidR="00534405" w:rsidRPr="00745254">
        <w:t xml:space="preserve">4a </w:t>
      </w:r>
      <w:r w:rsidR="00815F86" w:rsidRPr="00745254">
        <w:t xml:space="preserve">and </w:t>
      </w:r>
      <w:r w:rsidR="00894E64" w:rsidRPr="00745254">
        <w:t>is even more evident in</w:t>
      </w:r>
      <w:r w:rsidRPr="00745254">
        <w:t xml:space="preserve"> </w:t>
      </w:r>
      <w:r w:rsidR="00894E64" w:rsidRPr="00745254">
        <w:t>the</w:t>
      </w:r>
      <w:r w:rsidR="003A7B71" w:rsidRPr="00745254">
        <w:t xml:space="preserve"> distribution of relaxation times</w:t>
      </w:r>
      <w:r w:rsidR="00894E64" w:rsidRPr="00745254">
        <w:t xml:space="preserve"> </w:t>
      </w:r>
      <w:r w:rsidR="003A7B71" w:rsidRPr="00745254">
        <w:t>(</w:t>
      </w:r>
      <w:r w:rsidRPr="00745254">
        <w:t>DRT</w:t>
      </w:r>
      <w:r w:rsidR="003A7B71" w:rsidRPr="00745254">
        <w:t>)</w:t>
      </w:r>
      <w:r w:rsidRPr="00745254">
        <w:t xml:space="preserve"> analysis (see </w:t>
      </w:r>
      <w:r w:rsidRPr="00745254">
        <w:rPr>
          <w:b/>
        </w:rPr>
        <w:t>Figure</w:t>
      </w:r>
      <w:r w:rsidR="006465BD" w:rsidRPr="00745254">
        <w:rPr>
          <w:b/>
        </w:rPr>
        <w:t> </w:t>
      </w:r>
      <w:r w:rsidRPr="00745254">
        <w:rPr>
          <w:b/>
        </w:rPr>
        <w:t>S</w:t>
      </w:r>
      <w:r w:rsidR="00BB4D01" w:rsidRPr="00745254">
        <w:t>-</w:t>
      </w:r>
      <w:r w:rsidR="004E07AC" w:rsidRPr="00745254">
        <w:rPr>
          <w:b/>
        </w:rPr>
        <w:t xml:space="preserve">10a </w:t>
      </w:r>
      <w:r w:rsidR="00A631F2" w:rsidRPr="00745254">
        <w:t xml:space="preserve">and </w:t>
      </w:r>
      <w:r w:rsidR="00473CDB" w:rsidRPr="00745254">
        <w:t xml:space="preserve">experimental section for </w:t>
      </w:r>
      <w:r w:rsidR="00A631F2" w:rsidRPr="00745254">
        <w:t>details</w:t>
      </w:r>
      <w:r w:rsidRPr="00745254">
        <w:t>).</w:t>
      </w:r>
      <w:r w:rsidR="00F44D24" w:rsidRPr="00745254">
        <w:t xml:space="preserve"> </w:t>
      </w:r>
      <w:r w:rsidR="00900A33" w:rsidRPr="00745254">
        <w:t xml:space="preserve">The observed </w:t>
      </w:r>
      <w:r w:rsidR="00900A33" w:rsidRPr="00745254">
        <w:rPr>
          <w:i/>
        </w:rPr>
        <w:t>R</w:t>
      </w:r>
      <w:r w:rsidR="00900A33" w:rsidRPr="00745254">
        <w:rPr>
          <w:vertAlign w:val="subscript"/>
        </w:rPr>
        <w:t>Int</w:t>
      </w:r>
      <w:r w:rsidR="00900A33" w:rsidRPr="00745254">
        <w:t xml:space="preserve"> might be caused by </w:t>
      </w:r>
      <w:r w:rsidR="00392DA8" w:rsidRPr="00745254">
        <w:t>degradation</w:t>
      </w:r>
      <w:r w:rsidR="00900A33" w:rsidRPr="00745254">
        <w:t xml:space="preserve"> of the sodium </w:t>
      </w:r>
      <w:r w:rsidR="00392DA8" w:rsidRPr="00745254">
        <w:t>electrode</w:t>
      </w:r>
      <w:r w:rsidR="00900A33" w:rsidRPr="00745254">
        <w:t xml:space="preserve"> </w:t>
      </w:r>
      <w:r w:rsidR="00D628CF" w:rsidRPr="00745254">
        <w:t>due to long exposure to glovebox atmosphere</w:t>
      </w:r>
      <w:r w:rsidR="00F44D24" w:rsidRPr="00745254">
        <w:t xml:space="preserve"> rather than to </w:t>
      </w:r>
      <w:r w:rsidR="00F44D24" w:rsidRPr="00745254">
        <w:rPr>
          <w:i/>
        </w:rPr>
        <w:t>R</w:t>
      </w:r>
      <w:r w:rsidR="00F44D24" w:rsidRPr="00745254">
        <w:rPr>
          <w:vertAlign w:val="subscript"/>
        </w:rPr>
        <w:t>Interphase</w:t>
      </w:r>
      <w:r w:rsidR="00D628CF" w:rsidRPr="00745254">
        <w:t>.</w:t>
      </w:r>
      <w:r w:rsidR="00392DA8" w:rsidRPr="00745254">
        <w:t xml:space="preserve"> </w:t>
      </w:r>
      <w:r w:rsidR="00900A33" w:rsidRPr="00745254">
        <w:t xml:space="preserve">   </w:t>
      </w:r>
      <w:r w:rsidR="000B78B0" w:rsidRPr="00745254">
        <w:t xml:space="preserve">  </w:t>
      </w:r>
    </w:p>
    <w:p w14:paraId="716F9948" w14:textId="67589E48" w:rsidR="002656EE" w:rsidRPr="00745254" w:rsidRDefault="002656EE" w:rsidP="002656EE">
      <w:pPr>
        <w:pStyle w:val="Flietext"/>
      </w:pPr>
      <w:r w:rsidRPr="00745254">
        <w:t xml:space="preserve">The interfacial capacitance shows an opposite trend </w:t>
      </w:r>
      <w:r w:rsidR="006465BD" w:rsidRPr="00745254">
        <w:t xml:space="preserve">compared </w:t>
      </w:r>
      <w:r w:rsidRPr="00745254">
        <w:t xml:space="preserve">to the resistance and rises with increasing force. This </w:t>
      </w:r>
      <w:r w:rsidR="005F7F2E" w:rsidRPr="00745254">
        <w:t xml:space="preserve">also </w:t>
      </w:r>
      <w:r w:rsidRPr="00745254">
        <w:t xml:space="preserve">indicates that the </w:t>
      </w:r>
      <w:r w:rsidR="005F7F2E" w:rsidRPr="00745254">
        <w:t xml:space="preserve">contact area </w:t>
      </w:r>
      <w:r w:rsidR="00A631F2" w:rsidRPr="00745254">
        <w:t xml:space="preserve">between </w:t>
      </w:r>
      <w:r w:rsidRPr="00745254">
        <w:t>the sodium electrode and NZSP</w:t>
      </w:r>
      <w:r w:rsidR="0099014C" w:rsidRPr="00745254">
        <w:t>0.4</w:t>
      </w:r>
      <w:r w:rsidRPr="00745254">
        <w:t xml:space="preserve"> is </w:t>
      </w:r>
      <w:r w:rsidR="005F7F2E" w:rsidRPr="00745254">
        <w:t>in</w:t>
      </w:r>
      <w:r w:rsidRPr="00745254">
        <w:t>creasing, i.e. the interfacial contact is improving</w:t>
      </w:r>
      <w:r w:rsidR="008939BD" w:rsidRPr="00745254">
        <w:t>, increasing the double layer capacitance at the interface</w:t>
      </w:r>
      <w:r w:rsidR="008F2171" w:rsidRPr="00745254">
        <w:t>.</w:t>
      </w:r>
      <w:r w:rsidR="00C17840" w:rsidRPr="00745254">
        <w:rPr>
          <w:vertAlign w:val="superscript"/>
        </w:rPr>
        <w:t>[34]</w:t>
      </w:r>
    </w:p>
    <w:p w14:paraId="044DF4C9" w14:textId="2663A3E5" w:rsidR="005B69F3" w:rsidRPr="00745254" w:rsidRDefault="00FA6E94" w:rsidP="002656EE">
      <w:pPr>
        <w:pStyle w:val="Flietext"/>
      </w:pPr>
      <w:r w:rsidRPr="00745254">
        <w:rPr>
          <w:noProof/>
          <w:lang w:eastAsia="zh-CN"/>
        </w:rPr>
        <w:lastRenderedPageBreak/>
        <w:drawing>
          <wp:inline distT="0" distB="0" distL="0" distR="0" wp14:anchorId="482B664D" wp14:editId="5793518C">
            <wp:extent cx="6107502" cy="2035335"/>
            <wp:effectExtent l="0" t="0" r="7620" b="317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284" r="2379"/>
                    <a:stretch/>
                  </pic:blipFill>
                  <pic:spPr bwMode="auto">
                    <a:xfrm>
                      <a:off x="0" y="0"/>
                      <a:ext cx="6127323" cy="2041941"/>
                    </a:xfrm>
                    <a:prstGeom prst="rect">
                      <a:avLst/>
                    </a:prstGeom>
                    <a:noFill/>
                    <a:ln>
                      <a:noFill/>
                    </a:ln>
                    <a:extLst>
                      <a:ext uri="{53640926-AAD7-44D8-BBD7-CCE9431645EC}">
                        <a14:shadowObscured xmlns:a14="http://schemas.microsoft.com/office/drawing/2010/main"/>
                      </a:ext>
                    </a:extLst>
                  </pic:spPr>
                </pic:pic>
              </a:graphicData>
            </a:graphic>
          </wp:inline>
        </w:drawing>
      </w:r>
    </w:p>
    <w:p w14:paraId="12EB053A" w14:textId="12AE7471" w:rsidR="002656EE" w:rsidRPr="00745254" w:rsidRDefault="002656EE" w:rsidP="002656EE">
      <w:pPr>
        <w:pStyle w:val="Caption"/>
      </w:pPr>
      <w:r w:rsidRPr="00745254">
        <w:rPr>
          <w:b/>
        </w:rPr>
        <w:t xml:space="preserve">Figure </w:t>
      </w:r>
      <w:r w:rsidRPr="00745254">
        <w:rPr>
          <w:b/>
        </w:rPr>
        <w:fldChar w:fldCharType="begin"/>
      </w:r>
      <w:r w:rsidRPr="00745254">
        <w:rPr>
          <w:b/>
        </w:rPr>
        <w:instrText xml:space="preserve"> SEQ Figure \* ARABIC </w:instrText>
      </w:r>
      <w:r w:rsidRPr="00745254">
        <w:rPr>
          <w:b/>
        </w:rPr>
        <w:fldChar w:fldCharType="separate"/>
      </w:r>
      <w:r w:rsidR="007A6A31" w:rsidRPr="00745254">
        <w:rPr>
          <w:b/>
          <w:noProof/>
        </w:rPr>
        <w:t>4</w:t>
      </w:r>
      <w:r w:rsidRPr="00745254">
        <w:rPr>
          <w:b/>
        </w:rPr>
        <w:fldChar w:fldCharType="end"/>
      </w:r>
      <w:r w:rsidRPr="00745254">
        <w:t xml:space="preserve">: </w:t>
      </w:r>
      <w:r w:rsidR="00A631F2" w:rsidRPr="00745254">
        <w:t xml:space="preserve">a) </w:t>
      </w:r>
      <w:r w:rsidR="00692F2F" w:rsidRPr="00745254">
        <w:t xml:space="preserve">Impedance data </w:t>
      </w:r>
      <w:r w:rsidRPr="00745254">
        <w:t xml:space="preserve">of a </w:t>
      </w:r>
      <w:r w:rsidR="005F7F2E" w:rsidRPr="00745254">
        <w:t xml:space="preserve">sodium </w:t>
      </w:r>
      <w:r w:rsidR="00F44D24" w:rsidRPr="00745254">
        <w:t>WE</w:t>
      </w:r>
      <w:r w:rsidR="00473CDB" w:rsidRPr="00745254">
        <w:t xml:space="preserve"> </w:t>
      </w:r>
      <w:r w:rsidR="00A631F2" w:rsidRPr="00745254">
        <w:t xml:space="preserve">attached </w:t>
      </w:r>
      <w:r w:rsidR="00692F2F" w:rsidRPr="00745254">
        <w:t>to</w:t>
      </w:r>
      <w:r w:rsidRPr="00745254">
        <w:t xml:space="preserve"> a NZSP</w:t>
      </w:r>
      <w:r w:rsidR="0099014C" w:rsidRPr="00745254">
        <w:t>0.4</w:t>
      </w:r>
      <w:r w:rsidRPr="00745254">
        <w:t>|Na</w:t>
      </w:r>
      <w:r w:rsidRPr="00745254">
        <w:rPr>
          <w:vertAlign w:val="subscript"/>
        </w:rPr>
        <w:t>id</w:t>
      </w:r>
      <w:r w:rsidRPr="00745254">
        <w:t xml:space="preserve"> half-cell</w:t>
      </w:r>
      <w:r w:rsidR="00692F2F" w:rsidRPr="00745254">
        <w:t xml:space="preserve">. The external force was </w:t>
      </w:r>
      <w:r w:rsidRPr="00745254">
        <w:t>gradually increas</w:t>
      </w:r>
      <w:r w:rsidR="00692F2F" w:rsidRPr="00745254">
        <w:t>ed</w:t>
      </w:r>
      <w:r w:rsidRPr="00745254">
        <w:t xml:space="preserve">. At each step </w:t>
      </w:r>
      <w:r w:rsidR="00CE1997" w:rsidRPr="00745254">
        <w:t>a</w:t>
      </w:r>
      <w:r w:rsidRPr="00745254">
        <w:t xml:space="preserve"> uniaxial force was applied for 30 s. </w:t>
      </w:r>
      <w:r w:rsidR="005F7F2E" w:rsidRPr="00745254">
        <w:t>T</w:t>
      </w:r>
      <w:r w:rsidRPr="00745254">
        <w:t xml:space="preserve">he </w:t>
      </w:r>
      <w:r w:rsidR="000B4ECB" w:rsidRPr="00745254">
        <w:t>impedance spectra labeled</w:t>
      </w:r>
      <w:r w:rsidR="005F7F2E" w:rsidRPr="00745254">
        <w:t xml:space="preserve"> with </w:t>
      </w:r>
      <w:r w:rsidR="006465BD" w:rsidRPr="00745254">
        <w:t>“</w:t>
      </w:r>
      <w:r w:rsidR="000B4ECB" w:rsidRPr="00745254">
        <w:t>isostatic”</w:t>
      </w:r>
      <w:r w:rsidRPr="00745254">
        <w:t xml:space="preserve"> </w:t>
      </w:r>
      <w:r w:rsidR="008939BD" w:rsidRPr="00745254">
        <w:t xml:space="preserve">was </w:t>
      </w:r>
      <w:r w:rsidR="005F7F2E" w:rsidRPr="00745254">
        <w:t xml:space="preserve">obtained with </w:t>
      </w:r>
      <w:r w:rsidRPr="00745254">
        <w:t xml:space="preserve">an isostatic pressure of 100 MPa </w:t>
      </w:r>
      <w:r w:rsidR="005F7F2E" w:rsidRPr="00745254">
        <w:t xml:space="preserve">applied </w:t>
      </w:r>
      <w:r w:rsidRPr="00745254">
        <w:t xml:space="preserve">for 15 minutes. All impedance spectra were recorded at a base external force of 1 N to avoid changes of the contact area during </w:t>
      </w:r>
      <w:r w:rsidR="008939BD" w:rsidRPr="00745254">
        <w:t xml:space="preserve">the </w:t>
      </w:r>
      <w:r w:rsidRPr="00745254">
        <w:t xml:space="preserve">measurement. The equivalent circuit </w:t>
      </w:r>
      <w:r w:rsidR="006465BD" w:rsidRPr="00745254">
        <w:t xml:space="preserve">depicted </w:t>
      </w:r>
      <w:r w:rsidRPr="00745254">
        <w:t>in a) was used for fitting of the impedance data</w:t>
      </w:r>
      <w:r w:rsidR="00F81FB0" w:rsidRPr="00745254">
        <w:t xml:space="preserve">, which are visualized as lines. </w:t>
      </w:r>
      <w:r w:rsidRPr="00745254">
        <w:t xml:space="preserve">b) </w:t>
      </w:r>
      <w:r w:rsidR="005F7F2E" w:rsidRPr="00745254">
        <w:t>R</w:t>
      </w:r>
      <w:r w:rsidR="005B69F3" w:rsidRPr="00745254">
        <w:t>esistances</w:t>
      </w:r>
      <w:r w:rsidRPr="00745254">
        <w:t xml:space="preserve"> and </w:t>
      </w:r>
      <w:r w:rsidR="006465BD" w:rsidRPr="00745254">
        <w:t xml:space="preserve">capacitances </w:t>
      </w:r>
      <w:r w:rsidRPr="00745254">
        <w:t xml:space="preserve">of the interface contribution as a function of the external force. </w:t>
      </w:r>
      <w:r w:rsidR="00A613E5" w:rsidRPr="00745254">
        <w:t xml:space="preserve">Shown </w:t>
      </w:r>
      <w:r w:rsidR="006465BD" w:rsidRPr="00745254">
        <w:t>uncertainties</w:t>
      </w:r>
      <w:r w:rsidR="00A613E5" w:rsidRPr="00745254">
        <w:t xml:space="preserve"> originate from the fitting </w:t>
      </w:r>
      <w:r w:rsidR="006465BD" w:rsidRPr="00745254">
        <w:t xml:space="preserve">process and were </w:t>
      </w:r>
      <w:r w:rsidR="00A613E5" w:rsidRPr="00745254">
        <w:t xml:space="preserve">given by </w:t>
      </w:r>
      <w:r w:rsidR="006465BD" w:rsidRPr="00745254">
        <w:t>the software used</w:t>
      </w:r>
      <w:r w:rsidR="00A613E5" w:rsidRPr="00745254">
        <w:t xml:space="preserve">. </w:t>
      </w:r>
      <w:r w:rsidRPr="00745254">
        <w:t xml:space="preserve">With increasing force, the capacitance rises whereas the resistance falls. The given pressure is </w:t>
      </w:r>
      <w:r w:rsidR="008C4EC0" w:rsidRPr="00745254">
        <w:t>estimated by</w:t>
      </w:r>
      <w:r w:rsidRPr="00745254">
        <w:t xml:space="preserve"> the </w:t>
      </w:r>
      <w:r w:rsidR="008C4EC0" w:rsidRPr="00745254">
        <w:t xml:space="preserve">applied force and the </w:t>
      </w:r>
      <w:r w:rsidR="006465BD" w:rsidRPr="00745254">
        <w:t xml:space="preserve">geometric </w:t>
      </w:r>
      <w:r w:rsidRPr="00745254">
        <w:t>electrode area after the experiment.</w:t>
      </w:r>
    </w:p>
    <w:p w14:paraId="2260B6EB" w14:textId="5E743E94" w:rsidR="00DC5642" w:rsidRPr="00745254" w:rsidRDefault="00E244AF" w:rsidP="00DC5642">
      <w:pPr>
        <w:pStyle w:val="Flietext"/>
      </w:pPr>
      <w:r w:rsidRPr="00745254">
        <w:t xml:space="preserve">In addition to the external (mechanical) load during the contacting of sodium and SE, the time period </w:t>
      </w:r>
      <w:r w:rsidR="009276FF" w:rsidRPr="00745254">
        <w:t xml:space="preserve">and the </w:t>
      </w:r>
      <w:r w:rsidR="007B36B0" w:rsidRPr="00745254">
        <w:t xml:space="preserve">directional anisotropy </w:t>
      </w:r>
      <w:r w:rsidRPr="00745254">
        <w:t>of the load</w:t>
      </w:r>
      <w:r w:rsidR="007B36B0" w:rsidRPr="00745254">
        <w:t xml:space="preserve"> (uniaxial </w:t>
      </w:r>
      <w:r w:rsidR="007B36B0" w:rsidRPr="00745254">
        <w:rPr>
          <w:i/>
        </w:rPr>
        <w:t>vs</w:t>
      </w:r>
      <w:r w:rsidR="007B36B0" w:rsidRPr="00745254">
        <w:t xml:space="preserve">. isostatic) are </w:t>
      </w:r>
      <w:r w:rsidRPr="00745254">
        <w:t>also decisive for the interfacial contact.</w:t>
      </w:r>
      <w:r w:rsidR="00855327" w:rsidRPr="00745254">
        <w:t xml:space="preserve"> Three </w:t>
      </w:r>
      <w:r w:rsidR="00014BE2" w:rsidRPr="00745254">
        <w:t>Na</w:t>
      </w:r>
      <w:r w:rsidR="00014BE2" w:rsidRPr="00745254">
        <w:rPr>
          <w:vertAlign w:val="subscript"/>
        </w:rPr>
        <w:t>bc</w:t>
      </w:r>
      <w:r w:rsidR="00855327" w:rsidRPr="00745254">
        <w:t>|NZSP0.4|Na</w:t>
      </w:r>
      <w:r w:rsidR="00855327" w:rsidRPr="00745254">
        <w:rPr>
          <w:vertAlign w:val="subscript"/>
        </w:rPr>
        <w:t>id</w:t>
      </w:r>
      <w:r w:rsidR="00855327" w:rsidRPr="00745254">
        <w:t xml:space="preserve"> cells were </w:t>
      </w:r>
      <w:r w:rsidR="00B41928" w:rsidRPr="00745254">
        <w:t>assembled</w:t>
      </w:r>
      <w:r w:rsidR="00855327" w:rsidRPr="00745254">
        <w:t xml:space="preserve"> whereby different external loads</w:t>
      </w:r>
      <w:r w:rsidR="00DC5642" w:rsidRPr="00745254">
        <w:t xml:space="preserve"> at defined time periods</w:t>
      </w:r>
      <w:r w:rsidR="00B41928" w:rsidRPr="00745254">
        <w:t xml:space="preserve"> were applied for preparing the</w:t>
      </w:r>
      <w:r w:rsidR="00473CDB" w:rsidRPr="00745254">
        <w:t xml:space="preserve"> working electrode (WE)</w:t>
      </w:r>
      <w:r w:rsidR="00B41928" w:rsidRPr="00745254">
        <w:t>. The corresponding i</w:t>
      </w:r>
      <w:r w:rsidR="00855327" w:rsidRPr="00745254">
        <w:t>mpedance</w:t>
      </w:r>
      <w:r w:rsidR="00A613E5" w:rsidRPr="00745254">
        <w:t>s</w:t>
      </w:r>
      <w:r w:rsidR="00855327" w:rsidRPr="00745254">
        <w:t xml:space="preserve"> are shown in </w:t>
      </w:r>
      <w:r w:rsidR="00A613E5" w:rsidRPr="00745254">
        <w:rPr>
          <w:b/>
        </w:rPr>
        <w:t xml:space="preserve">Figure </w:t>
      </w:r>
      <w:r w:rsidR="00534405" w:rsidRPr="00745254">
        <w:rPr>
          <w:b/>
        </w:rPr>
        <w:t>5a</w:t>
      </w:r>
      <w:r w:rsidR="00855327" w:rsidRPr="00745254">
        <w:t>.</w:t>
      </w:r>
      <w:r w:rsidRPr="00745254">
        <w:t xml:space="preserve"> </w:t>
      </w:r>
      <w:r w:rsidR="00B4323D" w:rsidRPr="00745254">
        <w:t xml:space="preserve"> </w:t>
      </w:r>
    </w:p>
    <w:p w14:paraId="5D344CFF" w14:textId="037E3434" w:rsidR="002656EE" w:rsidRPr="00745254" w:rsidRDefault="00DC5642" w:rsidP="00DC5642">
      <w:pPr>
        <w:pStyle w:val="Flietext"/>
      </w:pPr>
      <w:r w:rsidRPr="00745254">
        <w:t xml:space="preserve">Even at a </w:t>
      </w:r>
      <w:r w:rsidR="007B36B0" w:rsidRPr="00745254">
        <w:t>uniaxial</w:t>
      </w:r>
      <w:r w:rsidRPr="00745254">
        <w:t xml:space="preserve"> </w:t>
      </w:r>
      <w:r w:rsidR="00473CDB" w:rsidRPr="00745254">
        <w:t xml:space="preserve">pressure </w:t>
      </w:r>
      <w:r w:rsidRPr="00745254">
        <w:t xml:space="preserve">of 1.7 MPa, no interfacial contribution </w:t>
      </w:r>
      <w:r w:rsidR="00390C1F" w:rsidRPr="00745254">
        <w:t>was</w:t>
      </w:r>
      <w:r w:rsidRPr="00745254">
        <w:t xml:space="preserve"> detected in the Nyquist plot,</w:t>
      </w:r>
      <w:r w:rsidR="002656EE" w:rsidRPr="00745254">
        <w:t xml:space="preserve"> which </w:t>
      </w:r>
      <w:r w:rsidR="00390C1F" w:rsidRPr="00745254">
        <w:t>is</w:t>
      </w:r>
      <w:r w:rsidR="002656EE" w:rsidRPr="00745254">
        <w:t xml:space="preserve"> verified by DRT analysis (</w:t>
      </w:r>
      <w:r w:rsidR="002656EE" w:rsidRPr="00745254">
        <w:rPr>
          <w:b/>
        </w:rPr>
        <w:t>Figure S</w:t>
      </w:r>
      <w:r w:rsidR="000B4ECB" w:rsidRPr="00745254">
        <w:rPr>
          <w:b/>
        </w:rPr>
        <w:t>-</w:t>
      </w:r>
      <w:r w:rsidR="004E07AC" w:rsidRPr="00745254">
        <w:rPr>
          <w:b/>
        </w:rPr>
        <w:t>10b</w:t>
      </w:r>
      <w:r w:rsidR="002656EE" w:rsidRPr="00745254">
        <w:t xml:space="preserve">). </w:t>
      </w:r>
      <w:r w:rsidR="00813D1E" w:rsidRPr="00745254">
        <w:t xml:space="preserve">When </w:t>
      </w:r>
      <w:r w:rsidR="00BE1121" w:rsidRPr="00745254">
        <w:t>the external load</w:t>
      </w:r>
      <w:r w:rsidR="007B36B0" w:rsidRPr="00745254">
        <w:t xml:space="preserve"> </w:t>
      </w:r>
      <w:r w:rsidR="00813D1E" w:rsidRPr="00745254">
        <w:t xml:space="preserve">was </w:t>
      </w:r>
      <w:r w:rsidR="007B36B0" w:rsidRPr="00745254">
        <w:t xml:space="preserve">increased to 11 MPa (uniaxial) or 100 MPa (isostatic), there </w:t>
      </w:r>
      <w:r w:rsidR="00813D1E" w:rsidRPr="00745254">
        <w:t xml:space="preserve">was </w:t>
      </w:r>
      <w:r w:rsidR="00BE1121" w:rsidRPr="00745254">
        <w:t xml:space="preserve">only a </w:t>
      </w:r>
      <w:r w:rsidR="007B36B0" w:rsidRPr="00745254">
        <w:t xml:space="preserve">slight </w:t>
      </w:r>
      <w:r w:rsidR="00BE1121" w:rsidRPr="00745254">
        <w:t xml:space="preserve">decrease </w:t>
      </w:r>
      <w:r w:rsidR="007B36B0" w:rsidRPr="00745254">
        <w:t xml:space="preserve">in </w:t>
      </w:r>
      <w:r w:rsidR="00BE1121" w:rsidRPr="00745254">
        <w:t>the total impedance of 2.5 Ω∙cm</w:t>
      </w:r>
      <w:r w:rsidR="00AE12A3" w:rsidRPr="00745254">
        <w:rPr>
          <w:vertAlign w:val="superscript"/>
        </w:rPr>
        <w:t>2</w:t>
      </w:r>
      <w:r w:rsidR="00AE12A3" w:rsidRPr="00745254">
        <w:t xml:space="preserve">, </w:t>
      </w:r>
      <w:r w:rsidR="007B36B0" w:rsidRPr="00745254">
        <w:t>which clearly shows that the interfacial contact is nearly optimal, even at low loads.</w:t>
      </w:r>
      <w:r w:rsidR="002656EE" w:rsidRPr="00745254">
        <w:t xml:space="preserve"> </w:t>
      </w:r>
      <w:r w:rsidR="00BE1121" w:rsidRPr="00745254">
        <w:t xml:space="preserve">A </w:t>
      </w:r>
      <w:r w:rsidR="002656EE" w:rsidRPr="00745254">
        <w:t xml:space="preserve">reason </w:t>
      </w:r>
      <w:r w:rsidR="007B36B0" w:rsidRPr="00745254">
        <w:t xml:space="preserve">for this </w:t>
      </w:r>
      <w:r w:rsidR="002656EE" w:rsidRPr="00745254">
        <w:t xml:space="preserve">might be the surface roughness of the </w:t>
      </w:r>
      <w:r w:rsidR="00AB0EE3" w:rsidRPr="00745254">
        <w:t>SE</w:t>
      </w:r>
      <w:r w:rsidR="00771304" w:rsidRPr="00745254">
        <w:t xml:space="preserve">, as a rough surface </w:t>
      </w:r>
      <w:r w:rsidR="002656EE" w:rsidRPr="00745254">
        <w:t>leads to higher local stress</w:t>
      </w:r>
      <w:r w:rsidR="00771304" w:rsidRPr="00745254">
        <w:t xml:space="preserve"> and plastic flow</w:t>
      </w:r>
      <w:r w:rsidR="00BE1121" w:rsidRPr="00745254">
        <w:t xml:space="preserve"> even at minor external loads</w:t>
      </w:r>
      <w:r w:rsidR="008224A7" w:rsidRPr="00745254">
        <w:t xml:space="preserve">. When an ideal interfacial contact is already achieved at minor loads, further increase of pressure do not reduce of the total impedance significantly. </w:t>
      </w:r>
    </w:p>
    <w:p w14:paraId="7F4A86DB" w14:textId="7CBEFCDF" w:rsidR="0031482A" w:rsidRPr="00745254" w:rsidRDefault="0023476C" w:rsidP="0031482A">
      <w:pPr>
        <w:pStyle w:val="Flietext"/>
      </w:pPr>
      <w:r w:rsidRPr="00745254">
        <w:t>The influence of the</w:t>
      </w:r>
      <w:r w:rsidR="0067447A" w:rsidRPr="00745254">
        <w:t xml:space="preserve"> </w:t>
      </w:r>
      <w:r w:rsidR="008224A7" w:rsidRPr="00745254">
        <w:t xml:space="preserve">specific </w:t>
      </w:r>
      <w:r w:rsidR="007B36B0" w:rsidRPr="00745254">
        <w:t>processing to establish the</w:t>
      </w:r>
      <w:r w:rsidRPr="00745254">
        <w:t xml:space="preserve"> </w:t>
      </w:r>
      <w:r w:rsidR="0067447A" w:rsidRPr="00745254">
        <w:t>Na|NZSP0.4</w:t>
      </w:r>
      <w:r w:rsidRPr="00745254">
        <w:t xml:space="preserve"> </w:t>
      </w:r>
      <w:r w:rsidR="0067447A" w:rsidRPr="00745254">
        <w:t xml:space="preserve">interfacial </w:t>
      </w:r>
      <w:r w:rsidR="007B36B0" w:rsidRPr="00745254">
        <w:t xml:space="preserve">contact </w:t>
      </w:r>
      <w:r w:rsidR="008D6116" w:rsidRPr="00745254">
        <w:t xml:space="preserve">gets even </w:t>
      </w:r>
      <w:r w:rsidRPr="00745254">
        <w:t>clear</w:t>
      </w:r>
      <w:r w:rsidR="00390C1F" w:rsidRPr="00745254">
        <w:t>er</w:t>
      </w:r>
      <w:r w:rsidRPr="00745254">
        <w:t xml:space="preserve"> when comparing </w:t>
      </w:r>
      <w:r w:rsidR="0067447A" w:rsidRPr="00745254">
        <w:t xml:space="preserve">a gradual load increase </w:t>
      </w:r>
      <w:r w:rsidRPr="00745254">
        <w:t xml:space="preserve">(Figure </w:t>
      </w:r>
      <w:r w:rsidR="00534405" w:rsidRPr="00745254">
        <w:t>4a</w:t>
      </w:r>
      <w:r w:rsidRPr="00745254">
        <w:t xml:space="preserve">) and </w:t>
      </w:r>
      <w:r w:rsidR="007B36B0" w:rsidRPr="00745254">
        <w:t xml:space="preserve">a </w:t>
      </w:r>
      <w:r w:rsidR="005C7B0A" w:rsidRPr="00745254">
        <w:t>one-</w:t>
      </w:r>
      <w:r w:rsidR="0067447A" w:rsidRPr="00745254">
        <w:t xml:space="preserve">step load </w:t>
      </w:r>
      <w:r w:rsidR="008D6116" w:rsidRPr="00745254">
        <w:t>preparation protocol (Figure </w:t>
      </w:r>
      <w:r w:rsidR="00534405" w:rsidRPr="00745254">
        <w:t>5</w:t>
      </w:r>
      <w:r w:rsidR="008D6116" w:rsidRPr="00745254">
        <w:t>a)</w:t>
      </w:r>
      <w:r w:rsidR="0067447A" w:rsidRPr="00745254">
        <w:t>.</w:t>
      </w:r>
      <w:r w:rsidR="005C7B0A" w:rsidRPr="00745254">
        <w:t xml:space="preserve"> While</w:t>
      </w:r>
      <w:r w:rsidR="00EC73EE" w:rsidRPr="00745254">
        <w:t xml:space="preserve"> </w:t>
      </w:r>
      <w:r w:rsidR="00974D52" w:rsidRPr="00745254">
        <w:t>a step</w:t>
      </w:r>
      <w:r w:rsidR="007B36B0" w:rsidRPr="00745254">
        <w:t xml:space="preserve"> wise load increase</w:t>
      </w:r>
      <w:r w:rsidR="00974D52" w:rsidRPr="00745254">
        <w:t xml:space="preserve"> </w:t>
      </w:r>
      <w:r w:rsidR="007B36B0" w:rsidRPr="00745254">
        <w:t xml:space="preserve">yields </w:t>
      </w:r>
      <w:r w:rsidR="00974D52" w:rsidRPr="00745254">
        <w:t>an interfacial contribution of about 25 Ω∙cm</w:t>
      </w:r>
      <w:r w:rsidR="00AE12A3" w:rsidRPr="00745254">
        <w:rPr>
          <w:vertAlign w:val="superscript"/>
        </w:rPr>
        <w:t>2</w:t>
      </w:r>
      <w:r w:rsidR="00AE12A3" w:rsidRPr="00745254">
        <w:t xml:space="preserve"> </w:t>
      </w:r>
      <w:r w:rsidR="00974D52" w:rsidRPr="00745254">
        <w:t>when reaching a load of 1.7 MPa</w:t>
      </w:r>
      <w:r w:rsidR="00D004DC" w:rsidRPr="00745254">
        <w:t>,</w:t>
      </w:r>
      <w:r w:rsidR="00974D52" w:rsidRPr="00745254">
        <w:t xml:space="preserve"> no contribution </w:t>
      </w:r>
      <w:r w:rsidR="00D355AE" w:rsidRPr="00745254">
        <w:t xml:space="preserve">was </w:t>
      </w:r>
      <w:r w:rsidR="00D004DC" w:rsidRPr="00745254">
        <w:t xml:space="preserve">observed </w:t>
      </w:r>
      <w:r w:rsidR="00974D52" w:rsidRPr="00745254">
        <w:t xml:space="preserve">by </w:t>
      </w:r>
      <w:r w:rsidR="005C7B0A" w:rsidRPr="00745254">
        <w:t>a one-step load preparation</w:t>
      </w:r>
      <w:r w:rsidR="00390C1F" w:rsidRPr="00745254">
        <w:t>.</w:t>
      </w:r>
      <w:r w:rsidR="002656EE" w:rsidRPr="00745254">
        <w:t xml:space="preserve"> </w:t>
      </w:r>
      <w:r w:rsidR="008224A7" w:rsidRPr="00745254">
        <w:t xml:space="preserve">We interpret this </w:t>
      </w:r>
      <w:r w:rsidR="00390C1F" w:rsidRPr="00745254">
        <w:t>apparent</w:t>
      </w:r>
      <w:r w:rsidR="00344FF6" w:rsidRPr="00745254">
        <w:t xml:space="preserve"> </w:t>
      </w:r>
      <w:r w:rsidR="0031482A" w:rsidRPr="00745254">
        <w:t xml:space="preserve">discrepancy as follows: </w:t>
      </w:r>
    </w:p>
    <w:p w14:paraId="3A7AC50E" w14:textId="6F2FBD78" w:rsidR="002656EE" w:rsidRPr="00745254" w:rsidRDefault="0031482A" w:rsidP="0031482A">
      <w:pPr>
        <w:pStyle w:val="Flietext"/>
      </w:pPr>
      <w:r w:rsidRPr="00745254">
        <w:lastRenderedPageBreak/>
        <w:t xml:space="preserve">When </w:t>
      </w:r>
      <w:r w:rsidR="00E84562" w:rsidRPr="00745254">
        <w:t xml:space="preserve">sodium </w:t>
      </w:r>
      <w:r w:rsidRPr="00745254">
        <w:t>is pressed onto the SE, point contacts are initially present at the interface. Due to a significantly higher contact stress at these contact points compared to the bulk material, the dislocation density is increased locally</w:t>
      </w:r>
      <w:r w:rsidR="00F3000B" w:rsidRPr="00745254">
        <w:t xml:space="preserve">. </w:t>
      </w:r>
      <w:r w:rsidRPr="00745254">
        <w:t>A higher dislocation density leads to strain hardening, which in turn requires higher pressures for the deformation of sodium.</w:t>
      </w:r>
      <w:r w:rsidR="00F3000B" w:rsidRPr="00745254">
        <w:t xml:space="preserve"> </w:t>
      </w:r>
      <w:r w:rsidR="00FE7651" w:rsidRPr="00745254">
        <w:t>However, the locally increased dislocation density will decrease by recovery and recrystallization processes</w:t>
      </w:r>
      <w:r w:rsidR="00A84EB1" w:rsidRPr="00745254">
        <w:t>,</w:t>
      </w:r>
      <w:r w:rsidR="00FE7651" w:rsidRPr="00745254">
        <w:t xml:space="preserve"> which in turn </w:t>
      </w:r>
      <w:r w:rsidR="00A84EB1" w:rsidRPr="00745254">
        <w:t>proceed</w:t>
      </w:r>
      <w:r w:rsidR="00D355AE" w:rsidRPr="00745254">
        <w:t>s</w:t>
      </w:r>
      <w:r w:rsidR="00A84EB1" w:rsidRPr="00745254">
        <w:t xml:space="preserve"> </w:t>
      </w:r>
      <w:r w:rsidR="00D355AE" w:rsidRPr="00745254">
        <w:t>with</w:t>
      </w:r>
      <w:r w:rsidR="00FE7651" w:rsidRPr="00745254">
        <w:t xml:space="preserve"> time. Therefore, strain hardening is normally not observed for sodium due to the high </w:t>
      </w:r>
      <w:r w:rsidR="00A84EB1" w:rsidRPr="00745254">
        <w:t xml:space="preserve">homologous </w:t>
      </w:r>
      <w:r w:rsidR="00FE7651" w:rsidRPr="00745254">
        <w:t>temperature (</w:t>
      </w:r>
      <w:r w:rsidR="00FE7651" w:rsidRPr="00745254">
        <w:rPr>
          <w:i/>
        </w:rPr>
        <w:t>T</w:t>
      </w:r>
      <w:r w:rsidR="00FE7651" w:rsidRPr="00745254">
        <w:rPr>
          <w:vertAlign w:val="subscript"/>
        </w:rPr>
        <w:t>h</w:t>
      </w:r>
      <w:r w:rsidR="00FE7651" w:rsidRPr="00745254">
        <w:t xml:space="preserve"> = 0.8) at ambient </w:t>
      </w:r>
      <w:r w:rsidR="00A84EB1" w:rsidRPr="00745254">
        <w:t xml:space="preserve">temperature, </w:t>
      </w:r>
      <w:r w:rsidR="00FE7651" w:rsidRPr="00745254">
        <w:t>which enhances recovery. However</w:t>
      </w:r>
      <w:r w:rsidR="009311CC" w:rsidRPr="00745254">
        <w:t>,</w:t>
      </w:r>
      <w:r w:rsidR="00FE7651" w:rsidRPr="00745254">
        <w:t xml:space="preserve"> as high strain rates and short relaxation times (1 min) were used for the stepwise pressing, complete recovery is unlikely, resulting in strain hardening at the interface. </w:t>
      </w:r>
      <w:r w:rsidR="00F3000B" w:rsidRPr="00745254">
        <w:t>Additionally, sodium gets harder by increasing the strain rate.</w:t>
      </w:r>
      <w:r w:rsidR="00C17840" w:rsidRPr="00745254">
        <w:rPr>
          <w:vertAlign w:val="superscript"/>
        </w:rPr>
        <w:t>[46]</w:t>
      </w:r>
      <w:r w:rsidR="00FE7651" w:rsidRPr="00745254">
        <w:t xml:space="preserve"> </w:t>
      </w:r>
      <w:r w:rsidRPr="00745254">
        <w:t>The recovery (annihilation of dislocations)</w:t>
      </w:r>
      <w:r w:rsidR="00BA6072" w:rsidRPr="00745254">
        <w:t xml:space="preserve"> and recrystallization</w:t>
      </w:r>
      <w:r w:rsidRPr="00745254">
        <w:t xml:space="preserve"> is a function of time.</w:t>
      </w:r>
      <w:r w:rsidR="002A4972" w:rsidRPr="00745254">
        <w:rPr>
          <w:vertAlign w:val="superscript"/>
        </w:rPr>
        <w:t>[6</w:t>
      </w:r>
      <w:r w:rsidR="00904109" w:rsidRPr="00745254">
        <w:rPr>
          <w:vertAlign w:val="superscript"/>
        </w:rPr>
        <w:t>3</w:t>
      </w:r>
      <w:r w:rsidR="002A4972" w:rsidRPr="00745254">
        <w:rPr>
          <w:vertAlign w:val="superscript"/>
        </w:rPr>
        <w:t>]</w:t>
      </w:r>
      <w:r w:rsidRPr="00745254">
        <w:t xml:space="preserve"> </w:t>
      </w:r>
      <w:r w:rsidR="002656EE" w:rsidRPr="00745254">
        <w:t xml:space="preserve">Secondly, the longer handling inside the glovebox of the previous experiment led to formation of surface contaminations like </w:t>
      </w:r>
      <w:r w:rsidR="00771304" w:rsidRPr="00745254">
        <w:t xml:space="preserve">sodium </w:t>
      </w:r>
      <w:r w:rsidR="002656EE" w:rsidRPr="00745254">
        <w:t>oxide. Such contamination may enhance the effect</w:t>
      </w:r>
      <w:r w:rsidR="00771304" w:rsidRPr="00745254">
        <w:t>ive</w:t>
      </w:r>
      <w:r w:rsidR="002656EE" w:rsidRPr="00745254">
        <w:t xml:space="preserve"> yield strength.</w:t>
      </w:r>
      <w:r w:rsidR="002A4972" w:rsidRPr="00745254">
        <w:rPr>
          <w:vertAlign w:val="superscript"/>
        </w:rPr>
        <w:t>[</w:t>
      </w:r>
      <w:r w:rsidR="00904109" w:rsidRPr="00745254">
        <w:rPr>
          <w:vertAlign w:val="superscript"/>
        </w:rPr>
        <w:t>64</w:t>
      </w:r>
      <w:r w:rsidR="002A4972" w:rsidRPr="00745254">
        <w:rPr>
          <w:vertAlign w:val="superscript"/>
        </w:rPr>
        <w:t>]</w:t>
      </w:r>
      <w:r w:rsidR="002656EE" w:rsidRPr="00745254">
        <w:t xml:space="preserve"> The formed contaminations may also explain the small but present interfacial contribution after applying a pressure of 100 MPa in the previous experiment compared to the</w:t>
      </w:r>
      <w:r w:rsidR="006F6394" w:rsidRPr="00745254">
        <w:t xml:space="preserve"> </w:t>
      </w:r>
      <w:r w:rsidR="00A463D2" w:rsidRPr="00745254">
        <w:t>i</w:t>
      </w:r>
      <w:r w:rsidR="002656EE" w:rsidRPr="00745254">
        <w:t xml:space="preserve">mpedance data shown in </w:t>
      </w:r>
      <w:r w:rsidR="000F70F0" w:rsidRPr="00745254">
        <w:t>F</w:t>
      </w:r>
      <w:r w:rsidR="002656EE" w:rsidRPr="00745254">
        <w:t xml:space="preserve">igure </w:t>
      </w:r>
      <w:r w:rsidR="00534405" w:rsidRPr="00745254">
        <w:t>5a</w:t>
      </w:r>
      <w:r w:rsidR="002656EE" w:rsidRPr="00745254">
        <w:t>.</w:t>
      </w:r>
    </w:p>
    <w:p w14:paraId="6BA6AC7D" w14:textId="5FB31ACA" w:rsidR="002656EE" w:rsidRPr="00745254" w:rsidRDefault="00771304" w:rsidP="004C3B61">
      <w:pPr>
        <w:pStyle w:val="Flietext"/>
      </w:pPr>
      <w:r w:rsidRPr="00745254">
        <w:t>C</w:t>
      </w:r>
      <w:r w:rsidR="002656EE" w:rsidRPr="00745254">
        <w:t>ross-sections of Na|NZSP</w:t>
      </w:r>
      <w:r w:rsidR="0099014C" w:rsidRPr="00745254">
        <w:t>0.4</w:t>
      </w:r>
      <w:r w:rsidR="002656EE" w:rsidRPr="00745254">
        <w:t xml:space="preserve"> interface</w:t>
      </w:r>
      <w:r w:rsidR="00CF3B66" w:rsidRPr="00745254">
        <w:t>s</w:t>
      </w:r>
      <w:r w:rsidR="002656EE" w:rsidRPr="00745254">
        <w:t xml:space="preserve"> are shown </w:t>
      </w:r>
      <w:r w:rsidRPr="00745254">
        <w:t xml:space="preserve">in </w:t>
      </w:r>
      <w:r w:rsidRPr="00745254">
        <w:rPr>
          <w:b/>
        </w:rPr>
        <w:t xml:space="preserve">Figure </w:t>
      </w:r>
      <w:r w:rsidR="00534405" w:rsidRPr="00745254">
        <w:rPr>
          <w:b/>
        </w:rPr>
        <w:t>5b</w:t>
      </w:r>
      <w:r w:rsidRPr="00745254">
        <w:rPr>
          <w:b/>
        </w:rPr>
        <w:t>-</w:t>
      </w:r>
      <w:r w:rsidR="000A4651" w:rsidRPr="00745254">
        <w:rPr>
          <w:b/>
        </w:rPr>
        <w:t>g</w:t>
      </w:r>
      <w:r w:rsidR="000A4651" w:rsidRPr="00745254">
        <w:t xml:space="preserve"> </w:t>
      </w:r>
      <w:r w:rsidR="002656EE" w:rsidRPr="00745254">
        <w:t xml:space="preserve">for different applied pressures.  For all pressures, </w:t>
      </w:r>
      <w:r w:rsidRPr="00745254">
        <w:t>full</w:t>
      </w:r>
      <w:r w:rsidR="002656EE" w:rsidRPr="00745254">
        <w:t xml:space="preserve"> interfacial contact </w:t>
      </w:r>
      <w:r w:rsidRPr="00745254">
        <w:t>is seen</w:t>
      </w:r>
      <w:r w:rsidR="002656EE" w:rsidRPr="00745254">
        <w:t xml:space="preserve"> in the backscattered electron images at low</w:t>
      </w:r>
      <w:r w:rsidR="00FE7651" w:rsidRPr="00745254">
        <w:t xml:space="preserve"> </w:t>
      </w:r>
      <w:r w:rsidR="002656EE" w:rsidRPr="00745254">
        <w:t xml:space="preserve">magnification level. However, </w:t>
      </w:r>
      <w:r w:rsidR="00D004DC" w:rsidRPr="00745254">
        <w:t xml:space="preserve">by increasing the magnification </w:t>
      </w:r>
      <w:r w:rsidR="002946D9" w:rsidRPr="00745254">
        <w:t xml:space="preserve">pores </w:t>
      </w:r>
      <w:r w:rsidR="002656EE" w:rsidRPr="00745254">
        <w:t xml:space="preserve">with a size of </w:t>
      </w:r>
      <w:r w:rsidRPr="00745254">
        <w:t xml:space="preserve">a </w:t>
      </w:r>
      <w:r w:rsidR="002656EE" w:rsidRPr="00745254">
        <w:t>few hundred nanometers</w:t>
      </w:r>
      <w:r w:rsidR="00DA3A78" w:rsidRPr="00745254">
        <w:t xml:space="preserve"> are </w:t>
      </w:r>
      <w:r w:rsidRPr="00745254">
        <w:t xml:space="preserve">seen </w:t>
      </w:r>
      <w:r w:rsidR="00DA3A78" w:rsidRPr="00745254">
        <w:t>at the i</w:t>
      </w:r>
      <w:r w:rsidR="002656EE" w:rsidRPr="00745254">
        <w:t xml:space="preserve">nterface assembled </w:t>
      </w:r>
      <w:r w:rsidR="00D004DC" w:rsidRPr="00745254">
        <w:t xml:space="preserve">with a pressure of </w:t>
      </w:r>
      <w:r w:rsidR="002656EE" w:rsidRPr="00745254">
        <w:t xml:space="preserve">1.7 MPa. The number of </w:t>
      </w:r>
      <w:r w:rsidR="002946D9" w:rsidRPr="00745254">
        <w:t xml:space="preserve">pores </w:t>
      </w:r>
      <w:r w:rsidR="002656EE" w:rsidRPr="00745254">
        <w:t xml:space="preserve">as well as their size </w:t>
      </w:r>
      <w:r w:rsidR="00D355AE" w:rsidRPr="00745254">
        <w:t xml:space="preserve">decreased </w:t>
      </w:r>
      <w:r w:rsidR="002656EE" w:rsidRPr="00745254">
        <w:t>after applying 11 MPa</w:t>
      </w:r>
      <w:r w:rsidRPr="00745254">
        <w:t>,</w:t>
      </w:r>
      <w:r w:rsidR="002656EE" w:rsidRPr="00745254">
        <w:t xml:space="preserve"> but </w:t>
      </w:r>
      <w:r w:rsidR="002946D9" w:rsidRPr="00745254">
        <w:t xml:space="preserve">pores </w:t>
      </w:r>
      <w:r w:rsidR="00D355AE" w:rsidRPr="00745254">
        <w:t xml:space="preserve">were </w:t>
      </w:r>
      <w:r w:rsidR="002656EE" w:rsidRPr="00745254">
        <w:t xml:space="preserve">still present. Only at an isostatic pressure of 100 MPa </w:t>
      </w:r>
      <w:r w:rsidR="007701B2" w:rsidRPr="00745254">
        <w:t xml:space="preserve">an </w:t>
      </w:r>
      <w:r w:rsidRPr="00745254">
        <w:t>apparently full</w:t>
      </w:r>
      <w:r w:rsidR="007701B2" w:rsidRPr="00745254">
        <w:t>y contacted</w:t>
      </w:r>
      <w:r w:rsidR="002656EE" w:rsidRPr="00745254">
        <w:t xml:space="preserve"> interface </w:t>
      </w:r>
      <w:r w:rsidR="00D355AE" w:rsidRPr="00745254">
        <w:t xml:space="preserve">was </w:t>
      </w:r>
      <w:r w:rsidR="002656EE" w:rsidRPr="00745254">
        <w:t xml:space="preserve">achieved where no </w:t>
      </w:r>
      <w:r w:rsidR="002946D9" w:rsidRPr="00745254">
        <w:t xml:space="preserve">pores </w:t>
      </w:r>
      <w:r w:rsidR="00D355AE" w:rsidRPr="00745254">
        <w:t xml:space="preserve">could </w:t>
      </w:r>
      <w:r w:rsidR="002656EE" w:rsidRPr="00745254">
        <w:t xml:space="preserve">be </w:t>
      </w:r>
      <w:r w:rsidRPr="00745254">
        <w:t>found</w:t>
      </w:r>
      <w:r w:rsidR="002656EE" w:rsidRPr="00745254">
        <w:t xml:space="preserve"> at the interface</w:t>
      </w:r>
      <w:r w:rsidR="00D004DC" w:rsidRPr="00745254">
        <w:t xml:space="preserve"> anymore</w:t>
      </w:r>
      <w:r w:rsidR="002656EE" w:rsidRPr="00745254">
        <w:t xml:space="preserve">. </w:t>
      </w:r>
    </w:p>
    <w:p w14:paraId="74342554" w14:textId="1E29D5C1" w:rsidR="002656EE" w:rsidRPr="00745254" w:rsidRDefault="00A36DB7" w:rsidP="002656EE">
      <w:pPr>
        <w:pStyle w:val="Flietext"/>
        <w:keepNext/>
      </w:pPr>
      <w:r w:rsidRPr="00745254">
        <w:rPr>
          <w:noProof/>
          <w:lang w:eastAsia="zh-CN"/>
        </w:rPr>
        <w:lastRenderedPageBreak/>
        <w:drawing>
          <wp:inline distT="0" distB="0" distL="0" distR="0" wp14:anchorId="798CA9CA" wp14:editId="0942E5F9">
            <wp:extent cx="6108686" cy="2798859"/>
            <wp:effectExtent l="0" t="0" r="6985" b="190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873"/>
                    <a:stretch/>
                  </pic:blipFill>
                  <pic:spPr bwMode="auto">
                    <a:xfrm>
                      <a:off x="0" y="0"/>
                      <a:ext cx="6130670" cy="2808931"/>
                    </a:xfrm>
                    <a:prstGeom prst="rect">
                      <a:avLst/>
                    </a:prstGeom>
                    <a:noFill/>
                    <a:ln>
                      <a:noFill/>
                    </a:ln>
                    <a:extLst>
                      <a:ext uri="{53640926-AAD7-44D8-BBD7-CCE9431645EC}">
                        <a14:shadowObscured xmlns:a14="http://schemas.microsoft.com/office/drawing/2010/main"/>
                      </a:ext>
                    </a:extLst>
                  </pic:spPr>
                </pic:pic>
              </a:graphicData>
            </a:graphic>
          </wp:inline>
        </w:drawing>
      </w:r>
    </w:p>
    <w:p w14:paraId="0F88F357" w14:textId="36687A06" w:rsidR="002656EE" w:rsidRPr="00745254" w:rsidRDefault="002656EE" w:rsidP="002656EE">
      <w:pPr>
        <w:pStyle w:val="Caption"/>
      </w:pPr>
      <w:r w:rsidRPr="00745254">
        <w:rPr>
          <w:b/>
        </w:rPr>
        <w:t xml:space="preserve">Figure </w:t>
      </w:r>
      <w:r w:rsidRPr="00745254">
        <w:rPr>
          <w:b/>
        </w:rPr>
        <w:fldChar w:fldCharType="begin"/>
      </w:r>
      <w:r w:rsidRPr="00745254">
        <w:rPr>
          <w:b/>
        </w:rPr>
        <w:instrText xml:space="preserve"> SEQ Figure \* ARABIC </w:instrText>
      </w:r>
      <w:r w:rsidRPr="00745254">
        <w:rPr>
          <w:b/>
        </w:rPr>
        <w:fldChar w:fldCharType="separate"/>
      </w:r>
      <w:r w:rsidR="005124A7" w:rsidRPr="00745254">
        <w:rPr>
          <w:b/>
          <w:noProof/>
        </w:rPr>
        <w:t>5</w:t>
      </w:r>
      <w:r w:rsidRPr="00745254">
        <w:rPr>
          <w:b/>
        </w:rPr>
        <w:fldChar w:fldCharType="end"/>
      </w:r>
      <w:r w:rsidRPr="00745254">
        <w:t>: a) Impedance spectra of</w:t>
      </w:r>
      <w:r w:rsidR="005E6FB8" w:rsidRPr="00745254">
        <w:t xml:space="preserve"> three</w:t>
      </w:r>
      <w:r w:rsidR="00B879EA" w:rsidRPr="00745254">
        <w:t xml:space="preserve"> different</w:t>
      </w:r>
      <w:r w:rsidRPr="00745254">
        <w:t xml:space="preserve"> Na|NZSP</w:t>
      </w:r>
      <w:r w:rsidR="0099014C" w:rsidRPr="00745254">
        <w:t>0.4</w:t>
      </w:r>
      <w:r w:rsidRPr="00745254">
        <w:t>|Na</w:t>
      </w:r>
      <w:r w:rsidR="006B2EB0" w:rsidRPr="00745254">
        <w:rPr>
          <w:vertAlign w:val="subscript"/>
        </w:rPr>
        <w:t>id</w:t>
      </w:r>
      <w:r w:rsidRPr="00745254">
        <w:t xml:space="preserve"> cells</w:t>
      </w:r>
      <w:r w:rsidR="005E6FB8" w:rsidRPr="00745254">
        <w:t xml:space="preserve"> </w:t>
      </w:r>
      <w:r w:rsidR="00B879EA" w:rsidRPr="00745254">
        <w:t>where d</w:t>
      </w:r>
      <w:r w:rsidR="00A84EB1" w:rsidRPr="00745254">
        <w:t>uring preparation</w:t>
      </w:r>
      <w:r w:rsidR="003665D0" w:rsidRPr="00745254">
        <w:t>,</w:t>
      </w:r>
      <w:r w:rsidR="00A84EB1" w:rsidRPr="00745254">
        <w:t xml:space="preserve"> </w:t>
      </w:r>
      <w:r w:rsidRPr="00745254">
        <w:t xml:space="preserve">the </w:t>
      </w:r>
      <w:r w:rsidR="00BA5B69" w:rsidRPr="00745254">
        <w:t>WE</w:t>
      </w:r>
      <w:r w:rsidRPr="00745254">
        <w:t xml:space="preserve"> </w:t>
      </w:r>
      <w:r w:rsidR="00A84EB1" w:rsidRPr="00745254">
        <w:t xml:space="preserve">was </w:t>
      </w:r>
      <w:r w:rsidRPr="00745254">
        <w:t xml:space="preserve">pressed </w:t>
      </w:r>
      <w:r w:rsidR="003665D0" w:rsidRPr="00745254">
        <w:t xml:space="preserve">on the SE </w:t>
      </w:r>
      <w:r w:rsidRPr="00745254">
        <w:t>at 1.7 MPa</w:t>
      </w:r>
      <w:r w:rsidR="00B4323D" w:rsidRPr="00745254">
        <w:t xml:space="preserve"> for 60 s</w:t>
      </w:r>
      <w:r w:rsidRPr="00745254">
        <w:t>, 11</w:t>
      </w:r>
      <w:r w:rsidR="00DE49A8" w:rsidRPr="00745254">
        <w:t> </w:t>
      </w:r>
      <w:r w:rsidRPr="00745254">
        <w:t>MPa</w:t>
      </w:r>
      <w:r w:rsidR="00B4323D" w:rsidRPr="00745254">
        <w:t> for 60 s</w:t>
      </w:r>
      <w:r w:rsidR="00A84EB1" w:rsidRPr="00745254">
        <w:t>,</w:t>
      </w:r>
      <w:r w:rsidRPr="00745254">
        <w:t xml:space="preserve"> and 100</w:t>
      </w:r>
      <w:r w:rsidR="00DE49A8" w:rsidRPr="00745254">
        <w:t> </w:t>
      </w:r>
      <w:r w:rsidRPr="00745254">
        <w:t>MPa</w:t>
      </w:r>
      <w:r w:rsidR="00B4323D" w:rsidRPr="00745254">
        <w:t xml:space="preserve"> </w:t>
      </w:r>
      <w:r w:rsidR="00DE49A8" w:rsidRPr="00745254">
        <w:t xml:space="preserve">for </w:t>
      </w:r>
      <w:r w:rsidR="00B4323D" w:rsidRPr="00745254">
        <w:t>900 s</w:t>
      </w:r>
      <w:r w:rsidR="00CF3B66" w:rsidRPr="00745254">
        <w:t>, respectively</w:t>
      </w:r>
      <w:r w:rsidRPr="00745254">
        <w:t xml:space="preserve">. The abbreviations </w:t>
      </w:r>
      <w:r w:rsidR="00A84EB1" w:rsidRPr="00745254">
        <w:t xml:space="preserve">“iso.” and “uni.” </w:t>
      </w:r>
      <w:r w:rsidRPr="00745254">
        <w:t>represent isostat</w:t>
      </w:r>
      <w:r w:rsidR="00F30436" w:rsidRPr="00745254">
        <w:t xml:space="preserve">ic and uniaxial pressure. </w:t>
      </w:r>
      <w:r w:rsidR="00344FF6" w:rsidRPr="00745254">
        <w:t>For each pressure</w:t>
      </w:r>
      <w:r w:rsidR="00A93F2D" w:rsidRPr="00745254">
        <w:t>,</w:t>
      </w:r>
      <w:r w:rsidR="00344FF6" w:rsidRPr="00745254">
        <w:t xml:space="preserve"> cross</w:t>
      </w:r>
      <w:r w:rsidR="00F30436" w:rsidRPr="00745254">
        <w:t>-section</w:t>
      </w:r>
      <w:r w:rsidR="00A93F2D" w:rsidRPr="00745254">
        <w:t>s</w:t>
      </w:r>
      <w:r w:rsidR="00F30436" w:rsidRPr="00745254">
        <w:t xml:space="preserve"> of the Na|NZSP</w:t>
      </w:r>
      <w:r w:rsidR="0099014C" w:rsidRPr="00745254">
        <w:t>0.4</w:t>
      </w:r>
      <w:r w:rsidR="00F30436" w:rsidRPr="00745254">
        <w:t xml:space="preserve"> interface </w:t>
      </w:r>
      <w:r w:rsidR="00344FF6" w:rsidRPr="00745254">
        <w:t xml:space="preserve">are shown at low magnification b), d) and f) and </w:t>
      </w:r>
      <w:r w:rsidR="00A93F2D" w:rsidRPr="00745254">
        <w:t xml:space="preserve">at </w:t>
      </w:r>
      <w:r w:rsidR="00344FF6" w:rsidRPr="00745254">
        <w:t xml:space="preserve">high magnification </w:t>
      </w:r>
      <w:r w:rsidR="00A93F2D" w:rsidRPr="00745254">
        <w:t xml:space="preserve">in </w:t>
      </w:r>
      <w:r w:rsidR="00344FF6" w:rsidRPr="00745254">
        <w:t xml:space="preserve">c), e) and g). </w:t>
      </w:r>
      <w:r w:rsidR="0067402D" w:rsidRPr="00745254">
        <w:t>Images described with BSE indicate a back scattered electron image whereas SE2 describes a secondary electron image.</w:t>
      </w:r>
      <w:r w:rsidR="006F6394" w:rsidRPr="00745254">
        <w:t xml:space="preserve"> </w:t>
      </w:r>
      <w:r w:rsidR="00C33700" w:rsidRPr="00745254">
        <w:t xml:space="preserve">The </w:t>
      </w:r>
      <w:r w:rsidR="007701B2" w:rsidRPr="00745254">
        <w:t>a</w:t>
      </w:r>
      <w:r w:rsidRPr="00745254">
        <w:t xml:space="preserve">rrows indicate </w:t>
      </w:r>
      <w:r w:rsidR="00344FF6" w:rsidRPr="00745254">
        <w:t xml:space="preserve">pores </w:t>
      </w:r>
      <w:r w:rsidRPr="00745254">
        <w:t>at the Na|NZSP</w:t>
      </w:r>
      <w:r w:rsidR="0099014C" w:rsidRPr="00745254">
        <w:t>0.4</w:t>
      </w:r>
      <w:r w:rsidRPr="00745254">
        <w:t xml:space="preserve"> interface. </w:t>
      </w:r>
    </w:p>
    <w:p w14:paraId="2E2E3A58" w14:textId="77777777" w:rsidR="005966D2" w:rsidRPr="00745254" w:rsidRDefault="005966D2" w:rsidP="002656EE">
      <w:pPr>
        <w:pStyle w:val="Flietext"/>
      </w:pPr>
    </w:p>
    <w:p w14:paraId="046E14DF" w14:textId="5A47143F" w:rsidR="00D03A2C" w:rsidRPr="00745254" w:rsidRDefault="00FA3EEA" w:rsidP="002656EE">
      <w:pPr>
        <w:pStyle w:val="Flietext"/>
      </w:pPr>
      <w:r w:rsidRPr="00745254">
        <w:t xml:space="preserve">From </w:t>
      </w:r>
      <w:r w:rsidR="008939BD" w:rsidRPr="00745254">
        <w:t xml:space="preserve">a </w:t>
      </w:r>
      <w:r w:rsidR="00A613E5" w:rsidRPr="00745254">
        <w:t>geometrical</w:t>
      </w:r>
      <w:r w:rsidRPr="00745254">
        <w:t xml:space="preserve"> point of view</w:t>
      </w:r>
      <w:r w:rsidR="00BB050C" w:rsidRPr="00745254">
        <w:t>, if an</w:t>
      </w:r>
      <w:r w:rsidR="008939BD" w:rsidRPr="00745254">
        <w:t xml:space="preserve"> electrically</w:t>
      </w:r>
      <w:r w:rsidR="00BB050C" w:rsidRPr="00745254">
        <w:t xml:space="preserve"> insulating </w:t>
      </w:r>
      <w:r w:rsidR="00DD1712" w:rsidRPr="00745254">
        <w:t xml:space="preserve">pore is present </w:t>
      </w:r>
      <w:r w:rsidR="00BB050C" w:rsidRPr="00745254">
        <w:t>between the sodium and the SE,</w:t>
      </w:r>
      <w:r w:rsidR="00DD1712" w:rsidRPr="00745254">
        <w:t xml:space="preserve"> there should be</w:t>
      </w:r>
      <w:r w:rsidR="00BB050C" w:rsidRPr="00745254">
        <w:t xml:space="preserve"> </w:t>
      </w:r>
      <w:r w:rsidR="00DD1712" w:rsidRPr="00745254">
        <w:t>a (dynamic) constriction induced contribution in the resulting impedance spectra.</w:t>
      </w:r>
      <w:r w:rsidR="00C17840" w:rsidRPr="00745254">
        <w:rPr>
          <w:vertAlign w:val="superscript"/>
        </w:rPr>
        <w:t>[34,35]</w:t>
      </w:r>
      <w:r w:rsidR="00DD1712" w:rsidRPr="00745254">
        <w:t xml:space="preserve"> </w:t>
      </w:r>
      <w:r w:rsidR="008B13B7" w:rsidRPr="00745254">
        <w:t xml:space="preserve">Surprisingly, despite the presence of </w:t>
      </w:r>
      <w:r w:rsidR="00B44607" w:rsidRPr="00745254">
        <w:t xml:space="preserve">pores </w:t>
      </w:r>
      <w:r w:rsidR="008B13B7" w:rsidRPr="00745254">
        <w:t>a</w:t>
      </w:r>
      <w:r w:rsidR="000E092A" w:rsidRPr="00745254">
        <w:t>t the interface at 1.7</w:t>
      </w:r>
      <w:r w:rsidR="00D004DC" w:rsidRPr="00745254">
        <w:t> MPa</w:t>
      </w:r>
      <w:r w:rsidR="000E092A" w:rsidRPr="00745254">
        <w:t xml:space="preserve"> and 11 MP</w:t>
      </w:r>
      <w:r w:rsidR="008B13B7" w:rsidRPr="00745254">
        <w:t xml:space="preserve">a, </w:t>
      </w:r>
      <w:r w:rsidR="00A93F2D" w:rsidRPr="00745254">
        <w:t xml:space="preserve">the </w:t>
      </w:r>
      <w:r w:rsidR="00DD1712" w:rsidRPr="00745254">
        <w:t xml:space="preserve">constriction </w:t>
      </w:r>
      <w:r w:rsidR="008B13B7" w:rsidRPr="00745254">
        <w:t>contribution can</w:t>
      </w:r>
      <w:r w:rsidR="00A93F2D" w:rsidRPr="00745254">
        <w:t>not</w:t>
      </w:r>
      <w:r w:rsidR="008B13B7" w:rsidRPr="00745254">
        <w:t xml:space="preserve"> </w:t>
      </w:r>
      <w:r w:rsidR="00A93F2D" w:rsidRPr="00745254">
        <w:t>clearly identified</w:t>
      </w:r>
      <w:r w:rsidR="008B13B7" w:rsidRPr="00745254">
        <w:t xml:space="preserve"> in the associated impedances.</w:t>
      </w:r>
      <w:r w:rsidR="00DD1712" w:rsidRPr="00745254">
        <w:t xml:space="preserve"> One possible explanation for this could be that the time constant of the pore-induced current constriction is too </w:t>
      </w:r>
      <w:r w:rsidR="003665D0" w:rsidRPr="00745254">
        <w:t xml:space="preserve">close </w:t>
      </w:r>
      <w:r w:rsidR="00DD1712" w:rsidRPr="00745254">
        <w:t>to the time constant of</w:t>
      </w:r>
      <w:r w:rsidR="003665D0" w:rsidRPr="00745254">
        <w:t xml:space="preserve"> the SE grain boundary transport</w:t>
      </w:r>
      <w:r w:rsidR="00DD1712" w:rsidRPr="00745254">
        <w:t xml:space="preserve"> process</w:t>
      </w:r>
      <w:r w:rsidR="00D03A2C" w:rsidRPr="00745254">
        <w:t>.</w:t>
      </w:r>
    </w:p>
    <w:p w14:paraId="0AF06E74" w14:textId="7851CC72" w:rsidR="00FA3EEA" w:rsidRPr="00745254" w:rsidRDefault="00EF06F8" w:rsidP="002656EE">
      <w:pPr>
        <w:pStyle w:val="Flietext"/>
      </w:pPr>
      <w:r w:rsidRPr="00745254">
        <w:t>Current constriction is also affected by distribution of the contact area at the interface as a finer</w:t>
      </w:r>
      <w:r w:rsidR="006A532F" w:rsidRPr="00745254">
        <w:t xml:space="preserve"> </w:t>
      </w:r>
      <w:r w:rsidRPr="00745254">
        <w:t>distribution leads to a less pronounced constriction effect in the impedances</w:t>
      </w:r>
      <w:r w:rsidR="00EC73EE" w:rsidRPr="00745254">
        <w:t xml:space="preserve"> i.e., the constriction resistance decreases</w:t>
      </w:r>
      <w:r w:rsidRPr="00745254">
        <w:t>.</w:t>
      </w:r>
      <w:r w:rsidR="00C17840" w:rsidRPr="00745254">
        <w:rPr>
          <w:vertAlign w:val="superscript"/>
        </w:rPr>
        <w:t>[34]</w:t>
      </w:r>
      <w:r w:rsidRPr="00745254">
        <w:t xml:space="preserve">  A finer distribution </w:t>
      </w:r>
      <w:r w:rsidR="00B43D7A" w:rsidRPr="00745254">
        <w:t>minimizes the distance between the center of the contact spots and the centers of the pores.</w:t>
      </w:r>
      <w:r w:rsidRPr="00745254">
        <w:t xml:space="preserve"> As can be seen in Figure </w:t>
      </w:r>
      <w:r w:rsidR="00534405" w:rsidRPr="00745254">
        <w:t xml:space="preserve">5 </w:t>
      </w:r>
      <w:r w:rsidRPr="00745254">
        <w:t>c and e</w:t>
      </w:r>
      <w:r w:rsidR="007D60ED" w:rsidRPr="00745254">
        <w:t>,</w:t>
      </w:r>
      <w:r w:rsidRPr="00745254">
        <w:t xml:space="preserve"> pores are only formed in “valleys” due to the higher surface roughness of the SE</w:t>
      </w:r>
      <w:r w:rsidR="00D03A2C" w:rsidRPr="00745254">
        <w:t xml:space="preserve"> (</w:t>
      </w:r>
      <w:r w:rsidR="00D03A2C" w:rsidRPr="00745254">
        <w:rPr>
          <w:i/>
        </w:rPr>
        <w:t>R</w:t>
      </w:r>
      <w:r w:rsidR="00D03A2C" w:rsidRPr="00745254">
        <w:rPr>
          <w:vertAlign w:val="subscript"/>
        </w:rPr>
        <w:t>a</w:t>
      </w:r>
      <w:r w:rsidR="00D03A2C" w:rsidRPr="00745254">
        <w:t xml:space="preserve"> = 0.19 µm)</w:t>
      </w:r>
      <w:r w:rsidRPr="00745254">
        <w:t xml:space="preserve">. Thereto, smaller pores with a finer distribution are observed </w:t>
      </w:r>
      <w:r w:rsidR="00ED2DCC" w:rsidRPr="00745254">
        <w:t xml:space="preserve">which may mean that under certain circumstances the CC signal cannot be well separated from the GB transport contribution. </w:t>
      </w:r>
      <w:r w:rsidR="003D7F01" w:rsidRPr="00745254">
        <w:t xml:space="preserve">Similar behavior has been observed at the Li|LLZO interface </w:t>
      </w:r>
      <w:r w:rsidR="00ED2DCC" w:rsidRPr="00745254">
        <w:t>where CC signal vanishes almost completely</w:t>
      </w:r>
      <w:r w:rsidR="00ED2DCC" w:rsidRPr="00745254" w:rsidDel="00ED2DCC">
        <w:t xml:space="preserve"> </w:t>
      </w:r>
      <w:r w:rsidR="003D7F01" w:rsidRPr="00745254">
        <w:t xml:space="preserve">despite </w:t>
      </w:r>
      <w:r w:rsidR="003665D0" w:rsidRPr="00745254">
        <w:t>a native passivation</w:t>
      </w:r>
      <w:r w:rsidR="003D7F01" w:rsidRPr="00745254">
        <w:t xml:space="preserve"> layer between metal electrode and the SE</w:t>
      </w:r>
      <w:r w:rsidR="008B6F58" w:rsidRPr="00745254">
        <w:t>.</w:t>
      </w:r>
      <w:r w:rsidR="00C17840" w:rsidRPr="00745254">
        <w:rPr>
          <w:vertAlign w:val="superscript"/>
        </w:rPr>
        <w:t>[37]</w:t>
      </w:r>
      <w:r w:rsidR="00264A2A" w:rsidRPr="00745254">
        <w:rPr>
          <w:i/>
          <w:color w:val="F79646" w:themeColor="accent6"/>
          <w:sz w:val="23"/>
          <w:szCs w:val="23"/>
          <w:lang w:eastAsia="aa-ET"/>
        </w:rPr>
        <w:t xml:space="preserve"> </w:t>
      </w:r>
      <w:r w:rsidR="00264A2A" w:rsidRPr="00745254">
        <w:rPr>
          <w:i/>
          <w:color w:val="auto"/>
          <w:lang w:eastAsia="aa-ET"/>
        </w:rPr>
        <w:t>Accordingly,</w:t>
      </w:r>
      <w:r w:rsidR="00264A2A" w:rsidRPr="00745254">
        <w:rPr>
          <w:i/>
          <w:color w:val="auto"/>
          <w:sz w:val="23"/>
          <w:szCs w:val="23"/>
          <w:lang w:eastAsia="aa-ET"/>
        </w:rPr>
        <w:t xml:space="preserve"> </w:t>
      </w:r>
      <w:r w:rsidR="00264A2A" w:rsidRPr="00745254">
        <w:rPr>
          <w:i/>
          <w:color w:val="auto"/>
          <w:lang w:eastAsia="aa-ET"/>
        </w:rPr>
        <w:t>the surface roughness of the SE plays an important role for the impedance behavior of meta|SE interface.</w:t>
      </w:r>
      <w:r w:rsidR="00264A2A" w:rsidRPr="00745254">
        <w:rPr>
          <w:i/>
          <w:color w:val="auto"/>
          <w:sz w:val="23"/>
          <w:szCs w:val="23"/>
          <w:lang w:eastAsia="aa-ET"/>
        </w:rPr>
        <w:t xml:space="preserve"> </w:t>
      </w:r>
    </w:p>
    <w:p w14:paraId="64485B65" w14:textId="77777777" w:rsidR="00D03A2C" w:rsidRPr="00745254" w:rsidRDefault="00D03A2C" w:rsidP="00CF3C97">
      <w:pPr>
        <w:pStyle w:val="Flietext"/>
      </w:pPr>
    </w:p>
    <w:p w14:paraId="35DFB8CD" w14:textId="7D365DC0" w:rsidR="0075016E" w:rsidRPr="00745254" w:rsidRDefault="000A4651" w:rsidP="00006D15">
      <w:pPr>
        <w:pStyle w:val="Flietext"/>
        <w:rPr>
          <w:i/>
        </w:rPr>
      </w:pPr>
      <w:r w:rsidRPr="00745254">
        <w:rPr>
          <w:i/>
        </w:rPr>
        <w:t>2.</w:t>
      </w:r>
      <w:r w:rsidR="00ED4BA1" w:rsidRPr="00745254">
        <w:rPr>
          <w:i/>
        </w:rPr>
        <w:t>2</w:t>
      </w:r>
      <w:r w:rsidRPr="00745254">
        <w:rPr>
          <w:i/>
        </w:rPr>
        <w:t xml:space="preserve">.2 </w:t>
      </w:r>
      <w:r w:rsidR="000F3086" w:rsidRPr="00745254">
        <w:rPr>
          <w:i/>
        </w:rPr>
        <w:t>Temperature</w:t>
      </w:r>
      <w:r w:rsidR="00277558" w:rsidRPr="00745254">
        <w:rPr>
          <w:i/>
        </w:rPr>
        <w:t>-</w:t>
      </w:r>
      <w:r w:rsidR="000F3086" w:rsidRPr="00745254">
        <w:rPr>
          <w:i/>
        </w:rPr>
        <w:t>dependen</w:t>
      </w:r>
      <w:r w:rsidR="005966D2" w:rsidRPr="00745254">
        <w:rPr>
          <w:i/>
        </w:rPr>
        <w:t>ce of the impedance</w:t>
      </w:r>
    </w:p>
    <w:p w14:paraId="07386F0D" w14:textId="082A2FF8" w:rsidR="00D90B9F" w:rsidRPr="00745254" w:rsidRDefault="00D616A2" w:rsidP="00BE14D0">
      <w:pPr>
        <w:pStyle w:val="Flietext"/>
        <w:rPr>
          <w:vertAlign w:val="superscript"/>
        </w:rPr>
      </w:pPr>
      <w:r w:rsidRPr="00745254">
        <w:t>To gain a deeper understanding of the interfacial kinetic</w:t>
      </w:r>
      <w:r w:rsidR="005966D2" w:rsidRPr="00745254">
        <w:t>s</w:t>
      </w:r>
      <w:r w:rsidRPr="00745254">
        <w:t xml:space="preserve"> between </w:t>
      </w:r>
      <w:r w:rsidR="00D90B9F" w:rsidRPr="00745254">
        <w:t xml:space="preserve">sodium </w:t>
      </w:r>
      <w:r w:rsidRPr="00745254">
        <w:t>and NZSP</w:t>
      </w:r>
      <w:r w:rsidR="0099014C" w:rsidRPr="00745254">
        <w:t>0.4</w:t>
      </w:r>
      <w:r w:rsidRPr="00745254">
        <w:t xml:space="preserve">, temperature-dependent impedance analyses were performed. </w:t>
      </w:r>
      <w:r w:rsidR="00A2770E" w:rsidRPr="00745254">
        <w:t xml:space="preserve">Three types of cells with different interfacial contact were analyzed and the activation energies </w:t>
      </w:r>
      <w:r w:rsidR="00A2770E" w:rsidRPr="00745254">
        <w:rPr>
          <w:i/>
        </w:rPr>
        <w:t>E</w:t>
      </w:r>
      <w:r w:rsidR="00A2770E" w:rsidRPr="00745254">
        <w:rPr>
          <w:vertAlign w:val="subscript"/>
        </w:rPr>
        <w:t>a</w:t>
      </w:r>
      <w:r w:rsidR="00A2770E" w:rsidRPr="00745254">
        <w:t xml:space="preserve"> for each transport process including bulk, GB, and </w:t>
      </w:r>
      <w:r w:rsidR="004B6E62" w:rsidRPr="00745254">
        <w:t>i</w:t>
      </w:r>
      <w:r w:rsidR="00A2770E" w:rsidRPr="00745254">
        <w:t xml:space="preserve">nterface were determined based on the </w:t>
      </w:r>
      <w:r w:rsidR="00A2770E" w:rsidRPr="00745254">
        <w:rPr>
          <w:i/>
        </w:rPr>
        <w:t>brick layer model.</w:t>
      </w:r>
      <w:r w:rsidR="002A4972" w:rsidRPr="00745254">
        <w:rPr>
          <w:vertAlign w:val="superscript"/>
        </w:rPr>
        <w:t>[6</w:t>
      </w:r>
      <w:r w:rsidR="00904109" w:rsidRPr="00745254">
        <w:rPr>
          <w:vertAlign w:val="superscript"/>
        </w:rPr>
        <w:t>5</w:t>
      </w:r>
      <w:r w:rsidR="002A4972" w:rsidRPr="00745254">
        <w:rPr>
          <w:vertAlign w:val="superscript"/>
        </w:rPr>
        <w:t>]</w:t>
      </w:r>
      <w:r w:rsidR="00A2770E" w:rsidRPr="00745254">
        <w:t xml:space="preserve"> </w:t>
      </w:r>
      <w:r w:rsidR="004B6E62" w:rsidRPr="00745254">
        <w:t>The</w:t>
      </w:r>
      <w:r w:rsidR="00CA2777" w:rsidRPr="00745254">
        <w:t xml:space="preserve"> </w:t>
      </w:r>
      <w:r w:rsidR="004B6E62" w:rsidRPr="00745254">
        <w:t>respective impedance spectra and Arrhenius plots are shown</w:t>
      </w:r>
      <w:r w:rsidR="00923AE9" w:rsidRPr="00745254">
        <w:t xml:space="preserve"> and discussed</w:t>
      </w:r>
      <w:r w:rsidR="004B6E62" w:rsidRPr="00745254">
        <w:t xml:space="preserve"> in</w:t>
      </w:r>
      <w:r w:rsidR="00923AE9" w:rsidRPr="00745254">
        <w:t xml:space="preserve"> </w:t>
      </w:r>
      <w:r w:rsidR="004B6E62" w:rsidRPr="00745254">
        <w:rPr>
          <w:b/>
        </w:rPr>
        <w:t xml:space="preserve">Figure </w:t>
      </w:r>
      <w:r w:rsidR="004E07AC" w:rsidRPr="00745254">
        <w:rPr>
          <w:b/>
        </w:rPr>
        <w:t>S</w:t>
      </w:r>
      <w:r w:rsidR="004E07AC" w:rsidRPr="00745254">
        <w:t>-</w:t>
      </w:r>
      <w:r w:rsidR="004E07AC" w:rsidRPr="00745254">
        <w:rPr>
          <w:b/>
        </w:rPr>
        <w:t>11</w:t>
      </w:r>
      <w:r w:rsidR="004B6E62" w:rsidRPr="00745254">
        <w:t>.</w:t>
      </w:r>
      <w:r w:rsidR="00EC73EE" w:rsidRPr="00745254">
        <w:t xml:space="preserve"> </w:t>
      </w:r>
      <w:r w:rsidR="00CA2777" w:rsidRPr="00745254">
        <w:t>The values for the activation energies determined</w:t>
      </w:r>
      <w:r w:rsidR="00CA2777" w:rsidRPr="00745254" w:rsidDel="00CA2777">
        <w:t xml:space="preserve"> </w:t>
      </w:r>
      <w:r w:rsidR="004B6E62" w:rsidRPr="00745254">
        <w:t xml:space="preserve">are summarized in </w:t>
      </w:r>
      <w:r w:rsidR="004B6E62" w:rsidRPr="00745254">
        <w:rPr>
          <w:b/>
        </w:rPr>
        <w:t>Table S</w:t>
      </w:r>
      <w:r w:rsidR="004B6E62" w:rsidRPr="00745254">
        <w:t>-</w:t>
      </w:r>
      <w:r w:rsidR="0011369B" w:rsidRPr="00745254">
        <w:rPr>
          <w:b/>
        </w:rPr>
        <w:t>4</w:t>
      </w:r>
      <w:r w:rsidR="004B6E62" w:rsidRPr="00745254">
        <w:t xml:space="preserve">. Independent of the </w:t>
      </w:r>
      <w:r w:rsidR="001D0972" w:rsidRPr="00745254">
        <w:t>cell type (electrode material and interfacial contact) similar</w:t>
      </w:r>
      <w:r w:rsidR="00CA2777" w:rsidRPr="00745254">
        <w:t xml:space="preserve"> values</w:t>
      </w:r>
      <w:r w:rsidR="001D0972" w:rsidRPr="00745254">
        <w:t xml:space="preserve"> </w:t>
      </w:r>
      <w:r w:rsidR="001D0972" w:rsidRPr="00745254">
        <w:rPr>
          <w:i/>
        </w:rPr>
        <w:t>E</w:t>
      </w:r>
      <w:r w:rsidR="001D0972" w:rsidRPr="00745254">
        <w:rPr>
          <w:vertAlign w:val="subscript"/>
        </w:rPr>
        <w:t>a,bulk</w:t>
      </w:r>
      <w:r w:rsidR="001D0972" w:rsidRPr="00745254">
        <w:t xml:space="preserve"> = 0.26 eV and </w:t>
      </w:r>
      <w:r w:rsidR="001D0972" w:rsidRPr="00745254">
        <w:rPr>
          <w:i/>
        </w:rPr>
        <w:t>E</w:t>
      </w:r>
      <w:r w:rsidR="001D0972" w:rsidRPr="00745254">
        <w:rPr>
          <w:vertAlign w:val="subscript"/>
        </w:rPr>
        <w:t>a,GB</w:t>
      </w:r>
      <w:r w:rsidR="001D0972" w:rsidRPr="00745254">
        <w:t xml:space="preserve"> = 0.36</w:t>
      </w:r>
      <w:r w:rsidR="00CA2777" w:rsidRPr="00745254">
        <w:t> eV</w:t>
      </w:r>
      <w:r w:rsidR="001D0972" w:rsidRPr="00745254">
        <w:t xml:space="preserve"> are obtained. </w:t>
      </w:r>
      <w:r w:rsidR="00923AE9" w:rsidRPr="00745254">
        <w:t>Only for</w:t>
      </w:r>
      <w:r w:rsidR="001D0972" w:rsidRPr="00745254">
        <w:t xml:space="preserve"> Na</w:t>
      </w:r>
      <w:r w:rsidR="001D0972" w:rsidRPr="00745254">
        <w:rPr>
          <w:vertAlign w:val="subscript"/>
        </w:rPr>
        <w:t>bc</w:t>
      </w:r>
      <w:r w:rsidR="001D0972" w:rsidRPr="00745254">
        <w:t>|NZSP0.4|Na</w:t>
      </w:r>
      <w:r w:rsidR="001D0972" w:rsidRPr="00745254">
        <w:rPr>
          <w:vertAlign w:val="subscript"/>
        </w:rPr>
        <w:t>id</w:t>
      </w:r>
      <w:r w:rsidR="00923AE9" w:rsidRPr="00745254">
        <w:t xml:space="preserve"> cells an additional interfacial contribution is observed in the low-frequency range with an activation energy </w:t>
      </w:r>
      <w:r w:rsidR="00923AE9" w:rsidRPr="00745254">
        <w:rPr>
          <w:i/>
        </w:rPr>
        <w:t>E</w:t>
      </w:r>
      <w:r w:rsidR="00923AE9" w:rsidRPr="00745254">
        <w:rPr>
          <w:vertAlign w:val="subscript"/>
        </w:rPr>
        <w:t xml:space="preserve">a,Int </w:t>
      </w:r>
      <w:r w:rsidR="00923AE9" w:rsidRPr="00745254">
        <w:t xml:space="preserve">= 0.37 eV, which is quite similar to </w:t>
      </w:r>
      <w:r w:rsidR="00923AE9" w:rsidRPr="00745254">
        <w:rPr>
          <w:i/>
        </w:rPr>
        <w:t>E</w:t>
      </w:r>
      <w:r w:rsidR="00923AE9" w:rsidRPr="00745254">
        <w:rPr>
          <w:vertAlign w:val="subscript"/>
        </w:rPr>
        <w:t xml:space="preserve">a,GB. </w:t>
      </w:r>
      <w:r w:rsidR="00923AE9" w:rsidRPr="00745254">
        <w:t xml:space="preserve"> </w:t>
      </w:r>
    </w:p>
    <w:p w14:paraId="1DCDB484" w14:textId="58CA6502" w:rsidR="00864494" w:rsidRPr="00745254" w:rsidRDefault="00455C23" w:rsidP="004A5E31">
      <w:pPr>
        <w:pStyle w:val="Flietext"/>
      </w:pPr>
      <w:r w:rsidRPr="00745254">
        <w:t xml:space="preserve">As mentioned above, </w:t>
      </w:r>
      <w:r w:rsidR="00ED2DCC" w:rsidRPr="00745254">
        <w:t xml:space="preserve">non-ideal </w:t>
      </w:r>
      <w:r w:rsidRPr="00745254">
        <w:t xml:space="preserve">electrode contacts give rise to a constriction impedance, as recently discussed by </w:t>
      </w:r>
      <w:r w:rsidRPr="00745254">
        <w:rPr>
          <w:i/>
        </w:rPr>
        <w:t xml:space="preserve">Eckhardt </w:t>
      </w:r>
      <w:r w:rsidR="00B44607" w:rsidRPr="00745254">
        <w:rPr>
          <w:i/>
        </w:rPr>
        <w:t xml:space="preserve">et </w:t>
      </w:r>
      <w:r w:rsidRPr="00745254">
        <w:rPr>
          <w:i/>
        </w:rPr>
        <w:t>al</w:t>
      </w:r>
      <w:r w:rsidRPr="00745254">
        <w:t>.</w:t>
      </w:r>
      <w:r w:rsidR="00C17840" w:rsidRPr="00745254">
        <w:rPr>
          <w:vertAlign w:val="superscript"/>
        </w:rPr>
        <w:t>[34,35]</w:t>
      </w:r>
      <w:r w:rsidRPr="00745254">
        <w:t xml:space="preserve"> </w:t>
      </w:r>
      <w:r w:rsidR="00864494" w:rsidRPr="00745254">
        <w:t>In the following, we will discuss whether the concept of current constriction applies to the Na</w:t>
      </w:r>
      <w:r w:rsidR="00CA2777" w:rsidRPr="00745254">
        <w:rPr>
          <w:vertAlign w:val="subscript"/>
        </w:rPr>
        <w:t>bc</w:t>
      </w:r>
      <w:r w:rsidR="00864494" w:rsidRPr="00745254">
        <w:t>|</w:t>
      </w:r>
      <w:r w:rsidR="0071627C" w:rsidRPr="00745254">
        <w:t>NZSP0.4</w:t>
      </w:r>
      <w:r w:rsidR="00864494" w:rsidRPr="00745254">
        <w:t xml:space="preserve"> interface.</w:t>
      </w:r>
    </w:p>
    <w:p w14:paraId="71451AA2" w14:textId="748A67F2" w:rsidR="00EA510E" w:rsidRPr="00745254" w:rsidRDefault="004B2790" w:rsidP="00E94D26">
      <w:pPr>
        <w:pStyle w:val="Flietext"/>
        <w:numPr>
          <w:ilvl w:val="0"/>
          <w:numId w:val="3"/>
        </w:numPr>
      </w:pPr>
      <w:r w:rsidRPr="00745254">
        <w:t>Pressure</w:t>
      </w:r>
      <w:r w:rsidR="00E21D74" w:rsidRPr="00745254">
        <w:t>-</w:t>
      </w:r>
      <w:r w:rsidRPr="00745254">
        <w:t>depende</w:t>
      </w:r>
      <w:r w:rsidR="00734689" w:rsidRPr="00745254">
        <w:t>nt</w:t>
      </w:r>
      <w:r w:rsidRPr="00745254">
        <w:t xml:space="preserve"> experiment</w:t>
      </w:r>
      <w:r w:rsidR="00734689" w:rsidRPr="00745254">
        <w:t>s</w:t>
      </w:r>
      <w:r w:rsidRPr="00745254">
        <w:t xml:space="preserve"> demonstrate </w:t>
      </w:r>
      <w:r w:rsidR="00734689" w:rsidRPr="00745254">
        <w:t xml:space="preserve">that </w:t>
      </w:r>
      <w:r w:rsidR="005966D2" w:rsidRPr="00745254">
        <w:t xml:space="preserve">poor </w:t>
      </w:r>
      <w:r w:rsidRPr="00745254">
        <w:t xml:space="preserve">interfacial contact is </w:t>
      </w:r>
      <w:r w:rsidR="00734689" w:rsidRPr="00745254">
        <w:t xml:space="preserve">the </w:t>
      </w:r>
      <w:r w:rsidRPr="00745254">
        <w:t xml:space="preserve">major issue for </w:t>
      </w:r>
      <w:r w:rsidR="00734689" w:rsidRPr="00745254">
        <w:t xml:space="preserve">a </w:t>
      </w:r>
      <w:r w:rsidRPr="00745254">
        <w:t xml:space="preserve">high </w:t>
      </w:r>
      <w:r w:rsidR="000F2CB8" w:rsidRPr="00745254">
        <w:t>interface-related</w:t>
      </w:r>
      <w:r w:rsidRPr="00745254">
        <w:t xml:space="preserve"> resistance, which vanish</w:t>
      </w:r>
      <w:r w:rsidR="00734689" w:rsidRPr="00745254">
        <w:t>es</w:t>
      </w:r>
      <w:r w:rsidRPr="00745254">
        <w:t xml:space="preserve"> </w:t>
      </w:r>
      <w:r w:rsidR="00734689" w:rsidRPr="00745254">
        <w:t xml:space="preserve">completely </w:t>
      </w:r>
      <w:r w:rsidRPr="00745254">
        <w:t xml:space="preserve">after </w:t>
      </w:r>
      <w:r w:rsidR="00734689" w:rsidRPr="00745254">
        <w:t xml:space="preserve">increasing the </w:t>
      </w:r>
      <w:r w:rsidRPr="00745254">
        <w:t xml:space="preserve">external load. </w:t>
      </w:r>
      <w:r w:rsidR="00E900B2" w:rsidRPr="00745254">
        <w:t xml:space="preserve">Additionally, </w:t>
      </w:r>
      <w:r w:rsidRPr="00745254">
        <w:t>no further contributions can be resolved by impedance</w:t>
      </w:r>
      <w:r w:rsidR="001C3E7C" w:rsidRPr="00745254">
        <w:t xml:space="preserve"> analysis</w:t>
      </w:r>
      <w:r w:rsidR="00E900B2" w:rsidRPr="00745254">
        <w:t xml:space="preserve"> at near-ideal contact </w:t>
      </w:r>
      <w:r w:rsidR="00734689" w:rsidRPr="00745254">
        <w:t>situations</w:t>
      </w:r>
      <w:r w:rsidR="00E740ED" w:rsidRPr="00745254">
        <w:t>,</w:t>
      </w:r>
      <w:r w:rsidR="00734689" w:rsidRPr="00745254">
        <w:t xml:space="preserve"> </w:t>
      </w:r>
      <w:r w:rsidRPr="00745254">
        <w:t xml:space="preserve">and the bulk and GB activation barriers are </w:t>
      </w:r>
      <w:r w:rsidR="00E900B2" w:rsidRPr="00745254">
        <w:t>similar</w:t>
      </w:r>
      <w:r w:rsidR="00A23D27" w:rsidRPr="00745254">
        <w:t xml:space="preserve"> </w:t>
      </w:r>
      <w:r w:rsidR="00734689" w:rsidRPr="00745254">
        <w:t xml:space="preserve">to </w:t>
      </w:r>
      <w:r w:rsidR="00A23D27" w:rsidRPr="00745254">
        <w:t xml:space="preserve">those </w:t>
      </w:r>
      <w:r w:rsidR="00734689" w:rsidRPr="00745254">
        <w:t xml:space="preserve">of </w:t>
      </w:r>
      <w:r w:rsidR="00A23D27" w:rsidRPr="00745254">
        <w:t>symmetrical Au|</w:t>
      </w:r>
      <w:r w:rsidR="0061413D" w:rsidRPr="00745254">
        <w:t>NZSP0.4</w:t>
      </w:r>
      <w:r w:rsidR="00A23D27" w:rsidRPr="00745254">
        <w:t>|Au</w:t>
      </w:r>
      <w:r w:rsidR="00734689" w:rsidRPr="00745254">
        <w:t xml:space="preserve"> cells</w:t>
      </w:r>
      <w:r w:rsidR="00F34DCB" w:rsidRPr="00745254">
        <w:t>.</w:t>
      </w:r>
      <w:r w:rsidRPr="00745254">
        <w:t xml:space="preserve"> </w:t>
      </w:r>
      <w:r w:rsidR="00F34DCB" w:rsidRPr="00745254">
        <w:t xml:space="preserve">This implies that the charge transfer between electrode, interlayer and solid electrolyte is not the </w:t>
      </w:r>
      <w:r w:rsidR="00734689" w:rsidRPr="00745254">
        <w:t>rate-</w:t>
      </w:r>
      <w:r w:rsidR="00F34DCB" w:rsidRPr="00745254">
        <w:t>determining step.</w:t>
      </w:r>
      <w:r w:rsidR="00CA2777" w:rsidRPr="00745254">
        <w:t xml:space="preserve"> As shown in section 2.</w:t>
      </w:r>
      <w:r w:rsidR="00ED4BA1" w:rsidRPr="00745254">
        <w:t>1.1</w:t>
      </w:r>
      <w:r w:rsidR="00CA2777" w:rsidRPr="00745254">
        <w:t>, any charge transfer step, even involving the thin SEI interlayer, corresponds to a resistance contribution of only about 1.3 Ω·cm</w:t>
      </w:r>
      <w:r w:rsidR="00CA2777" w:rsidRPr="00745254">
        <w:rPr>
          <w:vertAlign w:val="superscript"/>
        </w:rPr>
        <w:t>2</w:t>
      </w:r>
      <w:r w:rsidR="00CA2777" w:rsidRPr="00745254">
        <w:t>.</w:t>
      </w:r>
    </w:p>
    <w:p w14:paraId="720CD2FC" w14:textId="13C0320C" w:rsidR="000A0DB1" w:rsidRPr="00745254" w:rsidRDefault="004F78DF" w:rsidP="00F41AA8">
      <w:pPr>
        <w:pStyle w:val="Flietext"/>
        <w:numPr>
          <w:ilvl w:val="0"/>
          <w:numId w:val="3"/>
        </w:numPr>
      </w:pPr>
      <w:r w:rsidRPr="00745254">
        <w:t xml:space="preserve">Due to current constriction, an inhomogeneous potential distribution is caused near the interface in the </w:t>
      </w:r>
      <w:r w:rsidR="005966D2" w:rsidRPr="00745254">
        <w:t>SE</w:t>
      </w:r>
      <w:r w:rsidR="00241C83" w:rsidRPr="00745254">
        <w:t xml:space="preserve"> which </w:t>
      </w:r>
      <w:r w:rsidR="005966D2" w:rsidRPr="00745254">
        <w:t xml:space="preserve">homogenizes </w:t>
      </w:r>
      <w:r w:rsidR="00241C83" w:rsidRPr="00745254">
        <w:t xml:space="preserve">when going into the bulk of the </w:t>
      </w:r>
      <w:r w:rsidR="005966D2" w:rsidRPr="00745254">
        <w:t>SE</w:t>
      </w:r>
      <w:r w:rsidR="00241C83" w:rsidRPr="00745254">
        <w:t>.</w:t>
      </w:r>
      <w:r w:rsidR="00D3669F" w:rsidRPr="00745254">
        <w:t xml:space="preserve"> Hence, </w:t>
      </w:r>
      <w:r w:rsidR="005966D2" w:rsidRPr="00745254">
        <w:t>the</w:t>
      </w:r>
      <w:r w:rsidR="00A55A63" w:rsidRPr="00745254">
        <w:t xml:space="preserve"> volume of the </w:t>
      </w:r>
      <w:r w:rsidR="005966D2" w:rsidRPr="00745254">
        <w:t>SE</w:t>
      </w:r>
      <w:r w:rsidR="00A55A63" w:rsidRPr="00745254">
        <w:t xml:space="preserve"> near the interface is influenced by th</w:t>
      </w:r>
      <w:r w:rsidR="00D12E4D" w:rsidRPr="00745254">
        <w:t>e</w:t>
      </w:r>
      <w:r w:rsidR="00A55A63" w:rsidRPr="00745254">
        <w:t xml:space="preserve"> </w:t>
      </w:r>
      <w:r w:rsidR="005966D2" w:rsidRPr="00745254">
        <w:t xml:space="preserve">inhomogeneous </w:t>
      </w:r>
      <w:r w:rsidR="00A55A63" w:rsidRPr="00745254">
        <w:t>potential</w:t>
      </w:r>
      <w:r w:rsidR="005966D2" w:rsidRPr="00745254">
        <w:t>, i.e. by current constriction</w:t>
      </w:r>
      <w:r w:rsidR="00D12E4D" w:rsidRPr="00745254">
        <w:t>.</w:t>
      </w:r>
      <w:r w:rsidR="00C17840" w:rsidRPr="00745254">
        <w:rPr>
          <w:vertAlign w:val="superscript"/>
        </w:rPr>
        <w:t>[34]</w:t>
      </w:r>
      <w:r w:rsidR="00DA1127" w:rsidRPr="00745254">
        <w:t xml:space="preserve"> </w:t>
      </w:r>
      <w:bookmarkStart w:id="12" w:name="_Hlk114511681"/>
      <w:r w:rsidR="00DA1127" w:rsidRPr="00745254">
        <w:t>T</w:t>
      </w:r>
      <w:r w:rsidR="00CF370B" w:rsidRPr="00745254">
        <w:t>he microstructure</w:t>
      </w:r>
      <w:r w:rsidR="00792F3B" w:rsidRPr="00745254">
        <w:t xml:space="preserve"> (grains and grain boundaries)</w:t>
      </w:r>
      <w:r w:rsidR="00DA1127" w:rsidRPr="00745254">
        <w:t xml:space="preserve"> </w:t>
      </w:r>
      <w:r w:rsidR="005966D2" w:rsidRPr="00745254">
        <w:t>within this</w:t>
      </w:r>
      <w:r w:rsidR="00CF370B" w:rsidRPr="00745254">
        <w:t xml:space="preserve"> volume </w:t>
      </w:r>
      <w:r w:rsidR="00485439" w:rsidRPr="00745254">
        <w:t xml:space="preserve">strongly affects </w:t>
      </w:r>
      <w:r w:rsidR="00CF370B" w:rsidRPr="00745254">
        <w:t xml:space="preserve">the activation energy </w:t>
      </w:r>
      <w:r w:rsidR="00D61EF0" w:rsidRPr="00745254">
        <w:t xml:space="preserve">of </w:t>
      </w:r>
      <w:r w:rsidR="00CF370B" w:rsidRPr="00745254">
        <w:t>the constriction</w:t>
      </w:r>
      <w:r w:rsidR="00485439" w:rsidRPr="00745254">
        <w:t xml:space="preserve"> resistance</w:t>
      </w:r>
      <w:r w:rsidR="004B2643" w:rsidRPr="00745254">
        <w:t>, as the CC effect is not a microscopic transport process itself</w:t>
      </w:r>
      <w:bookmarkEnd w:id="12"/>
      <w:r w:rsidR="00CF370B" w:rsidRPr="00745254">
        <w:t xml:space="preserve">. </w:t>
      </w:r>
      <w:r w:rsidR="00792F3B" w:rsidRPr="00745254">
        <w:t xml:space="preserve">For the </w:t>
      </w:r>
      <w:r w:rsidR="00485439" w:rsidRPr="00745254">
        <w:t xml:space="preserve">limiting </w:t>
      </w:r>
      <w:r w:rsidR="00792F3B" w:rsidRPr="00745254">
        <w:t>case of a Na|</w:t>
      </w:r>
      <w:r w:rsidR="002328C2" w:rsidRPr="00745254">
        <w:t>s</w:t>
      </w:r>
      <w:r w:rsidR="00792F3B" w:rsidRPr="00745254">
        <w:t xml:space="preserve">ingle crystal SE interface a similar activation energy of bulk </w:t>
      </w:r>
      <w:r w:rsidR="00792F3B" w:rsidRPr="00745254">
        <w:rPr>
          <w:i/>
        </w:rPr>
        <w:t>E</w:t>
      </w:r>
      <w:r w:rsidR="00792F3B" w:rsidRPr="00745254">
        <w:rPr>
          <w:vertAlign w:val="subscript"/>
        </w:rPr>
        <w:t>a,bulk</w:t>
      </w:r>
      <w:r w:rsidR="00792F3B" w:rsidRPr="00745254">
        <w:t xml:space="preserve"> and </w:t>
      </w:r>
      <w:r w:rsidR="004800D5" w:rsidRPr="00745254">
        <w:t>constriction</w:t>
      </w:r>
      <w:r w:rsidR="00792F3B" w:rsidRPr="00745254">
        <w:t xml:space="preserve"> </w:t>
      </w:r>
      <w:r w:rsidR="00792F3B" w:rsidRPr="00745254">
        <w:rPr>
          <w:i/>
        </w:rPr>
        <w:t>E</w:t>
      </w:r>
      <w:r w:rsidR="00792F3B" w:rsidRPr="00745254">
        <w:rPr>
          <w:vertAlign w:val="subscript"/>
        </w:rPr>
        <w:t>a,CC</w:t>
      </w:r>
      <w:r w:rsidR="00792F3B" w:rsidRPr="00745254">
        <w:t xml:space="preserve"> is expected</w:t>
      </w:r>
      <w:r w:rsidR="009608C1" w:rsidRPr="00745254">
        <w:t xml:space="preserve"> since the ion transport in the </w:t>
      </w:r>
      <w:r w:rsidR="00ED6EAE" w:rsidRPr="00745254">
        <w:t xml:space="preserve">SE </w:t>
      </w:r>
      <w:r w:rsidR="009608C1" w:rsidRPr="00745254">
        <w:t>is the limiting step.</w:t>
      </w:r>
      <w:r w:rsidR="002A4972" w:rsidRPr="00745254">
        <w:rPr>
          <w:vertAlign w:val="superscript"/>
        </w:rPr>
        <w:t>[6</w:t>
      </w:r>
      <w:r w:rsidR="00904109" w:rsidRPr="00745254">
        <w:rPr>
          <w:vertAlign w:val="superscript"/>
        </w:rPr>
        <w:t>6</w:t>
      </w:r>
      <w:r w:rsidR="002A4972" w:rsidRPr="00745254">
        <w:rPr>
          <w:vertAlign w:val="superscript"/>
        </w:rPr>
        <w:t>,6</w:t>
      </w:r>
      <w:r w:rsidR="00904109" w:rsidRPr="00745254">
        <w:rPr>
          <w:vertAlign w:val="superscript"/>
        </w:rPr>
        <w:t>7</w:t>
      </w:r>
      <w:r w:rsidR="002A4972" w:rsidRPr="00745254">
        <w:rPr>
          <w:vertAlign w:val="superscript"/>
        </w:rPr>
        <w:t>]</w:t>
      </w:r>
      <w:r w:rsidR="009608C1" w:rsidRPr="00745254">
        <w:t xml:space="preserve"> In the case of a </w:t>
      </w:r>
      <w:r w:rsidR="002328C2" w:rsidRPr="00745254">
        <w:t>Na|p</w:t>
      </w:r>
      <w:r w:rsidR="009608C1" w:rsidRPr="00745254">
        <w:t xml:space="preserve">olycrystalline </w:t>
      </w:r>
      <w:r w:rsidR="002328C2" w:rsidRPr="00745254">
        <w:t xml:space="preserve">SE, grain boundaries affect the total conductivity. </w:t>
      </w:r>
      <w:r w:rsidR="00530E58" w:rsidRPr="00745254">
        <w:t xml:space="preserve">Depending on the grain boundary </w:t>
      </w:r>
      <w:r w:rsidR="000069FF" w:rsidRPr="00745254">
        <w:t>arrangement</w:t>
      </w:r>
      <w:r w:rsidR="00530E58" w:rsidRPr="00745254">
        <w:t xml:space="preserve"> (number of grain boundaries at the interface and grain size) near the Na|SE interface</w:t>
      </w:r>
      <w:r w:rsidR="00E21D74" w:rsidRPr="00745254">
        <w:t xml:space="preserve"> and on the relaxation time of different charge transport processes</w:t>
      </w:r>
      <w:r w:rsidR="00530E58" w:rsidRPr="00745254">
        <w:t xml:space="preserve">, the activation energy of the </w:t>
      </w:r>
      <w:r w:rsidR="00530E58" w:rsidRPr="00745254">
        <w:lastRenderedPageBreak/>
        <w:t>constriction</w:t>
      </w:r>
      <w:r w:rsidR="00485439" w:rsidRPr="00745254">
        <w:t xml:space="preserve"> resistance</w:t>
      </w:r>
      <w:r w:rsidR="00530E58" w:rsidRPr="00745254">
        <w:t xml:space="preserve"> </w:t>
      </w:r>
      <w:r w:rsidR="00530E58" w:rsidRPr="00745254">
        <w:rPr>
          <w:i/>
        </w:rPr>
        <w:t>E</w:t>
      </w:r>
      <w:r w:rsidR="00530E58" w:rsidRPr="00745254">
        <w:rPr>
          <w:vertAlign w:val="subscript"/>
        </w:rPr>
        <w:t>a,CC</w:t>
      </w:r>
      <w:r w:rsidR="00530E58" w:rsidRPr="00745254">
        <w:t xml:space="preserve"> </w:t>
      </w:r>
      <w:r w:rsidR="00751175" w:rsidRPr="00745254">
        <w:t xml:space="preserve">may </w:t>
      </w:r>
      <w:r w:rsidR="00530E58" w:rsidRPr="00745254">
        <w:t>approach that of the grain boundaries</w:t>
      </w:r>
      <w:r w:rsidR="00530E58" w:rsidRPr="00745254">
        <w:rPr>
          <w:i/>
        </w:rPr>
        <w:t xml:space="preserve"> E</w:t>
      </w:r>
      <w:r w:rsidR="00530E58" w:rsidRPr="00745254">
        <w:rPr>
          <w:vertAlign w:val="subscript"/>
        </w:rPr>
        <w:t>a,GB</w:t>
      </w:r>
      <w:r w:rsidR="00530E58" w:rsidRPr="00745254">
        <w:t>.</w:t>
      </w:r>
      <w:r w:rsidR="002A4972" w:rsidRPr="00745254">
        <w:rPr>
          <w:vertAlign w:val="superscript"/>
        </w:rPr>
        <w:t>[35,6</w:t>
      </w:r>
      <w:r w:rsidR="00904109" w:rsidRPr="00745254">
        <w:rPr>
          <w:vertAlign w:val="superscript"/>
        </w:rPr>
        <w:t>8</w:t>
      </w:r>
      <w:r w:rsidR="002A4972" w:rsidRPr="00745254">
        <w:rPr>
          <w:vertAlign w:val="superscript"/>
        </w:rPr>
        <w:t>]</w:t>
      </w:r>
      <w:r w:rsidR="00530E58" w:rsidRPr="00745254">
        <w:t xml:space="preserve"> Therefore</w:t>
      </w:r>
      <w:r w:rsidR="00485439" w:rsidRPr="00745254">
        <w:t xml:space="preserve"> </w:t>
      </w:r>
      <w:r w:rsidR="00530E58" w:rsidRPr="00745254">
        <w:t>a</w:t>
      </w:r>
      <w:r w:rsidR="005966D2" w:rsidRPr="00745254">
        <w:t>n</w:t>
      </w:r>
      <w:r w:rsidR="00530E58" w:rsidRPr="00745254">
        <w:t xml:space="preserve"> activation energy between </w:t>
      </w:r>
      <w:r w:rsidR="00530E58" w:rsidRPr="00745254">
        <w:rPr>
          <w:i/>
        </w:rPr>
        <w:t>E</w:t>
      </w:r>
      <w:r w:rsidR="00530E58" w:rsidRPr="00745254">
        <w:rPr>
          <w:vertAlign w:val="subscript"/>
        </w:rPr>
        <w:t>a,bulk</w:t>
      </w:r>
      <w:r w:rsidR="00530E58" w:rsidRPr="00745254">
        <w:t xml:space="preserve"> and </w:t>
      </w:r>
      <w:r w:rsidR="00530E58" w:rsidRPr="00745254">
        <w:rPr>
          <w:i/>
        </w:rPr>
        <w:t>E</w:t>
      </w:r>
      <w:r w:rsidR="00530E58" w:rsidRPr="00745254">
        <w:rPr>
          <w:vertAlign w:val="subscript"/>
        </w:rPr>
        <w:t>a,GB</w:t>
      </w:r>
      <w:r w:rsidR="00530E58" w:rsidRPr="00745254">
        <w:t xml:space="preserve"> is expected</w:t>
      </w:r>
      <w:r w:rsidR="00E21D74" w:rsidRPr="00745254">
        <w:t xml:space="preserve"> for </w:t>
      </w:r>
      <w:r w:rsidR="00E21D74" w:rsidRPr="00745254">
        <w:rPr>
          <w:i/>
        </w:rPr>
        <w:t>E</w:t>
      </w:r>
      <w:r w:rsidR="00E21D74" w:rsidRPr="00745254">
        <w:rPr>
          <w:vertAlign w:val="subscript"/>
        </w:rPr>
        <w:t>a,CC</w:t>
      </w:r>
      <w:r w:rsidR="00530E58" w:rsidRPr="00745254">
        <w:t>.</w:t>
      </w:r>
      <w:r w:rsidR="004800D5" w:rsidRPr="00745254">
        <w:t xml:space="preserve"> </w:t>
      </w:r>
      <w:r w:rsidR="00191B09" w:rsidRPr="00745254">
        <w:t xml:space="preserve">Such </w:t>
      </w:r>
      <w:r w:rsidR="00734689" w:rsidRPr="00745254">
        <w:t xml:space="preserve">a </w:t>
      </w:r>
      <w:r w:rsidR="00191B09" w:rsidRPr="00745254">
        <w:t xml:space="preserve">behavior has been observed for </w:t>
      </w:r>
      <w:r w:rsidR="00734689" w:rsidRPr="00745254">
        <w:t xml:space="preserve">the </w:t>
      </w:r>
      <w:r w:rsidR="003D71EF" w:rsidRPr="00745254">
        <w:t xml:space="preserve">Na|BASE </w:t>
      </w:r>
      <w:r w:rsidR="005966D2" w:rsidRPr="00745254">
        <w:t xml:space="preserve">interface </w:t>
      </w:r>
      <w:r w:rsidR="00734689" w:rsidRPr="00745254">
        <w:t xml:space="preserve">as well as </w:t>
      </w:r>
      <w:r w:rsidR="005966D2" w:rsidRPr="00745254">
        <w:t xml:space="preserve">for </w:t>
      </w:r>
      <w:r w:rsidR="00734689" w:rsidRPr="00745254">
        <w:t xml:space="preserve">the </w:t>
      </w:r>
      <w:r w:rsidR="003D71EF" w:rsidRPr="00745254">
        <w:t xml:space="preserve">Li|LLZO </w:t>
      </w:r>
      <w:r w:rsidR="00191B09" w:rsidRPr="00745254">
        <w:t>interface</w:t>
      </w:r>
      <w:r w:rsidR="003D71EF" w:rsidRPr="00745254">
        <w:t>.</w:t>
      </w:r>
      <w:r w:rsidR="00C17840" w:rsidRPr="00745254">
        <w:rPr>
          <w:vertAlign w:val="superscript"/>
        </w:rPr>
        <w:t>[27,33]</w:t>
      </w:r>
      <w:r w:rsidR="003D71EF" w:rsidRPr="00745254">
        <w:t xml:space="preserve"> </w:t>
      </w:r>
      <w:r w:rsidR="00191B09" w:rsidRPr="00745254">
        <w:t>In the case of the Na</w:t>
      </w:r>
      <w:r w:rsidR="00CA2777" w:rsidRPr="00745254">
        <w:rPr>
          <w:vertAlign w:val="subscript"/>
        </w:rPr>
        <w:t>bc</w:t>
      </w:r>
      <w:r w:rsidR="00191B09" w:rsidRPr="00745254">
        <w:t>|</w:t>
      </w:r>
      <w:r w:rsidR="00923AE9" w:rsidRPr="00745254">
        <w:t>NZSP0.4</w:t>
      </w:r>
      <w:r w:rsidR="00191B09" w:rsidRPr="00745254">
        <w:t xml:space="preserve"> interface, </w:t>
      </w:r>
      <w:r w:rsidR="00191B09" w:rsidRPr="00745254">
        <w:rPr>
          <w:i/>
        </w:rPr>
        <w:t>E</w:t>
      </w:r>
      <w:r w:rsidR="00191B09" w:rsidRPr="00745254">
        <w:rPr>
          <w:vertAlign w:val="subscript"/>
        </w:rPr>
        <w:t>a,Int</w:t>
      </w:r>
      <w:r w:rsidR="00191B09" w:rsidRPr="00745254">
        <w:t xml:space="preserve"> (0.3</w:t>
      </w:r>
      <w:r w:rsidR="00087BEE" w:rsidRPr="00745254">
        <w:t>7</w:t>
      </w:r>
      <w:r w:rsidR="00191B09" w:rsidRPr="00745254">
        <w:t xml:space="preserve"> eV) is equal to </w:t>
      </w:r>
      <w:r w:rsidR="00191B09" w:rsidRPr="00745254">
        <w:rPr>
          <w:i/>
        </w:rPr>
        <w:t>E</w:t>
      </w:r>
      <w:r w:rsidR="00191B09" w:rsidRPr="00745254">
        <w:rPr>
          <w:vertAlign w:val="subscript"/>
        </w:rPr>
        <w:t>a,GB</w:t>
      </w:r>
      <w:r w:rsidR="00191B09" w:rsidRPr="00745254">
        <w:t xml:space="preserve"> and significantly </w:t>
      </w:r>
      <w:r w:rsidR="001C3E7C" w:rsidRPr="00745254">
        <w:t>larger</w:t>
      </w:r>
      <w:r w:rsidR="00191B09" w:rsidRPr="00745254">
        <w:t xml:space="preserve"> than </w:t>
      </w:r>
      <w:r w:rsidR="00191B09" w:rsidRPr="00745254">
        <w:rPr>
          <w:i/>
        </w:rPr>
        <w:t>E</w:t>
      </w:r>
      <w:r w:rsidR="00191B09" w:rsidRPr="00745254">
        <w:rPr>
          <w:vertAlign w:val="subscript"/>
        </w:rPr>
        <w:t>a,bulk</w:t>
      </w:r>
      <w:r w:rsidR="00191B09" w:rsidRPr="00745254">
        <w:t xml:space="preserve"> (0.26 eV).</w:t>
      </w:r>
      <w:r w:rsidR="0077435C" w:rsidRPr="00745254">
        <w:t xml:space="preserve"> </w:t>
      </w:r>
      <w:r w:rsidR="00AB6F35" w:rsidRPr="00745254">
        <w:t xml:space="preserve">The higher activation energy of the interface </w:t>
      </w:r>
      <w:r w:rsidR="00AB6F35" w:rsidRPr="00745254">
        <w:rPr>
          <w:i/>
        </w:rPr>
        <w:t>E</w:t>
      </w:r>
      <w:r w:rsidR="00AB6F35" w:rsidRPr="00745254">
        <w:rPr>
          <w:vertAlign w:val="subscript"/>
        </w:rPr>
        <w:t>a,Int</w:t>
      </w:r>
      <w:r w:rsidR="00AB6F35" w:rsidRPr="00745254">
        <w:t xml:space="preserve"> can be explained by two effects. </w:t>
      </w:r>
      <w:r w:rsidR="0013163B" w:rsidRPr="00745254">
        <w:t xml:space="preserve">Given the small grain size (see Figure </w:t>
      </w:r>
      <w:r w:rsidR="008F597C" w:rsidRPr="00745254">
        <w:t>S</w:t>
      </w:r>
      <w:r w:rsidR="00DD1633" w:rsidRPr="00745254">
        <w:t>-</w:t>
      </w:r>
      <w:r w:rsidR="008F597C" w:rsidRPr="00745254">
        <w:t>1</w:t>
      </w:r>
      <w:r w:rsidR="0013163B" w:rsidRPr="00745254">
        <w:t>)</w:t>
      </w:r>
      <w:r w:rsidR="00794D3A" w:rsidRPr="00745254">
        <w:t xml:space="preserve">, </w:t>
      </w:r>
      <w:r w:rsidR="0013163B" w:rsidRPr="00745254">
        <w:t>a higher</w:t>
      </w:r>
      <w:r w:rsidR="00794D3A" w:rsidRPr="00745254">
        <w:t xml:space="preserve"> GB density is predicted </w:t>
      </w:r>
      <w:r w:rsidR="00A44EDA" w:rsidRPr="00745254">
        <w:t xml:space="preserve">indicating that </w:t>
      </w:r>
      <w:r w:rsidR="00A44EDA" w:rsidRPr="00745254">
        <w:rPr>
          <w:i/>
        </w:rPr>
        <w:t>E</w:t>
      </w:r>
      <w:r w:rsidR="00A44EDA" w:rsidRPr="00745254">
        <w:rPr>
          <w:vertAlign w:val="subscript"/>
        </w:rPr>
        <w:t>a,CC</w:t>
      </w:r>
      <w:r w:rsidR="00A44EDA" w:rsidRPr="00745254">
        <w:t xml:space="preserve"> should be near </w:t>
      </w:r>
      <w:r w:rsidR="00A44EDA" w:rsidRPr="00745254">
        <w:rPr>
          <w:i/>
        </w:rPr>
        <w:t>E</w:t>
      </w:r>
      <w:r w:rsidR="00A44EDA" w:rsidRPr="00745254">
        <w:rPr>
          <w:vertAlign w:val="subscript"/>
        </w:rPr>
        <w:t>a,GB</w:t>
      </w:r>
      <w:r w:rsidR="00794D3A" w:rsidRPr="00745254">
        <w:t>.</w:t>
      </w:r>
      <w:r w:rsidR="00C17840" w:rsidRPr="00745254">
        <w:rPr>
          <w:vertAlign w:val="superscript"/>
        </w:rPr>
        <w:t>[35]</w:t>
      </w:r>
      <w:r w:rsidR="00794D3A" w:rsidRPr="00745254">
        <w:t xml:space="preserve"> </w:t>
      </w:r>
      <w:r w:rsidR="00E57307" w:rsidRPr="00745254">
        <w:t xml:space="preserve">Secondly, </w:t>
      </w:r>
      <w:r w:rsidR="006A057D" w:rsidRPr="00745254">
        <w:t xml:space="preserve">LLZO as well as BASE are stable in contact with their respective </w:t>
      </w:r>
      <w:r w:rsidR="00155964" w:rsidRPr="00745254">
        <w:t xml:space="preserve">parent </w:t>
      </w:r>
      <w:r w:rsidR="006A057D" w:rsidRPr="00745254">
        <w:t xml:space="preserve">metal, while this is not the case for </w:t>
      </w:r>
      <w:r w:rsidR="00ED4BA1" w:rsidRPr="00745254">
        <w:t>NZSP0.4</w:t>
      </w:r>
      <w:r w:rsidR="00017E77" w:rsidRPr="00745254">
        <w:t xml:space="preserve">. </w:t>
      </w:r>
      <w:r w:rsidR="00455C16" w:rsidRPr="00745254">
        <w:t xml:space="preserve">Hence, the </w:t>
      </w:r>
      <w:r w:rsidR="000A6C51" w:rsidRPr="00745254">
        <w:t xml:space="preserve">formed </w:t>
      </w:r>
      <w:r w:rsidR="0044074A" w:rsidRPr="00745254">
        <w:t xml:space="preserve">interphase </w:t>
      </w:r>
      <w:r w:rsidR="00455C16" w:rsidRPr="00745254">
        <w:t xml:space="preserve">will also </w:t>
      </w:r>
      <w:r w:rsidR="00F41AA8" w:rsidRPr="00745254">
        <w:t xml:space="preserve">influence </w:t>
      </w:r>
      <w:r w:rsidR="00455C16" w:rsidRPr="00745254">
        <w:t>the overall ion transport</w:t>
      </w:r>
      <w:r w:rsidR="0044074A" w:rsidRPr="00745254">
        <w:t xml:space="preserve"> across the interface</w:t>
      </w:r>
      <w:r w:rsidR="00455C16" w:rsidRPr="00745254">
        <w:t xml:space="preserve">. </w:t>
      </w:r>
      <w:r w:rsidR="00F41AA8" w:rsidRPr="00745254">
        <w:t>Depending on the activation energy of the Na</w:t>
      </w:r>
      <w:r w:rsidR="00F41AA8" w:rsidRPr="00745254">
        <w:rPr>
          <w:vertAlign w:val="superscript"/>
        </w:rPr>
        <w:t>+</w:t>
      </w:r>
      <w:r w:rsidR="00F41AA8" w:rsidRPr="00745254">
        <w:t xml:space="preserve"> ion transport through the formed interphase </w:t>
      </w:r>
      <w:r w:rsidR="00F41AA8" w:rsidRPr="00745254">
        <w:rPr>
          <w:i/>
        </w:rPr>
        <w:t>E</w:t>
      </w:r>
      <w:r w:rsidR="00F41AA8" w:rsidRPr="00745254">
        <w:rPr>
          <w:vertAlign w:val="subscript"/>
        </w:rPr>
        <w:t>a,Interphase</w:t>
      </w:r>
      <w:r w:rsidR="00F41AA8" w:rsidRPr="00745254">
        <w:t xml:space="preserve">, the determined </w:t>
      </w:r>
      <w:r w:rsidR="00F41AA8" w:rsidRPr="00745254">
        <w:rPr>
          <w:i/>
        </w:rPr>
        <w:t>E</w:t>
      </w:r>
      <w:r w:rsidR="00F41AA8" w:rsidRPr="00745254">
        <w:rPr>
          <w:vertAlign w:val="subscript"/>
        </w:rPr>
        <w:t>a,Int</w:t>
      </w:r>
      <w:r w:rsidR="00F41AA8" w:rsidRPr="00745254">
        <w:t xml:space="preserve"> will be higher (</w:t>
      </w:r>
      <w:r w:rsidR="00F41AA8" w:rsidRPr="00745254">
        <w:rPr>
          <w:i/>
        </w:rPr>
        <w:t>E</w:t>
      </w:r>
      <w:r w:rsidR="00F41AA8" w:rsidRPr="00745254">
        <w:rPr>
          <w:vertAlign w:val="subscript"/>
        </w:rPr>
        <w:t>a,Interphase</w:t>
      </w:r>
      <w:r w:rsidR="00F41AA8" w:rsidRPr="00745254">
        <w:t xml:space="preserve"> &gt; </w:t>
      </w:r>
      <w:r w:rsidR="00F41AA8" w:rsidRPr="00745254">
        <w:rPr>
          <w:i/>
        </w:rPr>
        <w:t>E</w:t>
      </w:r>
      <w:r w:rsidR="00F41AA8" w:rsidRPr="00745254">
        <w:rPr>
          <w:vertAlign w:val="subscript"/>
        </w:rPr>
        <w:t>a,CC</w:t>
      </w:r>
      <w:r w:rsidR="00F41AA8" w:rsidRPr="00745254">
        <w:t>) or lower (</w:t>
      </w:r>
      <w:r w:rsidR="00F41AA8" w:rsidRPr="00745254">
        <w:rPr>
          <w:i/>
        </w:rPr>
        <w:t>E</w:t>
      </w:r>
      <w:r w:rsidR="00F41AA8" w:rsidRPr="00745254">
        <w:rPr>
          <w:vertAlign w:val="subscript"/>
        </w:rPr>
        <w:t>a,Interphase</w:t>
      </w:r>
      <w:r w:rsidR="00F41AA8" w:rsidRPr="00745254">
        <w:t xml:space="preserve"> &lt; </w:t>
      </w:r>
      <w:r w:rsidR="00F41AA8" w:rsidRPr="00745254">
        <w:rPr>
          <w:i/>
        </w:rPr>
        <w:t>E</w:t>
      </w:r>
      <w:r w:rsidR="00F41AA8" w:rsidRPr="00745254">
        <w:rPr>
          <w:vertAlign w:val="subscript"/>
        </w:rPr>
        <w:t>a,CC</w:t>
      </w:r>
      <w:r w:rsidR="00F41AA8" w:rsidRPr="00745254">
        <w:t xml:space="preserve">). </w:t>
      </w:r>
      <w:r w:rsidR="00736A8D" w:rsidRPr="00745254">
        <w:t xml:space="preserve">In case </w:t>
      </w:r>
      <w:r w:rsidR="00736A8D" w:rsidRPr="00745254">
        <w:rPr>
          <w:i/>
        </w:rPr>
        <w:t>E</w:t>
      </w:r>
      <w:r w:rsidR="00736A8D" w:rsidRPr="00745254">
        <w:rPr>
          <w:vertAlign w:val="subscript"/>
        </w:rPr>
        <w:t>a,</w:t>
      </w:r>
      <w:r w:rsidR="00F41AA8" w:rsidRPr="00745254">
        <w:rPr>
          <w:vertAlign w:val="subscript"/>
        </w:rPr>
        <w:t>Interphase</w:t>
      </w:r>
      <w:r w:rsidR="00F41AA8" w:rsidRPr="00745254">
        <w:t xml:space="preserve"> </w:t>
      </w:r>
      <w:r w:rsidR="00736A8D" w:rsidRPr="00745254">
        <w:t xml:space="preserve">&gt; </w:t>
      </w:r>
      <w:r w:rsidR="00736A8D" w:rsidRPr="00745254">
        <w:rPr>
          <w:i/>
        </w:rPr>
        <w:t>E</w:t>
      </w:r>
      <w:r w:rsidR="00736A8D" w:rsidRPr="00745254">
        <w:rPr>
          <w:vertAlign w:val="subscript"/>
        </w:rPr>
        <w:t>a,CC</w:t>
      </w:r>
      <w:r w:rsidR="00EC4AFB" w:rsidRPr="00745254">
        <w:t>,</w:t>
      </w:r>
      <w:r w:rsidR="00736A8D" w:rsidRPr="00745254">
        <w:t xml:space="preserve">  </w:t>
      </w:r>
      <w:r w:rsidR="00730E3B" w:rsidRPr="00745254">
        <w:t xml:space="preserve">this </w:t>
      </w:r>
      <w:r w:rsidR="00736A8D" w:rsidRPr="00745254">
        <w:t xml:space="preserve">would </w:t>
      </w:r>
      <w:r w:rsidR="00730E3B" w:rsidRPr="00745254">
        <w:t>lead to a</w:t>
      </w:r>
      <w:r w:rsidR="00736A8D" w:rsidRPr="00745254">
        <w:t xml:space="preserve"> higher </w:t>
      </w:r>
      <w:r w:rsidR="00736A8D" w:rsidRPr="00745254">
        <w:rPr>
          <w:i/>
        </w:rPr>
        <w:t>E</w:t>
      </w:r>
      <w:r w:rsidR="00736A8D" w:rsidRPr="00745254">
        <w:rPr>
          <w:vertAlign w:val="subscript"/>
        </w:rPr>
        <w:t>a,Int</w:t>
      </w:r>
      <w:r w:rsidR="00736A8D" w:rsidRPr="00745254">
        <w:t xml:space="preserve"> even when the total increase in resistance is </w:t>
      </w:r>
      <w:r w:rsidR="00CA2777" w:rsidRPr="00745254">
        <w:t xml:space="preserve">comparably </w:t>
      </w:r>
      <w:r w:rsidR="00736A8D" w:rsidRPr="00745254">
        <w:t>small</w:t>
      </w:r>
      <w:r w:rsidR="00455C16" w:rsidRPr="00745254">
        <w:t xml:space="preserve">. </w:t>
      </w:r>
      <w:r w:rsidR="006A057D" w:rsidRPr="00745254">
        <w:t xml:space="preserve"> </w:t>
      </w:r>
    </w:p>
    <w:p w14:paraId="267AC070" w14:textId="79680240" w:rsidR="00B37A61" w:rsidRPr="00745254" w:rsidRDefault="00730E3B" w:rsidP="007C7BBD">
      <w:pPr>
        <w:pStyle w:val="Flietext"/>
      </w:pPr>
      <w:r w:rsidRPr="00745254">
        <w:t>Based on these results</w:t>
      </w:r>
      <w:r w:rsidR="00E602DA" w:rsidRPr="00745254">
        <w:t xml:space="preserve">, we </w:t>
      </w:r>
      <w:r w:rsidR="0089437A" w:rsidRPr="00745254">
        <w:t xml:space="preserve">conclude </w:t>
      </w:r>
      <w:r w:rsidR="00E602DA" w:rsidRPr="00745254">
        <w:t>that charge transfer at the Na|</w:t>
      </w:r>
      <w:r w:rsidR="00ED4BA1" w:rsidRPr="00745254">
        <w:t>NZSP0.4</w:t>
      </w:r>
      <w:r w:rsidR="00E602DA" w:rsidRPr="00745254">
        <w:t xml:space="preserve"> interface is not the rate determining step</w:t>
      </w:r>
      <w:r w:rsidR="00734689" w:rsidRPr="00745254">
        <w:t>, but current constriction</w:t>
      </w:r>
      <w:r w:rsidR="00CA2777" w:rsidRPr="00745254">
        <w:t>. The</w:t>
      </w:r>
      <w:r w:rsidRPr="00745254">
        <w:t xml:space="preserve"> </w:t>
      </w:r>
      <w:r w:rsidR="00CA2777" w:rsidRPr="00745254">
        <w:t xml:space="preserve">vanishing </w:t>
      </w:r>
      <w:r w:rsidR="007C1E2E" w:rsidRPr="00745254">
        <w:t>interface impedance</w:t>
      </w:r>
      <w:r w:rsidRPr="00745254">
        <w:t xml:space="preserve"> at increase</w:t>
      </w:r>
      <w:r w:rsidR="007C1E2E" w:rsidRPr="00745254">
        <w:t>d</w:t>
      </w:r>
      <w:r w:rsidRPr="00745254">
        <w:t xml:space="preserve"> external loads as well as the similar</w:t>
      </w:r>
      <w:r w:rsidR="007C1E2E" w:rsidRPr="00745254">
        <w:t xml:space="preserve"> values</w:t>
      </w:r>
      <w:r w:rsidRPr="00745254">
        <w:t xml:space="preserve"> of </w:t>
      </w:r>
      <w:r w:rsidRPr="00745254">
        <w:rPr>
          <w:i/>
        </w:rPr>
        <w:t>E</w:t>
      </w:r>
      <w:r w:rsidRPr="00745254">
        <w:rPr>
          <w:vertAlign w:val="subscript"/>
        </w:rPr>
        <w:t xml:space="preserve">a,Int </w:t>
      </w:r>
      <w:r w:rsidR="007C1E2E" w:rsidRPr="00745254">
        <w:t xml:space="preserve">and </w:t>
      </w:r>
      <w:r w:rsidRPr="00745254">
        <w:rPr>
          <w:i/>
        </w:rPr>
        <w:t>E</w:t>
      </w:r>
      <w:r w:rsidRPr="00745254">
        <w:rPr>
          <w:vertAlign w:val="subscript"/>
        </w:rPr>
        <w:t>a,GB</w:t>
      </w:r>
      <w:r w:rsidR="007C1E2E" w:rsidRPr="00745254">
        <w:rPr>
          <w:vertAlign w:val="subscript"/>
        </w:rPr>
        <w:t xml:space="preserve"> </w:t>
      </w:r>
      <w:r w:rsidR="007C1E2E" w:rsidRPr="00745254">
        <w:t>give evidence for this interpretation</w:t>
      </w:r>
      <w:r w:rsidRPr="00745254">
        <w:t>.</w:t>
      </w:r>
    </w:p>
    <w:p w14:paraId="6C422E9B" w14:textId="24B51FBF" w:rsidR="003B0673" w:rsidRPr="00745254" w:rsidRDefault="003B0673" w:rsidP="007C7BBD">
      <w:pPr>
        <w:pStyle w:val="Flietext"/>
      </w:pPr>
    </w:p>
    <w:p w14:paraId="538FA18D" w14:textId="58AAE1D1" w:rsidR="008075B3" w:rsidRPr="00745254" w:rsidRDefault="008075B3" w:rsidP="007C7BBD">
      <w:pPr>
        <w:pStyle w:val="Flietext"/>
      </w:pPr>
    </w:p>
    <w:p w14:paraId="2EA60251" w14:textId="77777777" w:rsidR="008075B3" w:rsidRPr="00745254" w:rsidRDefault="008075B3" w:rsidP="007C7BBD">
      <w:pPr>
        <w:pStyle w:val="Flietext"/>
      </w:pPr>
    </w:p>
    <w:p w14:paraId="7159D57C" w14:textId="6F0CC111" w:rsidR="00555E00" w:rsidRPr="00745254" w:rsidRDefault="000A4651" w:rsidP="00A752ED">
      <w:pPr>
        <w:pStyle w:val="Flietext"/>
        <w:rPr>
          <w:b/>
        </w:rPr>
      </w:pPr>
      <w:r w:rsidRPr="00745254">
        <w:rPr>
          <w:b/>
        </w:rPr>
        <w:t>2.</w:t>
      </w:r>
      <w:r w:rsidR="00ED4BA1" w:rsidRPr="00745254">
        <w:rPr>
          <w:b/>
        </w:rPr>
        <w:t xml:space="preserve">3 </w:t>
      </w:r>
      <w:r w:rsidR="000F31ED" w:rsidRPr="00745254">
        <w:rPr>
          <w:b/>
        </w:rPr>
        <w:t>Na|</w:t>
      </w:r>
      <w:r w:rsidR="0044074A" w:rsidRPr="00745254">
        <w:rPr>
          <w:b/>
        </w:rPr>
        <w:t xml:space="preserve">NZSP0.4 </w:t>
      </w:r>
      <w:r w:rsidR="000F31ED" w:rsidRPr="00745254">
        <w:rPr>
          <w:b/>
        </w:rPr>
        <w:t xml:space="preserve">interface during </w:t>
      </w:r>
      <w:r w:rsidR="007C1E2E" w:rsidRPr="00745254">
        <w:rPr>
          <w:b/>
        </w:rPr>
        <w:t xml:space="preserve">anodic dissolution </w:t>
      </w:r>
    </w:p>
    <w:p w14:paraId="11A398C3" w14:textId="4B054973" w:rsidR="00356A46" w:rsidRPr="00745254" w:rsidRDefault="007C1E2E" w:rsidP="00A752ED">
      <w:pPr>
        <w:pStyle w:val="Flietext"/>
      </w:pPr>
      <w:r w:rsidRPr="00745254">
        <w:t xml:space="preserve">Recent </w:t>
      </w:r>
      <w:r w:rsidR="00356A46" w:rsidRPr="00745254">
        <w:t xml:space="preserve">studies have shown that </w:t>
      </w:r>
      <w:r w:rsidR="00A42339" w:rsidRPr="00745254">
        <w:t>the overpotential</w:t>
      </w:r>
      <w:r w:rsidRPr="00745254">
        <w:t xml:space="preserve"> at alkali metal|SE interfaces</w:t>
      </w:r>
      <w:r w:rsidR="00A42339" w:rsidRPr="00745254">
        <w:t xml:space="preserve"> increases </w:t>
      </w:r>
      <w:r w:rsidR="00356A46" w:rsidRPr="00745254">
        <w:t xml:space="preserve">during anodic dissolution of the metal while </w:t>
      </w:r>
      <w:r w:rsidRPr="00745254">
        <w:t>it</w:t>
      </w:r>
      <w:r w:rsidR="00356A46" w:rsidRPr="00745254">
        <w:t xml:space="preserve"> remain</w:t>
      </w:r>
      <w:r w:rsidR="00734689" w:rsidRPr="00745254">
        <w:t>s</w:t>
      </w:r>
      <w:r w:rsidR="00356A46" w:rsidRPr="00745254">
        <w:t xml:space="preserve"> unchanged</w:t>
      </w:r>
      <w:r w:rsidR="00A42339" w:rsidRPr="00745254">
        <w:t xml:space="preserve"> during deposition.</w:t>
      </w:r>
      <w:r w:rsidR="002A4972" w:rsidRPr="00745254">
        <w:rPr>
          <w:vertAlign w:val="superscript"/>
        </w:rPr>
        <w:t>[31,6</w:t>
      </w:r>
      <w:r w:rsidR="00904109" w:rsidRPr="00745254">
        <w:rPr>
          <w:vertAlign w:val="superscript"/>
        </w:rPr>
        <w:t>9</w:t>
      </w:r>
      <w:r w:rsidR="002A4972" w:rsidRPr="00745254">
        <w:rPr>
          <w:vertAlign w:val="superscript"/>
        </w:rPr>
        <w:t>]</w:t>
      </w:r>
      <w:r w:rsidR="00356A46" w:rsidRPr="00745254">
        <w:t xml:space="preserve"> The rising overpotential is explained by local loss of contact and the formation of pores at the interface. </w:t>
      </w:r>
      <w:r w:rsidR="00E326E8" w:rsidRPr="00745254">
        <w:t xml:space="preserve">Hence, the pore </w:t>
      </w:r>
      <w:r w:rsidRPr="00745254">
        <w:t>formation</w:t>
      </w:r>
      <w:r w:rsidR="00A42339" w:rsidRPr="00745254">
        <w:t xml:space="preserve"> </w:t>
      </w:r>
      <w:r w:rsidR="00E326E8" w:rsidRPr="00745254">
        <w:t xml:space="preserve">during anodic dissolution is the limiting </w:t>
      </w:r>
      <w:r w:rsidR="00463341" w:rsidRPr="00745254">
        <w:t xml:space="preserve">phenomenon during the cycling </w:t>
      </w:r>
      <w:r w:rsidR="00E326E8" w:rsidRPr="00745254">
        <w:t>of metal|SE interfaces</w:t>
      </w:r>
      <w:r w:rsidR="00F63082" w:rsidRPr="00745254">
        <w:t xml:space="preserve"> as inverting the current direction leads to dendrite formation due to current focusing.</w:t>
      </w:r>
      <w:r w:rsidR="00E326E8" w:rsidRPr="00745254">
        <w:t xml:space="preserve"> </w:t>
      </w:r>
      <w:r w:rsidR="00707892" w:rsidRPr="00745254">
        <w:t>To</w:t>
      </w:r>
      <w:r w:rsidR="003C704A" w:rsidRPr="00745254">
        <w:t xml:space="preserve"> monitor </w:t>
      </w:r>
      <w:r w:rsidR="000069FF" w:rsidRPr="00745254">
        <w:t>the</w:t>
      </w:r>
      <w:r w:rsidR="00BB44F7" w:rsidRPr="00745254">
        <w:t xml:space="preserve"> evolution </w:t>
      </w:r>
      <w:r w:rsidR="00463341" w:rsidRPr="00745254">
        <w:t xml:space="preserve">of </w:t>
      </w:r>
      <w:r w:rsidR="000069FF" w:rsidRPr="00745254">
        <w:t>the Na|NZSP0.4 interface</w:t>
      </w:r>
      <w:r w:rsidR="00463341" w:rsidRPr="00745254">
        <w:t xml:space="preserve"> during anodic dissolution</w:t>
      </w:r>
      <w:r w:rsidR="000069FF" w:rsidRPr="00745254">
        <w:t xml:space="preserve">, </w:t>
      </w:r>
      <w:r w:rsidR="00BB44F7" w:rsidRPr="00745254">
        <w:t xml:space="preserve">an </w:t>
      </w:r>
      <w:r w:rsidR="000069FF" w:rsidRPr="00745254">
        <w:t xml:space="preserve">alternating approach </w:t>
      </w:r>
      <w:r w:rsidR="00964813" w:rsidRPr="00745254">
        <w:t xml:space="preserve">comprising </w:t>
      </w:r>
      <w:r w:rsidR="009E3A06" w:rsidRPr="00745254">
        <w:t xml:space="preserve">chronopotentiometry (CP) and PEIS </w:t>
      </w:r>
      <w:r w:rsidR="000F20C4" w:rsidRPr="00745254">
        <w:t xml:space="preserve">has </w:t>
      </w:r>
      <w:r w:rsidR="009E3A06" w:rsidRPr="00745254">
        <w:t xml:space="preserve">been used as </w:t>
      </w:r>
      <w:r w:rsidR="00463341" w:rsidRPr="00745254">
        <w:t xml:space="preserve">dissolution </w:t>
      </w:r>
      <w:r w:rsidR="009E3A06" w:rsidRPr="00745254">
        <w:t xml:space="preserve">protocol. </w:t>
      </w:r>
      <w:r w:rsidR="0094490F" w:rsidRPr="00745254">
        <w:t xml:space="preserve">During dissolution, the current density was incrementally increased from </w:t>
      </w:r>
      <w:r w:rsidR="00DE7977" w:rsidRPr="00745254">
        <w:t>67</w:t>
      </w:r>
      <w:r w:rsidR="00463341" w:rsidRPr="00745254">
        <w:t> µA∙cm</w:t>
      </w:r>
      <w:r w:rsidR="00463341" w:rsidRPr="00745254">
        <w:rPr>
          <w:vertAlign w:val="superscript"/>
        </w:rPr>
        <w:t>−</w:t>
      </w:r>
      <w:r w:rsidR="00AE12A3" w:rsidRPr="00745254">
        <w:rPr>
          <w:vertAlign w:val="superscript"/>
        </w:rPr>
        <w:t>2</w:t>
      </w:r>
      <w:r w:rsidR="00DE7977" w:rsidRPr="00745254">
        <w:t xml:space="preserve"> </w:t>
      </w:r>
      <w:r w:rsidR="0094490F" w:rsidRPr="00745254">
        <w:t xml:space="preserve">to </w:t>
      </w:r>
      <w:r w:rsidR="00DE7977" w:rsidRPr="00745254">
        <w:t>340 µA</w:t>
      </w:r>
      <w:r w:rsidR="00463341" w:rsidRPr="00745254">
        <w:t>∙</w:t>
      </w:r>
      <w:r w:rsidR="0094490F" w:rsidRPr="00745254">
        <w:t>cm</w:t>
      </w:r>
      <w:r w:rsidR="00463341" w:rsidRPr="00745254">
        <w:rPr>
          <w:vertAlign w:val="superscript"/>
        </w:rPr>
        <w:t>−</w:t>
      </w:r>
      <w:r w:rsidR="00AE12A3" w:rsidRPr="00745254">
        <w:rPr>
          <w:vertAlign w:val="superscript"/>
        </w:rPr>
        <w:t>2</w:t>
      </w:r>
      <w:r w:rsidR="0094490F" w:rsidRPr="00745254">
        <w:t>.</w:t>
      </w:r>
      <w:r w:rsidR="00877F7E" w:rsidRPr="00745254">
        <w:t xml:space="preserve"> </w:t>
      </w:r>
    </w:p>
    <w:p w14:paraId="53B1BACE" w14:textId="5C25BE93" w:rsidR="00B30670" w:rsidRPr="00745254" w:rsidRDefault="00B20BC2" w:rsidP="005272E5">
      <w:pPr>
        <w:pStyle w:val="Flietext"/>
      </w:pPr>
      <w:r w:rsidRPr="00745254">
        <w:t xml:space="preserve">With proceeding dissolution an additional contribution in the </w:t>
      </w:r>
      <w:r w:rsidR="00030585" w:rsidRPr="00745254">
        <w:t>mid-/</w:t>
      </w:r>
      <w:r w:rsidRPr="00745254">
        <w:t>low-frequency range</w:t>
      </w:r>
      <w:r w:rsidR="00030585" w:rsidRPr="00745254">
        <w:t xml:space="preserve"> (&lt;100 kHz)</w:t>
      </w:r>
      <w:r w:rsidRPr="00745254">
        <w:t xml:space="preserve"> </w:t>
      </w:r>
      <w:r w:rsidR="00463341" w:rsidRPr="00745254">
        <w:t xml:space="preserve">of the measured impedance spectra </w:t>
      </w:r>
      <w:r w:rsidR="00D06451" w:rsidRPr="00745254">
        <w:t xml:space="preserve">was </w:t>
      </w:r>
      <w:r w:rsidRPr="00745254">
        <w:t xml:space="preserve">observed in the Nyquist plots depicted in </w:t>
      </w:r>
      <w:r w:rsidRPr="00745254">
        <w:rPr>
          <w:b/>
        </w:rPr>
        <w:t xml:space="preserve">Figure </w:t>
      </w:r>
      <w:r w:rsidR="00534405" w:rsidRPr="00745254">
        <w:rPr>
          <w:b/>
        </w:rPr>
        <w:t>6a</w:t>
      </w:r>
      <w:r w:rsidR="00463341" w:rsidRPr="00745254">
        <w:t xml:space="preserve">. This additional impedance contribution is </w:t>
      </w:r>
      <w:r w:rsidRPr="00745254">
        <w:t>attribute</w:t>
      </w:r>
      <w:r w:rsidR="00463341" w:rsidRPr="00745254">
        <w:t>d</w:t>
      </w:r>
      <w:r w:rsidRPr="00745254">
        <w:t xml:space="preserve"> to </w:t>
      </w:r>
      <w:r w:rsidR="00220FC8" w:rsidRPr="00745254">
        <w:t>CC effect</w:t>
      </w:r>
      <w:r w:rsidRPr="00745254">
        <w:t xml:space="preserve"> at the interface. The equivalent circuit depicted in Figure </w:t>
      </w:r>
      <w:r w:rsidR="00534405" w:rsidRPr="00745254">
        <w:t xml:space="preserve">6a </w:t>
      </w:r>
      <w:r w:rsidRPr="00745254">
        <w:t xml:space="preserve">was used for fitting the impedance data. The series resistance describing bulk </w:t>
      </w:r>
      <w:r w:rsidRPr="00745254">
        <w:lastRenderedPageBreak/>
        <w:t>transport</w:t>
      </w:r>
      <w:r w:rsidR="00E13E55" w:rsidRPr="00745254">
        <w:t xml:space="preserve"> in the solid electrolyte</w:t>
      </w:r>
      <w:r w:rsidRPr="00745254">
        <w:t xml:space="preserve"> was assumed to be constant. The results are summarized in </w:t>
      </w:r>
      <w:r w:rsidRPr="00745254">
        <w:rPr>
          <w:b/>
        </w:rPr>
        <w:t xml:space="preserve">Figure </w:t>
      </w:r>
      <w:r w:rsidR="00534405" w:rsidRPr="00745254">
        <w:rPr>
          <w:b/>
        </w:rPr>
        <w:t>6b</w:t>
      </w:r>
      <w:r w:rsidRPr="00745254">
        <w:t>. Within the first 200 minutes, all resistances remain unchanged (</w:t>
      </w:r>
      <w:r w:rsidR="00E13E55" w:rsidRPr="00745254">
        <w:t xml:space="preserve">see </w:t>
      </w:r>
      <w:r w:rsidRPr="00745254">
        <w:t xml:space="preserve">Figure </w:t>
      </w:r>
      <w:r w:rsidR="00534405" w:rsidRPr="00745254">
        <w:t>6b</w:t>
      </w:r>
      <w:r w:rsidRPr="00745254">
        <w:t>)</w:t>
      </w:r>
      <w:r w:rsidR="00E13E55" w:rsidRPr="00745254">
        <w:t>,</w:t>
      </w:r>
      <w:r w:rsidRPr="00745254">
        <w:t xml:space="preserve"> which </w:t>
      </w:r>
      <w:r w:rsidR="00D373F6" w:rsidRPr="00745254">
        <w:t xml:space="preserve">is in accordance with </w:t>
      </w:r>
      <w:r w:rsidR="00E13E55" w:rsidRPr="00745254">
        <w:t xml:space="preserve">the </w:t>
      </w:r>
      <w:r w:rsidR="00D373F6" w:rsidRPr="00745254">
        <w:t xml:space="preserve">constant potential curve </w:t>
      </w:r>
      <w:r w:rsidR="00E13E55" w:rsidRPr="00745254">
        <w:t xml:space="preserve">depicted </w:t>
      </w:r>
      <w:r w:rsidR="00D373F6" w:rsidRPr="00745254">
        <w:t xml:space="preserve">in </w:t>
      </w:r>
      <w:r w:rsidR="00D373F6" w:rsidRPr="00745254">
        <w:rPr>
          <w:b/>
        </w:rPr>
        <w:t xml:space="preserve">Figure </w:t>
      </w:r>
      <w:r w:rsidR="00534405" w:rsidRPr="00745254">
        <w:rPr>
          <w:b/>
        </w:rPr>
        <w:t>6c</w:t>
      </w:r>
      <w:r w:rsidRPr="00745254">
        <w:t>. After 350 minutes</w:t>
      </w:r>
      <w:r w:rsidR="00E13E55" w:rsidRPr="00745254">
        <w:t>,</w:t>
      </w:r>
      <w:r w:rsidRPr="00745254">
        <w:t xml:space="preserve"> </w:t>
      </w:r>
      <w:r w:rsidRPr="00745254">
        <w:rPr>
          <w:i/>
        </w:rPr>
        <w:t>R</w:t>
      </w:r>
      <w:r w:rsidRPr="00745254">
        <w:rPr>
          <w:vertAlign w:val="subscript"/>
        </w:rPr>
        <w:t>Int</w:t>
      </w:r>
      <w:r w:rsidRPr="00745254">
        <w:t xml:space="preserve"> rises strongly until the experiment was finished</w:t>
      </w:r>
      <w:r w:rsidR="00D850B6" w:rsidRPr="00745254">
        <w:t xml:space="preserve">, while </w:t>
      </w:r>
      <w:r w:rsidR="00D850B6" w:rsidRPr="00745254">
        <w:rPr>
          <w:i/>
        </w:rPr>
        <w:t>R</w:t>
      </w:r>
      <w:r w:rsidR="00D850B6" w:rsidRPr="00745254">
        <w:softHyphen/>
      </w:r>
      <w:r w:rsidR="00D850B6" w:rsidRPr="00745254">
        <w:rPr>
          <w:vertAlign w:val="subscript"/>
        </w:rPr>
        <w:t>bulk</w:t>
      </w:r>
      <w:r w:rsidR="00D850B6" w:rsidRPr="00745254">
        <w:t xml:space="preserve"> and </w:t>
      </w:r>
      <w:r w:rsidR="00D850B6" w:rsidRPr="00745254">
        <w:rPr>
          <w:i/>
        </w:rPr>
        <w:t>R</w:t>
      </w:r>
      <w:r w:rsidR="00D850B6" w:rsidRPr="00745254">
        <w:rPr>
          <w:vertAlign w:val="subscript"/>
        </w:rPr>
        <w:t>GB</w:t>
      </w:r>
      <w:r w:rsidR="00D850B6" w:rsidRPr="00745254">
        <w:t xml:space="preserve"> do not change significantly</w:t>
      </w:r>
      <w:r w:rsidRPr="00745254">
        <w:t xml:space="preserve">. Clearly, </w:t>
      </w:r>
      <w:r w:rsidRPr="00745254">
        <w:rPr>
          <w:i/>
        </w:rPr>
        <w:t>R</w:t>
      </w:r>
      <w:r w:rsidRPr="00745254">
        <w:rPr>
          <w:vertAlign w:val="subscript"/>
        </w:rPr>
        <w:t>Int</w:t>
      </w:r>
      <w:r w:rsidRPr="00745254">
        <w:t xml:space="preserve"> is mainly responsible for the increasing overpotential (</w:t>
      </w:r>
      <w:r w:rsidR="00E13E55" w:rsidRPr="00745254">
        <w:t xml:space="preserve">see </w:t>
      </w:r>
      <w:r w:rsidRPr="00745254">
        <w:t xml:space="preserve">Figure </w:t>
      </w:r>
      <w:r w:rsidR="00534405" w:rsidRPr="00745254">
        <w:t>6c</w:t>
      </w:r>
      <w:r w:rsidRPr="00745254">
        <w:t xml:space="preserve">) during anodic dissolution. </w:t>
      </w:r>
      <w:r w:rsidRPr="00745254">
        <w:rPr>
          <w:i/>
        </w:rPr>
        <w:t>C</w:t>
      </w:r>
      <w:r w:rsidRPr="00745254">
        <w:rPr>
          <w:vertAlign w:val="subscript"/>
        </w:rPr>
        <w:t>Int</w:t>
      </w:r>
      <w:r w:rsidRPr="00745254">
        <w:t xml:space="preserve"> decreases with increasing dissolution time highlighting the contact loss at the interface</w:t>
      </w:r>
      <w:r w:rsidR="002C798F" w:rsidRPr="00745254">
        <w:t xml:space="preserve"> and is consistent with the described CC effect</w:t>
      </w:r>
      <w:r w:rsidRPr="00745254">
        <w:t>.</w:t>
      </w:r>
      <w:r w:rsidR="00C17840" w:rsidRPr="00745254">
        <w:rPr>
          <w:vertAlign w:val="superscript"/>
        </w:rPr>
        <w:t>[34,35]</w:t>
      </w:r>
      <w:r w:rsidR="00D373F6" w:rsidRPr="00745254">
        <w:t xml:space="preserve"> </w:t>
      </w:r>
      <w:r w:rsidR="004656EB" w:rsidRPr="00745254">
        <w:t xml:space="preserve">After </w:t>
      </w:r>
      <w:r w:rsidR="00D373F6" w:rsidRPr="00745254">
        <w:t>reaching the cut-off voltage of 60 mV after 700 min a</w:t>
      </w:r>
      <w:r w:rsidR="00EF37CE" w:rsidRPr="00745254">
        <w:t xml:space="preserve"> total amount of 28 µ</w:t>
      </w:r>
      <w:r w:rsidR="004656EB" w:rsidRPr="00745254">
        <w:t xml:space="preserve">mol sodium was </w:t>
      </w:r>
      <w:r w:rsidR="00E13E55" w:rsidRPr="00745254">
        <w:t>dissolved</w:t>
      </w:r>
      <w:r w:rsidR="004656EB" w:rsidRPr="00745254">
        <w:t>, which corresponds to</w:t>
      </w:r>
      <w:r w:rsidR="00EF37CE" w:rsidRPr="00745254">
        <w:t xml:space="preserve"> a </w:t>
      </w:r>
      <w:r w:rsidR="005D6F5F" w:rsidRPr="00745254">
        <w:t xml:space="preserve">thickness </w:t>
      </w:r>
      <w:r w:rsidR="00EF37CE" w:rsidRPr="00745254">
        <w:t>of about 16 </w:t>
      </w:r>
      <w:r w:rsidR="004656EB" w:rsidRPr="00745254">
        <w:t xml:space="preserve">µm </w:t>
      </w:r>
      <w:r w:rsidR="00862F50" w:rsidRPr="00745254">
        <w:t>normalized</w:t>
      </w:r>
      <w:r w:rsidR="004656EB" w:rsidRPr="00745254">
        <w:t xml:space="preserve"> to the </w:t>
      </w:r>
      <w:r w:rsidR="00E13E55" w:rsidRPr="00745254">
        <w:t xml:space="preserve">geometric </w:t>
      </w:r>
      <w:r w:rsidR="004656EB" w:rsidRPr="00745254">
        <w:t>electrode area.</w:t>
      </w:r>
      <w:r w:rsidR="00AB74D6" w:rsidRPr="00745254">
        <w:t xml:space="preserve"> </w:t>
      </w:r>
    </w:p>
    <w:p w14:paraId="27EBA35D" w14:textId="553E4D39" w:rsidR="004C4E99" w:rsidRPr="00745254" w:rsidRDefault="00B30670" w:rsidP="000706E2">
      <w:pPr>
        <w:pStyle w:val="Flietext"/>
      </w:pPr>
      <w:r w:rsidRPr="00745254">
        <w:t>Following the anodic dissolution</w:t>
      </w:r>
      <w:r w:rsidR="001A77BC" w:rsidRPr="00745254">
        <w:t xml:space="preserve"> steps</w:t>
      </w:r>
      <w:r w:rsidRPr="00745254">
        <w:t xml:space="preserve">, the activation </w:t>
      </w:r>
      <w:r w:rsidR="006D6D29" w:rsidRPr="00745254">
        <w:t xml:space="preserve">energies </w:t>
      </w:r>
      <w:r w:rsidRPr="00745254">
        <w:t xml:space="preserve">of the </w:t>
      </w:r>
      <w:r w:rsidR="006D6D29" w:rsidRPr="00745254">
        <w:t xml:space="preserve">different resistance contribution were </w:t>
      </w:r>
      <w:r w:rsidRPr="00745254">
        <w:t>determined.</w:t>
      </w:r>
      <w:r w:rsidR="005E5668" w:rsidRPr="00745254">
        <w:t xml:space="preserve"> </w:t>
      </w:r>
      <w:r w:rsidR="006D6D29" w:rsidRPr="00745254">
        <w:t xml:space="preserve">The </w:t>
      </w:r>
      <w:r w:rsidR="00CD41EB" w:rsidRPr="00745254">
        <w:t>activation energies for bulk, grain boundary</w:t>
      </w:r>
      <w:r w:rsidR="006D6D29" w:rsidRPr="00745254">
        <w:t>,</w:t>
      </w:r>
      <w:r w:rsidR="00CD41EB" w:rsidRPr="00745254">
        <w:t xml:space="preserve"> and interface</w:t>
      </w:r>
      <w:r w:rsidR="006D6D29" w:rsidRPr="00745254">
        <w:t xml:space="preserve"> (see </w:t>
      </w:r>
      <w:r w:rsidR="006D6D29" w:rsidRPr="00745254">
        <w:rPr>
          <w:b/>
        </w:rPr>
        <w:t>Table S-</w:t>
      </w:r>
      <w:r w:rsidR="0011369B" w:rsidRPr="00745254">
        <w:rPr>
          <w:b/>
        </w:rPr>
        <w:t>4</w:t>
      </w:r>
      <w:r w:rsidR="006D6D29" w:rsidRPr="00745254">
        <w:t>) agree with the results of the previous section and give a consistent picture.</w:t>
      </w:r>
      <w:r w:rsidR="00CD41EB" w:rsidRPr="00745254">
        <w:t xml:space="preserve"> </w:t>
      </w:r>
      <w:r w:rsidR="006D6D29" w:rsidRPr="00745254">
        <w:t xml:space="preserve">Regardless </w:t>
      </w:r>
      <w:r w:rsidR="00F7451A" w:rsidRPr="00745254">
        <w:t xml:space="preserve">of </w:t>
      </w:r>
      <w:r w:rsidR="006D6D29" w:rsidRPr="00745254">
        <w:t xml:space="preserve">whether </w:t>
      </w:r>
      <w:r w:rsidR="00F7451A" w:rsidRPr="00745254">
        <w:t xml:space="preserve">contact loss </w:t>
      </w:r>
      <w:r w:rsidR="006D6D29" w:rsidRPr="00745254">
        <w:t xml:space="preserve">results from </w:t>
      </w:r>
      <w:r w:rsidR="00F54442" w:rsidRPr="00745254">
        <w:t xml:space="preserve">insufficient </w:t>
      </w:r>
      <w:r w:rsidR="006D6D29" w:rsidRPr="00745254">
        <w:t>pressure</w:t>
      </w:r>
      <w:r w:rsidR="00F54442" w:rsidRPr="00745254">
        <w:t xml:space="preserve"> during </w:t>
      </w:r>
      <w:r w:rsidR="00964813" w:rsidRPr="00745254">
        <w:t xml:space="preserve">preparation </w:t>
      </w:r>
      <w:r w:rsidR="00F54442" w:rsidRPr="00745254">
        <w:t xml:space="preserve">or </w:t>
      </w:r>
      <w:r w:rsidR="006D6D29" w:rsidRPr="00745254">
        <w:t xml:space="preserve">from </w:t>
      </w:r>
      <w:r w:rsidR="00F54442" w:rsidRPr="00745254">
        <w:t>anodic dissolution</w:t>
      </w:r>
      <w:r w:rsidR="006D6D29" w:rsidRPr="00745254">
        <w:t>,</w:t>
      </w:r>
      <w:r w:rsidR="00F54442" w:rsidRPr="00745254">
        <w:t xml:space="preserve"> </w:t>
      </w:r>
      <w:r w:rsidR="00F7451A" w:rsidRPr="00745254">
        <w:t xml:space="preserve">the </w:t>
      </w:r>
      <w:r w:rsidR="001A77BC" w:rsidRPr="00745254">
        <w:t xml:space="preserve">rate-limiting </w:t>
      </w:r>
      <w:r w:rsidR="006D6D29" w:rsidRPr="00745254">
        <w:t>step is not affected.</w:t>
      </w:r>
      <w:r w:rsidR="001A77BC" w:rsidRPr="00745254">
        <w:t xml:space="preserve"> It is</w:t>
      </w:r>
      <w:r w:rsidR="002C798F" w:rsidRPr="00745254">
        <w:t xml:space="preserve"> </w:t>
      </w:r>
      <w:r w:rsidR="001A77BC" w:rsidRPr="00745254">
        <w:t>current constriction</w:t>
      </w:r>
      <w:r w:rsidR="00B94BF9" w:rsidRPr="00745254">
        <w:t xml:space="preserve">, which originates from the pores at the interface </w:t>
      </w:r>
      <w:r w:rsidR="002C798F" w:rsidRPr="00745254">
        <w:t>increasing</w:t>
      </w:r>
      <w:r w:rsidR="001A77BC" w:rsidRPr="00745254">
        <w:t xml:space="preserve"> the overvoltage. </w:t>
      </w:r>
      <w:r w:rsidR="002B6266" w:rsidRPr="00745254">
        <w:t xml:space="preserve"> </w:t>
      </w:r>
    </w:p>
    <w:p w14:paraId="5C9316E9" w14:textId="61109C00" w:rsidR="000706E2" w:rsidRPr="00745254" w:rsidRDefault="00EC6378" w:rsidP="00312656">
      <w:pPr>
        <w:pStyle w:val="Flietext"/>
        <w:keepNext/>
      </w:pPr>
      <w:r w:rsidRPr="00745254">
        <w:rPr>
          <w:noProof/>
          <w:lang w:eastAsia="zh-CN"/>
        </w:rPr>
        <w:drawing>
          <wp:inline distT="0" distB="0" distL="0" distR="0" wp14:anchorId="3A30B4DC" wp14:editId="24FEAC81">
            <wp:extent cx="6186114" cy="2155974"/>
            <wp:effectExtent l="0" t="0" r="571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5">
                      <a:extLst>
                        <a:ext uri="{28A0092B-C50C-407E-A947-70E740481C1C}">
                          <a14:useLocalDpi xmlns:a14="http://schemas.microsoft.com/office/drawing/2010/main" val="0"/>
                        </a:ext>
                      </a:extLst>
                    </a:blip>
                    <a:srcRect l="3855" t="6110" r="3210" b="4639"/>
                    <a:stretch/>
                  </pic:blipFill>
                  <pic:spPr bwMode="auto">
                    <a:xfrm>
                      <a:off x="0" y="0"/>
                      <a:ext cx="6207783" cy="2163526"/>
                    </a:xfrm>
                    <a:prstGeom prst="rect">
                      <a:avLst/>
                    </a:prstGeom>
                    <a:noFill/>
                    <a:ln>
                      <a:noFill/>
                    </a:ln>
                    <a:extLst>
                      <a:ext uri="{53640926-AAD7-44D8-BBD7-CCE9431645EC}">
                        <a14:shadowObscured xmlns:a14="http://schemas.microsoft.com/office/drawing/2010/main"/>
                      </a:ext>
                    </a:extLst>
                  </pic:spPr>
                </pic:pic>
              </a:graphicData>
            </a:graphic>
          </wp:inline>
        </w:drawing>
      </w:r>
    </w:p>
    <w:p w14:paraId="14D9D5E5" w14:textId="0A48912A" w:rsidR="00595899" w:rsidRPr="00745254" w:rsidRDefault="004C4E99" w:rsidP="004C3B61">
      <w:pPr>
        <w:pStyle w:val="Caption"/>
      </w:pPr>
      <w:r w:rsidRPr="00745254">
        <w:rPr>
          <w:b/>
        </w:rPr>
        <w:t xml:space="preserve">Figure </w:t>
      </w:r>
      <w:r w:rsidRPr="00745254">
        <w:rPr>
          <w:b/>
        </w:rPr>
        <w:fldChar w:fldCharType="begin"/>
      </w:r>
      <w:r w:rsidRPr="00745254">
        <w:rPr>
          <w:b/>
        </w:rPr>
        <w:instrText xml:space="preserve"> SEQ Figure \* ARABIC </w:instrText>
      </w:r>
      <w:r w:rsidRPr="00745254">
        <w:rPr>
          <w:b/>
        </w:rPr>
        <w:fldChar w:fldCharType="separate"/>
      </w:r>
      <w:r w:rsidR="00524F97" w:rsidRPr="00745254">
        <w:rPr>
          <w:b/>
          <w:noProof/>
        </w:rPr>
        <w:t>6</w:t>
      </w:r>
      <w:r w:rsidRPr="00745254">
        <w:rPr>
          <w:b/>
        </w:rPr>
        <w:fldChar w:fldCharType="end"/>
      </w:r>
      <w:r w:rsidRPr="00745254">
        <w:t>:</w:t>
      </w:r>
      <w:r w:rsidR="001B17F9" w:rsidRPr="00745254">
        <w:t xml:space="preserve"> Anodic dissolution of sodium at the Na|</w:t>
      </w:r>
      <w:r w:rsidR="00707892" w:rsidRPr="00745254">
        <w:t>NZSP0.4</w:t>
      </w:r>
      <w:r w:rsidR="001B17F9" w:rsidRPr="00745254">
        <w:t xml:space="preserve"> interface, which was applied with a </w:t>
      </w:r>
      <w:r w:rsidR="00F63CAD" w:rsidRPr="00745254">
        <w:t>uniaxial pressure of 11 </w:t>
      </w:r>
      <w:r w:rsidR="001B17F9" w:rsidRPr="00745254">
        <w:t>MPa</w:t>
      </w:r>
      <w:r w:rsidR="003F40CA" w:rsidRPr="00745254">
        <w:t xml:space="preserve"> to gain a</w:t>
      </w:r>
      <w:r w:rsidR="00BB44F7" w:rsidRPr="00745254">
        <w:t>n</w:t>
      </w:r>
      <w:r w:rsidR="003F40CA" w:rsidRPr="00745254">
        <w:t xml:space="preserve"> </w:t>
      </w:r>
      <w:r w:rsidR="00BB44F7" w:rsidRPr="00745254">
        <w:t>ideal</w:t>
      </w:r>
      <w:r w:rsidR="00F73BD7" w:rsidRPr="00745254">
        <w:t>ly</w:t>
      </w:r>
      <w:r w:rsidR="00BB44F7" w:rsidRPr="00745254">
        <w:t xml:space="preserve"> reversible electrode</w:t>
      </w:r>
      <w:r w:rsidR="00F63CAD" w:rsidRPr="00745254">
        <w:t xml:space="preserve"> (</w:t>
      </w:r>
      <w:r w:rsidR="00BB44F7" w:rsidRPr="00745254">
        <w:t>Na</w:t>
      </w:r>
      <w:r w:rsidR="00BB44F7" w:rsidRPr="00745254">
        <w:rPr>
          <w:vertAlign w:val="subscript"/>
        </w:rPr>
        <w:t>id</w:t>
      </w:r>
      <w:r w:rsidR="00F63CAD" w:rsidRPr="00745254">
        <w:t>)</w:t>
      </w:r>
      <w:r w:rsidR="001B17F9" w:rsidRPr="00745254">
        <w:t xml:space="preserve">. The dissolution was conducted </w:t>
      </w:r>
      <w:r w:rsidR="00F63CAD" w:rsidRPr="00745254">
        <w:t>at 25 </w:t>
      </w:r>
      <w:r w:rsidR="001B17F9" w:rsidRPr="00745254">
        <w:t xml:space="preserve">°C without external load, despite a small pressure required for contacting the current collectors. </w:t>
      </w:r>
      <w:r w:rsidR="000706E2" w:rsidRPr="00745254">
        <w:t xml:space="preserve">The sodium electrode was </w:t>
      </w:r>
      <w:r w:rsidR="000A6367" w:rsidRPr="00745254">
        <w:t xml:space="preserve">dissolved </w:t>
      </w:r>
      <w:r w:rsidR="000706E2" w:rsidRPr="00745254">
        <w:t>in intervals of 60 s by chronopotentiometry (CP) and then characterized by PEIS. a) Selected impedance spectra during anodic dissolution. With increasing dissolution time, an interface</w:t>
      </w:r>
      <w:r w:rsidR="00220FC8" w:rsidRPr="00745254">
        <w:t>-related</w:t>
      </w:r>
      <w:r w:rsidR="000706E2" w:rsidRPr="00745254">
        <w:t xml:space="preserve"> contribution forms at lower frequencies. b) Temporal evolution of determined resistances for bulk, grain boundary</w:t>
      </w:r>
      <w:r w:rsidR="00EC6378" w:rsidRPr="00745254">
        <w:t>,</w:t>
      </w:r>
      <w:r w:rsidR="000706E2" w:rsidRPr="00745254">
        <w:t xml:space="preserve"> and interface as well as the capacitance of the interface. c</w:t>
      </w:r>
      <w:r w:rsidR="001B17F9" w:rsidRPr="00745254">
        <w:t>)</w:t>
      </w:r>
      <w:r w:rsidR="003F40CA" w:rsidRPr="00745254">
        <w:t xml:space="preserve"> </w:t>
      </w:r>
      <w:r w:rsidR="00F63CAD" w:rsidRPr="00745254">
        <w:t>Voltage profile of the anodic dissolution at current densities of 67</w:t>
      </w:r>
      <w:r w:rsidR="006353A7" w:rsidRPr="00745254">
        <w:t> µA∙cm</w:t>
      </w:r>
      <w:r w:rsidR="006353A7" w:rsidRPr="00745254">
        <w:rPr>
          <w:vertAlign w:val="superscript"/>
        </w:rPr>
        <w:t>−</w:t>
      </w:r>
      <w:r w:rsidR="00AE12A3" w:rsidRPr="00745254">
        <w:rPr>
          <w:vertAlign w:val="superscript"/>
        </w:rPr>
        <w:t>2</w:t>
      </w:r>
      <w:r w:rsidR="00F63CAD" w:rsidRPr="00745254">
        <w:t>, 240</w:t>
      </w:r>
      <w:r w:rsidR="006353A7" w:rsidRPr="00745254">
        <w:t> µA∙cm</w:t>
      </w:r>
      <w:r w:rsidR="006353A7" w:rsidRPr="00745254">
        <w:rPr>
          <w:vertAlign w:val="superscript"/>
        </w:rPr>
        <w:t>−</w:t>
      </w:r>
      <w:r w:rsidR="00AE12A3" w:rsidRPr="00745254">
        <w:rPr>
          <w:vertAlign w:val="superscript"/>
        </w:rPr>
        <w:t>2</w:t>
      </w:r>
      <w:r w:rsidR="006353A7" w:rsidRPr="00745254">
        <w:t>,</w:t>
      </w:r>
      <w:r w:rsidR="00F63CAD" w:rsidRPr="00745254">
        <w:t xml:space="preserve"> and 340 </w:t>
      </w:r>
      <w:r w:rsidR="00026777" w:rsidRPr="00745254">
        <w:t>µA∙cm</w:t>
      </w:r>
      <w:r w:rsidR="00026777" w:rsidRPr="00745254">
        <w:rPr>
          <w:vertAlign w:val="superscript"/>
        </w:rPr>
        <w:t>−</w:t>
      </w:r>
      <w:r w:rsidR="00AE12A3" w:rsidRPr="00745254">
        <w:rPr>
          <w:vertAlign w:val="superscript"/>
        </w:rPr>
        <w:t>2</w:t>
      </w:r>
      <w:r w:rsidR="00F63CAD" w:rsidRPr="00745254">
        <w:t xml:space="preserve"> up to a cut-off voltage of 60 mV. </w:t>
      </w:r>
    </w:p>
    <w:p w14:paraId="4E159652" w14:textId="60A1126F" w:rsidR="00AA6172" w:rsidRPr="00745254" w:rsidRDefault="008C3692" w:rsidP="009F61AA">
      <w:pPr>
        <w:pStyle w:val="Flietext"/>
      </w:pPr>
      <w:r w:rsidRPr="00745254">
        <w:t>T</w:t>
      </w:r>
      <w:r w:rsidR="00D23557" w:rsidRPr="00745254">
        <w:t xml:space="preserve">he interface morphology formed during anodic dissolution was visualized by </w:t>
      </w:r>
      <w:r w:rsidR="00D850B6" w:rsidRPr="00745254">
        <w:t>FIB</w:t>
      </w:r>
      <w:r w:rsidR="00D23557" w:rsidRPr="00745254">
        <w:t>-SEM</w:t>
      </w:r>
      <w:r w:rsidRPr="00745254">
        <w:t xml:space="preserve"> cross-section.</w:t>
      </w:r>
      <w:r w:rsidR="00826397" w:rsidRPr="00745254">
        <w:t xml:space="preserve"> For preparation of the cross</w:t>
      </w:r>
      <w:r w:rsidR="000A6367" w:rsidRPr="00745254">
        <w:t>-</w:t>
      </w:r>
      <w:r w:rsidR="00826397" w:rsidRPr="00745254">
        <w:t xml:space="preserve">section </w:t>
      </w:r>
      <w:r w:rsidR="00EC73EE" w:rsidRPr="00745254">
        <w:t xml:space="preserve">the </w:t>
      </w:r>
      <w:r w:rsidR="00826397" w:rsidRPr="00745254">
        <w:t xml:space="preserve">dissolution was </w:t>
      </w:r>
      <w:r w:rsidR="000A6367" w:rsidRPr="00745254">
        <w:t xml:space="preserve">paused </w:t>
      </w:r>
      <w:r w:rsidR="00826397" w:rsidRPr="00745254">
        <w:t xml:space="preserve">and cells </w:t>
      </w:r>
      <w:r w:rsidR="00D850B6" w:rsidRPr="00745254">
        <w:t xml:space="preserve">were </w:t>
      </w:r>
      <w:r w:rsidR="00826397" w:rsidRPr="00745254">
        <w:t>transferred to</w:t>
      </w:r>
      <w:r w:rsidR="000A6367" w:rsidRPr="00745254">
        <w:t xml:space="preserve"> the</w:t>
      </w:r>
      <w:r w:rsidR="00826397" w:rsidRPr="00745254">
        <w:t xml:space="preserve"> FIB-SEM</w:t>
      </w:r>
      <w:r w:rsidR="000A6367" w:rsidRPr="00745254">
        <w:t xml:space="preserve"> system</w:t>
      </w:r>
      <w:r w:rsidR="00826397" w:rsidRPr="00745254">
        <w:t>. After imaging the dissolution</w:t>
      </w:r>
      <w:r w:rsidR="000A6367" w:rsidRPr="00745254">
        <w:t xml:space="preserve"> experiment with </w:t>
      </w:r>
      <w:r w:rsidR="00826397" w:rsidRPr="00745254">
        <w:t xml:space="preserve">the same cell was </w:t>
      </w:r>
      <w:r w:rsidR="000A6367" w:rsidRPr="00745254">
        <w:t>continued</w:t>
      </w:r>
      <w:r w:rsidR="00826397" w:rsidRPr="00745254">
        <w:t>.</w:t>
      </w:r>
      <w:r w:rsidRPr="00745254">
        <w:t xml:space="preserve"> A</w:t>
      </w:r>
      <w:r w:rsidR="00D23557" w:rsidRPr="00745254">
        <w:t xml:space="preserve"> </w:t>
      </w:r>
      <w:r w:rsidR="00D23557" w:rsidRPr="00745254">
        <w:lastRenderedPageBreak/>
        <w:t xml:space="preserve">strong dependence of the pore morphology on the applied external </w:t>
      </w:r>
      <w:r w:rsidR="00691386" w:rsidRPr="00745254">
        <w:t>load</w:t>
      </w:r>
      <w:r w:rsidR="00D23557" w:rsidRPr="00745254">
        <w:t xml:space="preserve"> is observed. </w:t>
      </w:r>
      <w:r w:rsidR="00F9121B" w:rsidRPr="00745254">
        <w:t>Two symmetrical Na</w:t>
      </w:r>
      <w:r w:rsidR="00F9121B" w:rsidRPr="00745254">
        <w:rPr>
          <w:vertAlign w:val="subscript"/>
        </w:rPr>
        <w:t>id</w:t>
      </w:r>
      <w:r w:rsidR="00F9121B" w:rsidRPr="00745254">
        <w:t>|NZSP0.4|Na</w:t>
      </w:r>
      <w:r w:rsidR="00F9121B" w:rsidRPr="00745254">
        <w:rPr>
          <w:vertAlign w:val="subscript"/>
        </w:rPr>
        <w:t>id</w:t>
      </w:r>
      <w:r w:rsidR="00F9121B" w:rsidRPr="00745254">
        <w:t xml:space="preserve"> cells were assembled and anodic dissolution </w:t>
      </w:r>
      <w:r w:rsidR="001A77BC" w:rsidRPr="00745254">
        <w:t xml:space="preserve">was </w:t>
      </w:r>
      <w:r w:rsidR="00F9121B" w:rsidRPr="00745254">
        <w:t xml:space="preserve">carried out at different external loads. To </w:t>
      </w:r>
      <w:r w:rsidR="00AE3959" w:rsidRPr="00745254">
        <w:t>minimize</w:t>
      </w:r>
      <w:r w:rsidR="00F9121B" w:rsidRPr="00745254">
        <w:t xml:space="preserve"> the influence of creep and plastic deformation</w:t>
      </w:r>
      <w:r w:rsidR="00AE3959" w:rsidRPr="00745254">
        <w:t xml:space="preserve"> driven by an external load</w:t>
      </w:r>
      <w:r w:rsidR="00F9121B" w:rsidRPr="00745254">
        <w:t xml:space="preserve"> on the formed pore morphology, </w:t>
      </w:r>
      <w:r w:rsidR="00956CA8" w:rsidRPr="00745254">
        <w:t xml:space="preserve">dissolution </w:t>
      </w:r>
      <w:r w:rsidR="00F9121B" w:rsidRPr="00745254">
        <w:t xml:space="preserve">of one cell was performed </w:t>
      </w:r>
      <w:r w:rsidR="008040E5" w:rsidRPr="00745254">
        <w:t xml:space="preserve">inside the vacuum of an SEM </w:t>
      </w:r>
      <w:r w:rsidR="00F9121B" w:rsidRPr="00745254">
        <w:t xml:space="preserve">at </w:t>
      </w:r>
      <w:r w:rsidR="008040E5" w:rsidRPr="00745254">
        <w:t xml:space="preserve">a </w:t>
      </w:r>
      <w:r w:rsidR="00F9121B" w:rsidRPr="00745254">
        <w:t xml:space="preserve">pressure of </w:t>
      </w:r>
      <w:r w:rsidR="00F9121B" w:rsidRPr="00745254">
        <w:rPr>
          <w:i/>
        </w:rPr>
        <w:t>p</w:t>
      </w:r>
      <w:r w:rsidR="00AE3959" w:rsidRPr="00745254">
        <w:t> = </w:t>
      </w:r>
      <w:r w:rsidR="00F9121B" w:rsidRPr="00745254">
        <w:t>10</w:t>
      </w:r>
      <w:r w:rsidR="008040E5" w:rsidRPr="00745254">
        <w:rPr>
          <w:vertAlign w:val="superscript"/>
        </w:rPr>
        <w:t>−</w:t>
      </w:r>
      <w:r w:rsidR="00F9121B" w:rsidRPr="00745254">
        <w:rPr>
          <w:vertAlign w:val="superscript"/>
        </w:rPr>
        <w:t>3</w:t>
      </w:r>
      <w:r w:rsidR="00AE3959" w:rsidRPr="00745254">
        <w:t> </w:t>
      </w:r>
      <w:r w:rsidR="00F9121B" w:rsidRPr="00745254">
        <w:t xml:space="preserve">Pa. </w:t>
      </w:r>
      <w:r w:rsidR="00B40552" w:rsidRPr="00745254">
        <w:t xml:space="preserve">Detailed information </w:t>
      </w:r>
      <w:r w:rsidR="008040E5" w:rsidRPr="00745254">
        <w:t xml:space="preserve">on </w:t>
      </w:r>
      <w:r w:rsidR="00B40552" w:rsidRPr="00745254">
        <w:t>the experimental set up is given in the experimental section.</w:t>
      </w:r>
      <w:r w:rsidR="00AE3959" w:rsidRPr="00745254">
        <w:t xml:space="preserve"> The obtained potential profile is given in </w:t>
      </w:r>
      <w:r w:rsidR="00AE3959" w:rsidRPr="00745254">
        <w:rPr>
          <w:b/>
        </w:rPr>
        <w:t xml:space="preserve">Figure </w:t>
      </w:r>
      <w:r w:rsidR="00534405" w:rsidRPr="00745254">
        <w:rPr>
          <w:b/>
        </w:rPr>
        <w:t>7a</w:t>
      </w:r>
      <w:r w:rsidR="00AE3959" w:rsidRPr="00745254">
        <w:t>.</w:t>
      </w:r>
      <w:r w:rsidR="009D23A2" w:rsidRPr="00745254">
        <w:t xml:space="preserve"> </w:t>
      </w:r>
      <w:r w:rsidR="00250EAA" w:rsidRPr="00745254">
        <w:t xml:space="preserve">Starting with a potential of about </w:t>
      </w:r>
      <w:r w:rsidR="00AD6A56" w:rsidRPr="00745254">
        <w:t>8</w:t>
      </w:r>
      <w:r w:rsidR="00290C88" w:rsidRPr="00745254">
        <w:t> </w:t>
      </w:r>
      <w:r w:rsidR="00250EAA" w:rsidRPr="00745254">
        <w:t xml:space="preserve">mV, a constant voltage plateau </w:t>
      </w:r>
      <w:r w:rsidR="00956CA8" w:rsidRPr="00745254">
        <w:t xml:space="preserve">at </w:t>
      </w:r>
      <w:r w:rsidR="00956CA8" w:rsidRPr="00745254">
        <w:rPr>
          <w:i/>
        </w:rPr>
        <w:t>E</w:t>
      </w:r>
      <w:r w:rsidR="00956CA8" w:rsidRPr="00745254">
        <w:rPr>
          <w:vertAlign w:val="subscript"/>
        </w:rPr>
        <w:t>WE</w:t>
      </w:r>
      <w:r w:rsidR="00956CA8" w:rsidRPr="00745254">
        <w:t> = </w:t>
      </w:r>
      <w:r w:rsidR="00250EAA" w:rsidRPr="00745254">
        <w:t xml:space="preserve">10 mV </w:t>
      </w:r>
      <w:r w:rsidR="009D7BF9" w:rsidRPr="00745254">
        <w:t>was</w:t>
      </w:r>
      <w:r w:rsidR="00250EAA" w:rsidRPr="00745254">
        <w:t xml:space="preserve"> observed within the first hour. </w:t>
      </w:r>
      <w:r w:rsidR="009D7BF9" w:rsidRPr="00745254">
        <w:t xml:space="preserve">In </w:t>
      </w:r>
      <w:r w:rsidR="00D022CA" w:rsidRPr="00745254">
        <w:t>the subsequently recorded cross-sectio</w:t>
      </w:r>
      <w:r w:rsidR="00A56700" w:rsidRPr="00745254">
        <w:t xml:space="preserve">ns at the interface in </w:t>
      </w:r>
      <w:r w:rsidR="00A56700" w:rsidRPr="00745254">
        <w:rPr>
          <w:b/>
        </w:rPr>
        <w:t xml:space="preserve">Figure </w:t>
      </w:r>
      <w:r w:rsidR="00534405" w:rsidRPr="00745254">
        <w:rPr>
          <w:b/>
        </w:rPr>
        <w:t>7b</w:t>
      </w:r>
      <w:r w:rsidR="00534405" w:rsidRPr="00745254">
        <w:t xml:space="preserve"> </w:t>
      </w:r>
      <w:r w:rsidR="00D022CA" w:rsidRPr="00745254">
        <w:t xml:space="preserve">and </w:t>
      </w:r>
      <w:r w:rsidR="00657635" w:rsidRPr="00745254">
        <w:rPr>
          <w:b/>
        </w:rPr>
        <w:t>c</w:t>
      </w:r>
      <w:r w:rsidR="00D022CA" w:rsidRPr="00745254">
        <w:t xml:space="preserve">, individual and separate </w:t>
      </w:r>
      <w:r w:rsidR="0069761B" w:rsidRPr="00745254">
        <w:t xml:space="preserve">lens-shaped </w:t>
      </w:r>
      <w:r w:rsidR="00D022CA" w:rsidRPr="00745254">
        <w:t xml:space="preserve">pores can be seen. However, a larger part of the sodium electrode is still in contact with the </w:t>
      </w:r>
      <w:r w:rsidR="009D7BF9" w:rsidRPr="00745254">
        <w:t>SE</w:t>
      </w:r>
      <w:r w:rsidR="00D022CA" w:rsidRPr="00745254">
        <w:t>.</w:t>
      </w:r>
      <w:r w:rsidR="001351B3" w:rsidRPr="00745254">
        <w:t xml:space="preserve"> Upon further </w:t>
      </w:r>
      <w:r w:rsidR="00956CA8" w:rsidRPr="00745254">
        <w:t>dissolution</w:t>
      </w:r>
      <w:r w:rsidR="001351B3" w:rsidRPr="00745254">
        <w:t>,</w:t>
      </w:r>
      <w:r w:rsidR="00290C88" w:rsidRPr="00745254">
        <w:t xml:space="preserve"> a potential step from 10</w:t>
      </w:r>
      <w:r w:rsidR="00D850B6" w:rsidRPr="00745254">
        <w:t> mV</w:t>
      </w:r>
      <w:r w:rsidR="00290C88" w:rsidRPr="00745254">
        <w:t xml:space="preserve"> to 20 </w:t>
      </w:r>
      <w:r w:rsidR="001351B3" w:rsidRPr="00745254">
        <w:t xml:space="preserve">mV is observed, which </w:t>
      </w:r>
      <w:r w:rsidR="00AE3959" w:rsidRPr="00745254">
        <w:t xml:space="preserve">is due to different temperatures </w:t>
      </w:r>
      <w:r w:rsidR="00C8145C" w:rsidRPr="00745254">
        <w:t>during individual</w:t>
      </w:r>
      <w:r w:rsidR="00AE3959" w:rsidRPr="00745254">
        <w:t xml:space="preserve"> dissolution</w:t>
      </w:r>
      <w:r w:rsidR="00C8145C" w:rsidRPr="00745254">
        <w:t xml:space="preserve"> steps</w:t>
      </w:r>
      <w:r w:rsidR="00AE3959" w:rsidRPr="00745254">
        <w:t xml:space="preserve">. </w:t>
      </w:r>
      <w:r w:rsidR="00C8145C" w:rsidRPr="00745254">
        <w:t>Since the experiments were conducted inside an SEM, exact temperature control was not possible.</w:t>
      </w:r>
      <w:r w:rsidR="001351B3" w:rsidRPr="00745254">
        <w:t xml:space="preserve"> </w:t>
      </w:r>
      <w:r w:rsidR="009D37FF" w:rsidRPr="00745254">
        <w:t>After</w:t>
      </w:r>
      <w:r w:rsidR="00290C88" w:rsidRPr="00745254">
        <w:t xml:space="preserve"> a total dissolution time of 80 </w:t>
      </w:r>
      <w:r w:rsidR="009D37FF" w:rsidRPr="00745254">
        <w:t xml:space="preserve">minutes, the initially flat potential profile </w:t>
      </w:r>
      <w:r w:rsidR="009D7BF9" w:rsidRPr="00745254">
        <w:t>develops into</w:t>
      </w:r>
      <w:r w:rsidR="009D37FF" w:rsidRPr="00745254">
        <w:t xml:space="preserve"> a</w:t>
      </w:r>
      <w:r w:rsidR="009D7BF9" w:rsidRPr="00745254">
        <w:t xml:space="preserve"> steep </w:t>
      </w:r>
      <w:r w:rsidR="009D37FF" w:rsidRPr="00745254">
        <w:t xml:space="preserve">increase. </w:t>
      </w:r>
      <w:r w:rsidR="00290C88" w:rsidRPr="00745254">
        <w:t xml:space="preserve">To visualize the pore </w:t>
      </w:r>
      <w:r w:rsidR="009D7BF9" w:rsidRPr="00745254">
        <w:t xml:space="preserve">morphology </w:t>
      </w:r>
      <w:r w:rsidR="00290C88" w:rsidRPr="00745254">
        <w:t xml:space="preserve">before </w:t>
      </w:r>
      <w:r w:rsidR="00956CA8" w:rsidRPr="00745254">
        <w:t xml:space="preserve">complete </w:t>
      </w:r>
      <w:r w:rsidR="00290C88" w:rsidRPr="00745254">
        <w:t xml:space="preserve">contact loss </w:t>
      </w:r>
      <w:r w:rsidR="009D7BF9" w:rsidRPr="00745254">
        <w:t>is approached</w:t>
      </w:r>
      <w:r w:rsidR="00290C88" w:rsidRPr="00745254">
        <w:t xml:space="preserve">, </w:t>
      </w:r>
      <w:r w:rsidR="00956CA8" w:rsidRPr="00745254">
        <w:t xml:space="preserve">the dissolution </w:t>
      </w:r>
      <w:r w:rsidR="00290C88" w:rsidRPr="00745254">
        <w:t>was stopped at a cut-of voltage of 36 mV. A</w:t>
      </w:r>
      <w:r w:rsidR="009D7BF9" w:rsidRPr="00745254">
        <w:t>n</w:t>
      </w:r>
      <w:r w:rsidR="00290C88" w:rsidRPr="00745254">
        <w:t xml:space="preserve"> increase in pore size after the second dissolution step</w:t>
      </w:r>
      <w:r w:rsidR="009D7BF9" w:rsidRPr="00745254">
        <w:t xml:space="preserve"> is obvious</w:t>
      </w:r>
      <w:r w:rsidR="00290C88" w:rsidRPr="00745254">
        <w:t xml:space="preserve">, while maintaining a </w:t>
      </w:r>
      <w:r w:rsidR="002E36A5" w:rsidRPr="00745254">
        <w:t>lens-</w:t>
      </w:r>
      <w:r w:rsidR="00290C88" w:rsidRPr="00745254">
        <w:t>shape</w:t>
      </w:r>
      <w:r w:rsidR="002E36A5" w:rsidRPr="00745254">
        <w:t>d form</w:t>
      </w:r>
      <w:r w:rsidR="00290C88" w:rsidRPr="00745254">
        <w:t xml:space="preserve"> (</w:t>
      </w:r>
      <w:r w:rsidR="00290C88" w:rsidRPr="00745254">
        <w:rPr>
          <w:b/>
        </w:rPr>
        <w:t xml:space="preserve">Figure </w:t>
      </w:r>
      <w:r w:rsidR="00534405" w:rsidRPr="00745254">
        <w:rPr>
          <w:b/>
        </w:rPr>
        <w:t xml:space="preserve">7d </w:t>
      </w:r>
      <w:r w:rsidR="00290C88" w:rsidRPr="00745254">
        <w:t xml:space="preserve">and </w:t>
      </w:r>
      <w:r w:rsidR="00657635" w:rsidRPr="00745254">
        <w:rPr>
          <w:b/>
        </w:rPr>
        <w:t>e</w:t>
      </w:r>
      <w:r w:rsidR="00290C88" w:rsidRPr="00745254">
        <w:t>).</w:t>
      </w:r>
      <w:r w:rsidR="00260318" w:rsidRPr="00745254">
        <w:t xml:space="preserve"> </w:t>
      </w:r>
      <w:r w:rsidR="005D1397" w:rsidRPr="00745254">
        <w:t>Besides the growth of pores, very shallow pores are also observed leading to a large insulating gap at the interface (</w:t>
      </w:r>
      <w:r w:rsidR="000A4651" w:rsidRPr="00745254">
        <w:t>F</w:t>
      </w:r>
      <w:r w:rsidR="005D1397" w:rsidRPr="00745254">
        <w:t xml:space="preserve">igure </w:t>
      </w:r>
      <w:r w:rsidR="00657635" w:rsidRPr="00745254">
        <w:t xml:space="preserve">6d </w:t>
      </w:r>
      <w:r w:rsidR="005D1397" w:rsidRPr="00745254">
        <w:t>red circle). Therefore</w:t>
      </w:r>
      <w:r w:rsidR="00260318" w:rsidRPr="00745254">
        <w:t xml:space="preserve">, the </w:t>
      </w:r>
      <w:r w:rsidR="00DE36F2" w:rsidRPr="00745254">
        <w:t xml:space="preserve">interfacial </w:t>
      </w:r>
      <w:r w:rsidR="00260318" w:rsidRPr="00745254">
        <w:t xml:space="preserve">contact area between </w:t>
      </w:r>
      <w:r w:rsidR="00DE36F2" w:rsidRPr="00745254">
        <w:t xml:space="preserve">sodium </w:t>
      </w:r>
      <w:r w:rsidR="00260318" w:rsidRPr="00745254">
        <w:t>and NZSP</w:t>
      </w:r>
      <w:r w:rsidR="00707892" w:rsidRPr="00745254">
        <w:t>0.4</w:t>
      </w:r>
      <w:r w:rsidR="00260318" w:rsidRPr="00745254">
        <w:t xml:space="preserve"> is drastically reduced to a few contact points</w:t>
      </w:r>
      <w:r w:rsidR="005D1397" w:rsidRPr="00745254">
        <w:t xml:space="preserve"> explaining the </w:t>
      </w:r>
      <w:r w:rsidR="009D7BF9" w:rsidRPr="00745254">
        <w:t xml:space="preserve">steep </w:t>
      </w:r>
      <w:r w:rsidR="005D1397" w:rsidRPr="00745254">
        <w:t xml:space="preserve">increase in overpotential. </w:t>
      </w:r>
    </w:p>
    <w:p w14:paraId="553FC533" w14:textId="1EA3FD3D" w:rsidR="00C35939" w:rsidRPr="00745254" w:rsidRDefault="00C82D4E" w:rsidP="00312656">
      <w:pPr>
        <w:pStyle w:val="Flietext"/>
        <w:keepNext/>
      </w:pPr>
      <w:r w:rsidRPr="00745254">
        <w:rPr>
          <w:noProof/>
          <w:lang w:eastAsia="zh-CN"/>
        </w:rPr>
        <w:lastRenderedPageBreak/>
        <w:drawing>
          <wp:inline distT="0" distB="0" distL="0" distR="0" wp14:anchorId="70B8272E" wp14:editId="1A6299A6">
            <wp:extent cx="6177785" cy="401002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1738" r="12779"/>
                    <a:stretch/>
                  </pic:blipFill>
                  <pic:spPr bwMode="auto">
                    <a:xfrm>
                      <a:off x="0" y="0"/>
                      <a:ext cx="6197984" cy="4023136"/>
                    </a:xfrm>
                    <a:prstGeom prst="rect">
                      <a:avLst/>
                    </a:prstGeom>
                    <a:noFill/>
                    <a:ln>
                      <a:noFill/>
                    </a:ln>
                    <a:extLst>
                      <a:ext uri="{53640926-AAD7-44D8-BBD7-CCE9431645EC}">
                        <a14:shadowObscured xmlns:a14="http://schemas.microsoft.com/office/drawing/2010/main"/>
                      </a:ext>
                    </a:extLst>
                  </pic:spPr>
                </pic:pic>
              </a:graphicData>
            </a:graphic>
          </wp:inline>
        </w:drawing>
      </w:r>
    </w:p>
    <w:p w14:paraId="3E0877AE" w14:textId="1CF5BF71" w:rsidR="009F61AA" w:rsidRPr="00745254" w:rsidRDefault="00C35939" w:rsidP="004C3B61">
      <w:pPr>
        <w:pStyle w:val="Caption"/>
      </w:pPr>
      <w:r w:rsidRPr="00745254">
        <w:rPr>
          <w:b/>
        </w:rPr>
        <w:t xml:space="preserve">Figure </w:t>
      </w:r>
      <w:r w:rsidRPr="00745254">
        <w:rPr>
          <w:b/>
        </w:rPr>
        <w:fldChar w:fldCharType="begin"/>
      </w:r>
      <w:r w:rsidRPr="00745254">
        <w:rPr>
          <w:b/>
        </w:rPr>
        <w:instrText xml:space="preserve"> SEQ Figure \* ARABIC </w:instrText>
      </w:r>
      <w:r w:rsidRPr="00745254">
        <w:rPr>
          <w:b/>
        </w:rPr>
        <w:fldChar w:fldCharType="separate"/>
      </w:r>
      <w:r w:rsidR="00524F97" w:rsidRPr="00745254">
        <w:rPr>
          <w:b/>
          <w:noProof/>
        </w:rPr>
        <w:t>7</w:t>
      </w:r>
      <w:r w:rsidRPr="00745254">
        <w:rPr>
          <w:b/>
        </w:rPr>
        <w:fldChar w:fldCharType="end"/>
      </w:r>
      <w:r w:rsidRPr="00745254">
        <w:t xml:space="preserve">: </w:t>
      </w:r>
      <w:r w:rsidR="00657635" w:rsidRPr="00745254">
        <w:t xml:space="preserve">a) </w:t>
      </w:r>
      <w:r w:rsidR="00CD254A" w:rsidRPr="00745254">
        <w:t>Voltage profile of a symmetric Na</w:t>
      </w:r>
      <w:r w:rsidR="00CD254A" w:rsidRPr="00745254">
        <w:rPr>
          <w:vertAlign w:val="subscript"/>
        </w:rPr>
        <w:t>id</w:t>
      </w:r>
      <w:r w:rsidR="00CD254A" w:rsidRPr="00745254">
        <w:t>|NZSP</w:t>
      </w:r>
      <w:r w:rsidR="00707892" w:rsidRPr="00745254">
        <w:t>0.4</w:t>
      </w:r>
      <w:r w:rsidR="00CD254A" w:rsidRPr="00745254">
        <w:t>|Na</w:t>
      </w:r>
      <w:r w:rsidR="00CD254A" w:rsidRPr="00745254">
        <w:rPr>
          <w:vertAlign w:val="subscript"/>
        </w:rPr>
        <w:t>id</w:t>
      </w:r>
      <w:r w:rsidR="00CD254A" w:rsidRPr="00745254">
        <w:t xml:space="preserve"> cell in which one electrode was anodically dissolved in vacuum</w:t>
      </w:r>
      <w:r w:rsidR="00657635" w:rsidRPr="00745254">
        <w:t xml:space="preserve"> (orange)</w:t>
      </w:r>
      <w:r w:rsidR="00CD254A" w:rsidRPr="00745254">
        <w:t xml:space="preserve"> and at an external pressure of 0.3 MPa</w:t>
      </w:r>
      <w:r w:rsidR="00657635" w:rsidRPr="00745254">
        <w:t xml:space="preserve"> (green)</w:t>
      </w:r>
      <w:r w:rsidR="00CD254A" w:rsidRPr="00745254">
        <w:t>.</w:t>
      </w:r>
      <w:r w:rsidR="00437C52" w:rsidRPr="00745254">
        <w:t xml:space="preserve"> The marked points A, B</w:t>
      </w:r>
      <w:r w:rsidR="008040E5" w:rsidRPr="00745254">
        <w:t>,</w:t>
      </w:r>
      <w:r w:rsidR="00437C52" w:rsidRPr="00745254">
        <w:t xml:space="preserve"> and C show after which dissolution times cross-sections of the interface have been </w:t>
      </w:r>
      <w:r w:rsidR="003364EF" w:rsidRPr="00745254">
        <w:t>prepared and investigated</w:t>
      </w:r>
      <w:r w:rsidR="00437C52" w:rsidRPr="00745254">
        <w:t>.</w:t>
      </w:r>
      <w:r w:rsidR="004316C1" w:rsidRPr="00745254">
        <w:t xml:space="preserve"> Cross-section of the Na|NZSP</w:t>
      </w:r>
      <w:r w:rsidR="00707892" w:rsidRPr="00745254">
        <w:t>0.4</w:t>
      </w:r>
      <w:r w:rsidR="004316C1" w:rsidRPr="00745254">
        <w:t xml:space="preserve"> interface after </w:t>
      </w:r>
      <w:r w:rsidR="008040E5" w:rsidRPr="00745254">
        <w:t xml:space="preserve">a </w:t>
      </w:r>
      <w:r w:rsidR="004316C1" w:rsidRPr="00745254">
        <w:t xml:space="preserve">dissolution time of </w:t>
      </w:r>
      <w:r w:rsidR="008040E5" w:rsidRPr="00745254">
        <w:t>1 h</w:t>
      </w:r>
      <w:r w:rsidR="004316C1" w:rsidRPr="00745254">
        <w:t xml:space="preserve"> in vacuum at </w:t>
      </w:r>
      <w:r w:rsidR="00657635" w:rsidRPr="00745254">
        <w:t>b</w:t>
      </w:r>
      <w:r w:rsidR="004316C1" w:rsidRPr="00745254">
        <w:t xml:space="preserve">) low and </w:t>
      </w:r>
      <w:r w:rsidR="00657635" w:rsidRPr="00745254">
        <w:t>c</w:t>
      </w:r>
      <w:r w:rsidR="004316C1" w:rsidRPr="00745254">
        <w:t xml:space="preserve">) high magnification. Cross-section of the interface after </w:t>
      </w:r>
      <w:r w:rsidR="008040E5" w:rsidRPr="00745254">
        <w:t xml:space="preserve">a </w:t>
      </w:r>
      <w:r w:rsidR="004316C1" w:rsidRPr="00745254">
        <w:t>dissolution time of 1.5</w:t>
      </w:r>
      <w:r w:rsidR="008040E5" w:rsidRPr="00745254">
        <w:t> </w:t>
      </w:r>
      <w:r w:rsidR="004316C1" w:rsidRPr="00745254">
        <w:t xml:space="preserve">h in vacuum at </w:t>
      </w:r>
      <w:r w:rsidR="00657635" w:rsidRPr="00745254">
        <w:t>d</w:t>
      </w:r>
      <w:r w:rsidR="004316C1" w:rsidRPr="00745254">
        <w:t xml:space="preserve">) low and </w:t>
      </w:r>
      <w:r w:rsidR="00657635" w:rsidRPr="00745254">
        <w:t>e</w:t>
      </w:r>
      <w:r w:rsidR="004316C1" w:rsidRPr="00745254">
        <w:t xml:space="preserve">) high magnification. The red circle </w:t>
      </w:r>
      <w:r w:rsidR="00707892" w:rsidRPr="00745254">
        <w:t>indicates</w:t>
      </w:r>
      <w:r w:rsidR="004316C1" w:rsidRPr="00745254">
        <w:t xml:space="preserve"> </w:t>
      </w:r>
      <w:r w:rsidR="00CC367A" w:rsidRPr="00745254">
        <w:t xml:space="preserve">an insulating gap at the interface. Cross-section after </w:t>
      </w:r>
      <w:r w:rsidR="008040E5" w:rsidRPr="00745254">
        <w:t xml:space="preserve">a </w:t>
      </w:r>
      <w:r w:rsidR="00CC367A" w:rsidRPr="00745254">
        <w:t xml:space="preserve">dissolution time of 2.5 h with external load of 0.3 MPa at </w:t>
      </w:r>
      <w:r w:rsidR="00657635" w:rsidRPr="00745254">
        <w:t>f</w:t>
      </w:r>
      <w:r w:rsidR="00CC367A" w:rsidRPr="00745254">
        <w:t xml:space="preserve">) low and </w:t>
      </w:r>
      <w:r w:rsidR="00657635" w:rsidRPr="00745254">
        <w:t>g</w:t>
      </w:r>
      <w:r w:rsidR="00CC367A" w:rsidRPr="00745254">
        <w:t>) high magnification.</w:t>
      </w:r>
      <w:r w:rsidR="00434D96" w:rsidRPr="00745254">
        <w:t xml:space="preserve"> </w:t>
      </w:r>
    </w:p>
    <w:p w14:paraId="5B4DADF4" w14:textId="091F5993" w:rsidR="00665E53" w:rsidRPr="00745254" w:rsidRDefault="00384D76" w:rsidP="009F61AA">
      <w:pPr>
        <w:pStyle w:val="Flietext"/>
      </w:pPr>
      <w:r w:rsidRPr="00745254">
        <w:t xml:space="preserve">In the second case, an external load of 0.3 MPa was applied, while a current density </w:t>
      </w:r>
      <w:r w:rsidR="009D7BF9" w:rsidRPr="00745254">
        <w:t xml:space="preserve">comparable </w:t>
      </w:r>
      <w:r w:rsidRPr="00745254">
        <w:t xml:space="preserve">to the previous cell was used for </w:t>
      </w:r>
      <w:r w:rsidR="00A31B93" w:rsidRPr="00745254">
        <w:t>anodic dissolution</w:t>
      </w:r>
      <w:r w:rsidRPr="00745254">
        <w:t xml:space="preserve">. </w:t>
      </w:r>
      <w:r w:rsidR="00AD6A56" w:rsidRPr="00745254">
        <w:t xml:space="preserve">At a </w:t>
      </w:r>
      <w:r w:rsidR="00657635" w:rsidRPr="00745254">
        <w:t xml:space="preserve">comparable </w:t>
      </w:r>
      <w:r w:rsidR="00AD6A56" w:rsidRPr="00745254">
        <w:t xml:space="preserve">initial potential of 9 mV, no constant plateau </w:t>
      </w:r>
      <w:r w:rsidR="00D06451" w:rsidRPr="00745254">
        <w:t xml:space="preserve">was </w:t>
      </w:r>
      <w:r w:rsidR="00AD6A56" w:rsidRPr="00745254">
        <w:t>observed with an external pressure, but rather a linear increase until a cut</w:t>
      </w:r>
      <w:r w:rsidR="00657635" w:rsidRPr="00745254">
        <w:t>-</w:t>
      </w:r>
      <w:r w:rsidR="00AD6A56" w:rsidRPr="00745254">
        <w:t xml:space="preserve">off voltage of 20 mV </w:t>
      </w:r>
      <w:r w:rsidR="00D06451" w:rsidRPr="00745254">
        <w:t xml:space="preserve">was </w:t>
      </w:r>
      <w:r w:rsidR="00AD6A56" w:rsidRPr="00745254">
        <w:t>reached</w:t>
      </w:r>
      <w:r w:rsidR="00DF44E1" w:rsidRPr="00745254">
        <w:t xml:space="preserve"> (Figure </w:t>
      </w:r>
      <w:r w:rsidR="00534405" w:rsidRPr="00745254">
        <w:t>7a</w:t>
      </w:r>
      <w:r w:rsidR="00657635" w:rsidRPr="00745254">
        <w:t>, green curve</w:t>
      </w:r>
      <w:r w:rsidR="00DF44E1" w:rsidRPr="00745254">
        <w:t>)</w:t>
      </w:r>
      <w:r w:rsidR="00AD6A56" w:rsidRPr="00745254">
        <w:t>.</w:t>
      </w:r>
      <w:r w:rsidR="00DF44E1" w:rsidRPr="00745254">
        <w:t xml:space="preserve"> Even after a dissolution time of 2.5 h, no </w:t>
      </w:r>
      <w:r w:rsidR="009D7BF9" w:rsidRPr="00745254">
        <w:t xml:space="preserve">steep </w:t>
      </w:r>
      <w:r w:rsidR="00DF44E1" w:rsidRPr="00745254">
        <w:t xml:space="preserve">increase of the potential </w:t>
      </w:r>
      <w:r w:rsidR="00D06451" w:rsidRPr="00745254">
        <w:t xml:space="preserve">was </w:t>
      </w:r>
      <w:r w:rsidR="009D7BF9" w:rsidRPr="00745254">
        <w:t>observed</w:t>
      </w:r>
      <w:r w:rsidR="00665E53" w:rsidRPr="00745254">
        <w:t xml:space="preserve">. The amount of sodium </w:t>
      </w:r>
      <w:r w:rsidR="009D7BF9" w:rsidRPr="00745254">
        <w:t xml:space="preserve">dissolved under low-potential conditions </w:t>
      </w:r>
      <w:r w:rsidR="00665E53" w:rsidRPr="00745254">
        <w:t xml:space="preserve">can be significantly increased with external pressure. </w:t>
      </w:r>
    </w:p>
    <w:p w14:paraId="558B921E" w14:textId="4A0B0BCE" w:rsidR="00CC229A" w:rsidRPr="00745254" w:rsidRDefault="0023221B" w:rsidP="00CC229A">
      <w:pPr>
        <w:pStyle w:val="Flietext"/>
      </w:pPr>
      <w:r w:rsidRPr="00745254">
        <w:t xml:space="preserve">Compared to the previous cross-sections, no </w:t>
      </w:r>
      <w:r w:rsidR="0069761B" w:rsidRPr="00745254">
        <w:t xml:space="preserve">lens-shaped </w:t>
      </w:r>
      <w:r w:rsidRPr="00745254">
        <w:t xml:space="preserve">pores </w:t>
      </w:r>
      <w:r w:rsidR="00D06451" w:rsidRPr="00745254">
        <w:t xml:space="preserve">were </w:t>
      </w:r>
      <w:r w:rsidRPr="00745254">
        <w:t xml:space="preserve">obtained when </w:t>
      </w:r>
      <w:r w:rsidR="00A31B93" w:rsidRPr="00745254">
        <w:t xml:space="preserve">dissolving </w:t>
      </w:r>
      <w:r w:rsidR="00D06451" w:rsidRPr="00745254">
        <w:t xml:space="preserve">anodically </w:t>
      </w:r>
      <w:r w:rsidRPr="00745254">
        <w:t xml:space="preserve">with external pressure. </w:t>
      </w:r>
      <w:r w:rsidR="004D717C" w:rsidRPr="00745254">
        <w:t>Still large regions with interfacial contact are present at the interface</w:t>
      </w:r>
      <w:r w:rsidR="00FE0908" w:rsidRPr="00745254">
        <w:t xml:space="preserve"> (</w:t>
      </w:r>
      <w:r w:rsidR="00FE0908" w:rsidRPr="00745254">
        <w:rPr>
          <w:b/>
        </w:rPr>
        <w:t>Figure</w:t>
      </w:r>
      <w:r w:rsidR="005124A7" w:rsidRPr="00745254">
        <w:rPr>
          <w:b/>
        </w:rPr>
        <w:t> </w:t>
      </w:r>
      <w:r w:rsidR="00534405" w:rsidRPr="00745254">
        <w:rPr>
          <w:b/>
        </w:rPr>
        <w:t>7f</w:t>
      </w:r>
      <w:r w:rsidR="00FE0908" w:rsidRPr="00745254">
        <w:t>)</w:t>
      </w:r>
      <w:r w:rsidR="00657635" w:rsidRPr="00745254">
        <w:t>,</w:t>
      </w:r>
      <w:r w:rsidR="00FE0908" w:rsidRPr="00745254">
        <w:t xml:space="preserve"> while </w:t>
      </w:r>
      <w:r w:rsidR="0065312F" w:rsidRPr="00745254">
        <w:t xml:space="preserve">small </w:t>
      </w:r>
      <w:r w:rsidR="002946D9" w:rsidRPr="00745254">
        <w:t xml:space="preserve">pores </w:t>
      </w:r>
      <w:r w:rsidR="00C43693" w:rsidRPr="00745254">
        <w:t xml:space="preserve">were </w:t>
      </w:r>
      <w:r w:rsidR="0065312F" w:rsidRPr="00745254">
        <w:t xml:space="preserve">found only at </w:t>
      </w:r>
      <w:r w:rsidR="003B4185" w:rsidRPr="00745254">
        <w:t xml:space="preserve">some </w:t>
      </w:r>
      <w:r w:rsidR="0065312F" w:rsidRPr="00745254">
        <w:t>spots (</w:t>
      </w:r>
      <w:r w:rsidR="00FE0908" w:rsidRPr="00745254">
        <w:rPr>
          <w:b/>
        </w:rPr>
        <w:t xml:space="preserve">Figure </w:t>
      </w:r>
      <w:r w:rsidR="00534405" w:rsidRPr="00745254">
        <w:rPr>
          <w:b/>
        </w:rPr>
        <w:t>7g</w:t>
      </w:r>
      <w:r w:rsidR="00FE0908" w:rsidRPr="00745254">
        <w:t xml:space="preserve">). </w:t>
      </w:r>
      <w:r w:rsidR="00EC3DB6" w:rsidRPr="00745254">
        <w:t xml:space="preserve">In </w:t>
      </w:r>
      <w:r w:rsidR="00515659" w:rsidRPr="00745254">
        <w:t>these regions of contact</w:t>
      </w:r>
      <w:r w:rsidR="00EC3DB6" w:rsidRPr="00745254">
        <w:t xml:space="preserve"> loss only </w:t>
      </w:r>
      <w:r w:rsidR="004D717C" w:rsidRPr="00745254">
        <w:t>"</w:t>
      </w:r>
      <w:r w:rsidR="0065312F" w:rsidRPr="00745254">
        <w:t>pillars</w:t>
      </w:r>
      <w:r w:rsidR="004D717C" w:rsidRPr="00745254">
        <w:t xml:space="preserve">" of the </w:t>
      </w:r>
      <w:r w:rsidR="0065312F" w:rsidRPr="00745254">
        <w:t>SE</w:t>
      </w:r>
      <w:r w:rsidR="004D717C" w:rsidRPr="00745254">
        <w:t xml:space="preserve"> </w:t>
      </w:r>
      <w:r w:rsidR="00C43693" w:rsidRPr="00745254">
        <w:t xml:space="preserve">were </w:t>
      </w:r>
      <w:r w:rsidR="004D717C" w:rsidRPr="00745254">
        <w:t xml:space="preserve">still in contact with the electrode, while "valleys" </w:t>
      </w:r>
      <w:r w:rsidR="00C43693" w:rsidRPr="00745254">
        <w:t xml:space="preserve">were </w:t>
      </w:r>
      <w:r w:rsidR="004D717C" w:rsidRPr="00745254">
        <w:t>no longer in contact</w:t>
      </w:r>
      <w:r w:rsidR="00FE0908" w:rsidRPr="00745254">
        <w:t xml:space="preserve">. </w:t>
      </w:r>
      <w:r w:rsidR="004D717C" w:rsidRPr="00745254">
        <w:t xml:space="preserve">Especially, small grains located in </w:t>
      </w:r>
      <w:r w:rsidR="00EC3DB6" w:rsidRPr="00745254">
        <w:t>“</w:t>
      </w:r>
      <w:r w:rsidR="004D717C" w:rsidRPr="00745254">
        <w:t>valleys</w:t>
      </w:r>
      <w:r w:rsidR="00EC3DB6" w:rsidRPr="00745254">
        <w:t>”</w:t>
      </w:r>
      <w:r w:rsidR="004D717C" w:rsidRPr="00745254">
        <w:t xml:space="preserve"> </w:t>
      </w:r>
      <w:r w:rsidR="00C43693" w:rsidRPr="00745254">
        <w:t xml:space="preserve">were </w:t>
      </w:r>
      <w:r w:rsidR="004D717C" w:rsidRPr="00745254">
        <w:t>not contacted to the sodium electrode</w:t>
      </w:r>
      <w:r w:rsidR="00657635" w:rsidRPr="00745254">
        <w:t>,</w:t>
      </w:r>
      <w:r w:rsidR="004D717C" w:rsidRPr="00745254">
        <w:t xml:space="preserve"> </w:t>
      </w:r>
      <w:r w:rsidR="005A18E0" w:rsidRPr="00745254">
        <w:t xml:space="preserve">introducing and enhancing </w:t>
      </w:r>
      <w:r w:rsidR="00771B70" w:rsidRPr="00745254">
        <w:t>the CC</w:t>
      </w:r>
      <w:r w:rsidR="005A18E0" w:rsidRPr="00745254">
        <w:t xml:space="preserve"> </w:t>
      </w:r>
      <w:r w:rsidR="00771B70" w:rsidRPr="00745254">
        <w:t>at</w:t>
      </w:r>
      <w:r w:rsidR="005A18E0" w:rsidRPr="00745254">
        <w:t xml:space="preserve"> this interface</w:t>
      </w:r>
      <w:r w:rsidR="00EC3DB6" w:rsidRPr="00745254">
        <w:t xml:space="preserve">. </w:t>
      </w:r>
    </w:p>
    <w:p w14:paraId="726114E5" w14:textId="1743FE00" w:rsidR="00E536E5" w:rsidRPr="00745254" w:rsidRDefault="005A18E0" w:rsidP="009F61AA">
      <w:pPr>
        <w:pStyle w:val="Flietext"/>
      </w:pPr>
      <w:r w:rsidRPr="00745254">
        <w:lastRenderedPageBreak/>
        <w:t>When comparing the result of the experiments conducted at different pressures, it must be noted that the time delay between the preparation of cross-section</w:t>
      </w:r>
      <w:r w:rsidR="00C43693" w:rsidRPr="00745254">
        <w:t>s</w:t>
      </w:r>
      <w:r w:rsidRPr="00745254">
        <w:t xml:space="preserve"> and the end of anodic dissolution differed significantly. While </w:t>
      </w:r>
      <w:r w:rsidR="00C43693" w:rsidRPr="00745254">
        <w:t xml:space="preserve">a </w:t>
      </w:r>
      <w:r w:rsidRPr="00745254">
        <w:t xml:space="preserve">cross-section was prepared immediately after anodic dissolution in the SEM (at </w:t>
      </w:r>
      <w:r w:rsidRPr="00745254">
        <w:rPr>
          <w:i/>
        </w:rPr>
        <w:t>p</w:t>
      </w:r>
      <w:r w:rsidRPr="00745254">
        <w:t> = 10</w:t>
      </w:r>
      <w:r w:rsidRPr="00745254">
        <w:rPr>
          <w:vertAlign w:val="superscript"/>
        </w:rPr>
        <w:t>−3</w:t>
      </w:r>
      <w:r w:rsidRPr="00745254">
        <w:t xml:space="preserve"> Pa), the external pressure of 0.3 MPa acted significantly longer in the corresponding experiment (10 h after end of anodic dissolution). A direct comparison between the two series of measurements is therefore challenging. Nevertheless, with an external pressure and a subsequent resting phase, a significantly higher amount of sodium can be dissolved without deteriorating the interfacial contact significantly. </w:t>
      </w:r>
    </w:p>
    <w:p w14:paraId="71702F3D" w14:textId="77777777" w:rsidR="009541B7" w:rsidRPr="00745254" w:rsidRDefault="009541B7" w:rsidP="00E74B1B">
      <w:pPr>
        <w:pStyle w:val="Flietext"/>
        <w:rPr>
          <w:i/>
        </w:rPr>
      </w:pPr>
    </w:p>
    <w:p w14:paraId="21EC32AD" w14:textId="0914A87B" w:rsidR="007C0E58" w:rsidRPr="00745254" w:rsidRDefault="000A4651" w:rsidP="00E74B1B">
      <w:pPr>
        <w:pStyle w:val="Flietext"/>
        <w:rPr>
          <w:b/>
        </w:rPr>
      </w:pPr>
      <w:r w:rsidRPr="00745254">
        <w:rPr>
          <w:b/>
        </w:rPr>
        <w:t>2.</w:t>
      </w:r>
      <w:r w:rsidR="00ED4BA1" w:rsidRPr="00745254">
        <w:rPr>
          <w:b/>
        </w:rPr>
        <w:t xml:space="preserve">4 </w:t>
      </w:r>
      <w:r w:rsidR="0011285D" w:rsidRPr="00745254">
        <w:rPr>
          <w:b/>
        </w:rPr>
        <w:t xml:space="preserve">Temporal evolution of the interface after anodic dissolution </w:t>
      </w:r>
    </w:p>
    <w:p w14:paraId="08D7CB28" w14:textId="02D5D615" w:rsidR="006F5B7F" w:rsidRPr="00745254" w:rsidRDefault="006C1004" w:rsidP="00E74B1B">
      <w:pPr>
        <w:pStyle w:val="Flietext"/>
      </w:pPr>
      <w:r w:rsidRPr="00745254">
        <w:t xml:space="preserve">Finally, the temporal </w:t>
      </w:r>
      <w:r w:rsidR="00366392" w:rsidRPr="00745254">
        <w:t>evolution</w:t>
      </w:r>
      <w:r w:rsidRPr="00745254">
        <w:t xml:space="preserve"> of the Na|NZSP</w:t>
      </w:r>
      <w:r w:rsidR="00707892" w:rsidRPr="00745254">
        <w:t>0.4</w:t>
      </w:r>
      <w:r w:rsidRPr="00745254">
        <w:t xml:space="preserve"> interface after anodic dissolution </w:t>
      </w:r>
      <w:r w:rsidR="00C90BB5" w:rsidRPr="00745254">
        <w:t>was</w:t>
      </w:r>
      <w:r w:rsidRPr="00745254">
        <w:t xml:space="preserve"> examined by impedance spectroscopy. </w:t>
      </w:r>
      <w:r w:rsidR="00FC7D2B" w:rsidRPr="00745254">
        <w:t xml:space="preserve">For this purpose, a </w:t>
      </w:r>
      <w:r w:rsidR="005A18E0" w:rsidRPr="00745254">
        <w:t xml:space="preserve">sodium anode in a </w:t>
      </w:r>
      <w:r w:rsidR="00FC7D2B" w:rsidRPr="00745254">
        <w:t xml:space="preserve">symmetrical </w:t>
      </w:r>
      <w:r w:rsidR="00366392" w:rsidRPr="00745254">
        <w:t>Na</w:t>
      </w:r>
      <w:r w:rsidR="00366392" w:rsidRPr="00745254">
        <w:rPr>
          <w:vertAlign w:val="subscript"/>
        </w:rPr>
        <w:t>id</w:t>
      </w:r>
      <w:r w:rsidR="00366392" w:rsidRPr="00745254">
        <w:t>|NZSP</w:t>
      </w:r>
      <w:r w:rsidR="00707892" w:rsidRPr="00745254">
        <w:t>0.4</w:t>
      </w:r>
      <w:r w:rsidR="00366392" w:rsidRPr="00745254">
        <w:t>|Na</w:t>
      </w:r>
      <w:r w:rsidR="00366392" w:rsidRPr="00745254">
        <w:rPr>
          <w:vertAlign w:val="subscript"/>
        </w:rPr>
        <w:t>id</w:t>
      </w:r>
      <w:r w:rsidR="00366392" w:rsidRPr="00745254">
        <w:t xml:space="preserve"> cell</w:t>
      </w:r>
      <w:r w:rsidR="00FC7D2B" w:rsidRPr="00745254">
        <w:t xml:space="preserve"> was </w:t>
      </w:r>
      <w:r w:rsidR="005A18E0" w:rsidRPr="00745254">
        <w:t xml:space="preserve">dissolved </w:t>
      </w:r>
      <w:r w:rsidR="00FC7D2B" w:rsidRPr="00745254">
        <w:t>at a current density of 350 </w:t>
      </w:r>
      <w:r w:rsidR="00026777" w:rsidRPr="00745254">
        <w:t>µA∙cm</w:t>
      </w:r>
      <w:r w:rsidR="00AE12A3" w:rsidRPr="00745254">
        <w:rPr>
          <w:vertAlign w:val="superscript"/>
        </w:rPr>
        <w:t>−2</w:t>
      </w:r>
      <w:r w:rsidR="00AE12A3" w:rsidRPr="00745254">
        <w:t xml:space="preserve"> </w:t>
      </w:r>
      <w:r w:rsidR="00FC7D2B" w:rsidRPr="00745254">
        <w:t>under atmospheric pressure.</w:t>
      </w:r>
      <w:r w:rsidR="00DE3224" w:rsidRPr="00745254">
        <w:t xml:space="preserve"> </w:t>
      </w:r>
      <w:r w:rsidR="00313120" w:rsidRPr="00745254">
        <w:t xml:space="preserve">Immediately after completion of the anodic dissolution, PEIS spectra were recorded in intervals of </w:t>
      </w:r>
      <w:r w:rsidR="00F0113E" w:rsidRPr="00745254">
        <w:t>5 </w:t>
      </w:r>
      <w:r w:rsidR="00313120" w:rsidRPr="00745254">
        <w:t xml:space="preserve">minutes to monitor the development of the interface behavior. </w:t>
      </w:r>
      <w:r w:rsidR="00366392" w:rsidRPr="00745254">
        <w:t>T</w:t>
      </w:r>
      <w:r w:rsidR="00DE3224" w:rsidRPr="00745254">
        <w:t xml:space="preserve">o record changes </w:t>
      </w:r>
      <w:r w:rsidR="00366392" w:rsidRPr="00745254">
        <w:t>of</w:t>
      </w:r>
      <w:r w:rsidR="00DE3224" w:rsidRPr="00745254">
        <w:t xml:space="preserve"> the </w:t>
      </w:r>
      <w:r w:rsidR="00366392" w:rsidRPr="00745254">
        <w:t xml:space="preserve">interface </w:t>
      </w:r>
      <w:r w:rsidR="00DE3224" w:rsidRPr="00745254">
        <w:t>during dissolution, galvanostatic electrochemical impedance spectroscopy (GEIS) was used.</w:t>
      </w:r>
      <w:r w:rsidR="005542F5" w:rsidRPr="00745254">
        <w:t xml:space="preserve"> </w:t>
      </w:r>
    </w:p>
    <w:p w14:paraId="40D0014B" w14:textId="5A43E934" w:rsidR="00290E16" w:rsidRPr="00745254" w:rsidRDefault="008C14FB" w:rsidP="00E74B1B">
      <w:pPr>
        <w:pStyle w:val="Flietext"/>
      </w:pPr>
      <w:r w:rsidRPr="00745254">
        <w:t xml:space="preserve">Similar </w:t>
      </w:r>
      <w:r w:rsidR="007B66CF" w:rsidRPr="00745254">
        <w:t>potential curve</w:t>
      </w:r>
      <w:r w:rsidRPr="00745254">
        <w:t>s</w:t>
      </w:r>
      <w:r w:rsidR="007B66CF" w:rsidRPr="00745254">
        <w:t xml:space="preserve"> (</w:t>
      </w:r>
      <w:r w:rsidR="007B66CF" w:rsidRPr="00745254">
        <w:rPr>
          <w:b/>
        </w:rPr>
        <w:t xml:space="preserve">Figure </w:t>
      </w:r>
      <w:r w:rsidR="00534405" w:rsidRPr="00745254">
        <w:rPr>
          <w:b/>
        </w:rPr>
        <w:t>8a</w:t>
      </w:r>
      <w:r w:rsidR="007B66CF" w:rsidRPr="00745254">
        <w:t xml:space="preserve">) and </w:t>
      </w:r>
      <w:r w:rsidRPr="00745254">
        <w:t xml:space="preserve">a comparable </w:t>
      </w:r>
      <w:r w:rsidR="007B66CF" w:rsidRPr="00745254">
        <w:t xml:space="preserve">impedance </w:t>
      </w:r>
      <w:r w:rsidR="00B64F6A" w:rsidRPr="00745254">
        <w:t xml:space="preserve">evolution </w:t>
      </w:r>
      <w:r w:rsidR="007B66CF" w:rsidRPr="00745254">
        <w:t>(</w:t>
      </w:r>
      <w:r w:rsidR="007B66CF" w:rsidRPr="00745254">
        <w:rPr>
          <w:b/>
        </w:rPr>
        <w:t xml:space="preserve">Figure </w:t>
      </w:r>
      <w:r w:rsidR="00534405" w:rsidRPr="00745254">
        <w:rPr>
          <w:b/>
        </w:rPr>
        <w:t xml:space="preserve">8b </w:t>
      </w:r>
      <w:r w:rsidR="007634BC" w:rsidRPr="00745254">
        <w:t>and</w:t>
      </w:r>
      <w:r w:rsidR="007634BC" w:rsidRPr="00745254">
        <w:rPr>
          <w:b/>
        </w:rPr>
        <w:t xml:space="preserve"> c</w:t>
      </w:r>
      <w:r w:rsidR="007B66CF" w:rsidRPr="00745254">
        <w:t xml:space="preserve">) </w:t>
      </w:r>
      <w:r w:rsidR="00C43693" w:rsidRPr="00745254">
        <w:t xml:space="preserve">were </w:t>
      </w:r>
      <w:r w:rsidR="007B66CF" w:rsidRPr="00745254">
        <w:t xml:space="preserve">observed </w:t>
      </w:r>
      <w:r w:rsidRPr="00745254">
        <w:t>for continuous anodic dissolution</w:t>
      </w:r>
      <w:r w:rsidR="00B91C5A" w:rsidRPr="00745254">
        <w:t>, analogous to the successive dissolution in Figure</w:t>
      </w:r>
      <w:r w:rsidR="00D850B6" w:rsidRPr="00745254">
        <w:t> </w:t>
      </w:r>
      <w:r w:rsidRPr="00745254">
        <w:t>5a and c</w:t>
      </w:r>
      <w:r w:rsidR="00B91C5A" w:rsidRPr="00745254">
        <w:t>.</w:t>
      </w:r>
      <w:r w:rsidR="00F414F1" w:rsidRPr="00745254">
        <w:t xml:space="preserve"> After </w:t>
      </w:r>
      <w:r w:rsidRPr="00745254">
        <w:t xml:space="preserve">the dissolution </w:t>
      </w:r>
      <w:r w:rsidR="00C90BB5" w:rsidRPr="00745254">
        <w:t>had been</w:t>
      </w:r>
      <w:r w:rsidR="00F414F1" w:rsidRPr="00745254">
        <w:t xml:space="preserve"> finished a</w:t>
      </w:r>
      <w:r w:rsidR="00C90BB5" w:rsidRPr="00745254">
        <w:t xml:space="preserve"> strong decrease </w:t>
      </w:r>
      <w:r w:rsidR="00525EEF" w:rsidRPr="00745254">
        <w:t xml:space="preserve">of the </w:t>
      </w:r>
      <w:r w:rsidR="00D40CA6" w:rsidRPr="00745254">
        <w:t>total resistance</w:t>
      </w:r>
      <w:r w:rsidR="00525EEF" w:rsidRPr="00745254">
        <w:t xml:space="preserve"> by several hundred </w:t>
      </w:r>
      <w:r w:rsidR="00090EA2" w:rsidRPr="00745254">
        <w:t>Ω∙cm</w:t>
      </w:r>
      <w:r w:rsidR="00AE12A3" w:rsidRPr="00745254">
        <w:rPr>
          <w:vertAlign w:val="superscript"/>
        </w:rPr>
        <w:t>2</w:t>
      </w:r>
      <w:r w:rsidR="00525EEF" w:rsidRPr="00745254">
        <w:t xml:space="preserve"> </w:t>
      </w:r>
      <w:r w:rsidR="00C90BB5" w:rsidRPr="00745254">
        <w:t>is</w:t>
      </w:r>
      <w:r w:rsidR="00F414F1" w:rsidRPr="00745254">
        <w:t xml:space="preserve"> seen in </w:t>
      </w:r>
      <w:r w:rsidR="00F414F1" w:rsidRPr="00745254">
        <w:rPr>
          <w:b/>
        </w:rPr>
        <w:t>F</w:t>
      </w:r>
      <w:r w:rsidR="00174018" w:rsidRPr="00745254">
        <w:rPr>
          <w:b/>
        </w:rPr>
        <w:t xml:space="preserve">igure </w:t>
      </w:r>
      <w:r w:rsidR="00534405" w:rsidRPr="00745254">
        <w:rPr>
          <w:b/>
        </w:rPr>
        <w:t xml:space="preserve">8d </w:t>
      </w:r>
      <w:r w:rsidR="007634BC" w:rsidRPr="00745254">
        <w:t>and</w:t>
      </w:r>
      <w:r w:rsidR="007634BC" w:rsidRPr="00745254">
        <w:rPr>
          <w:b/>
        </w:rPr>
        <w:t xml:space="preserve"> e</w:t>
      </w:r>
      <w:r w:rsidR="00997482" w:rsidRPr="00745254">
        <w:t xml:space="preserve">. </w:t>
      </w:r>
      <w:r w:rsidR="00C741DA" w:rsidRPr="00745254">
        <w:t>W</w:t>
      </w:r>
      <w:r w:rsidR="002130EE" w:rsidRPr="00745254">
        <w:t xml:space="preserve">ithin the first </w:t>
      </w:r>
      <w:r w:rsidR="00B64F6A" w:rsidRPr="00745254">
        <w:t>20 </w:t>
      </w:r>
      <w:r w:rsidR="002130EE" w:rsidRPr="00745254">
        <w:t>minutes of th</w:t>
      </w:r>
      <w:r w:rsidR="00C90BB5" w:rsidRPr="00745254">
        <w:t>is</w:t>
      </w:r>
      <w:r w:rsidR="002130EE" w:rsidRPr="00745254">
        <w:t xml:space="preserve"> relaxation</w:t>
      </w:r>
      <w:r w:rsidR="00C741DA" w:rsidRPr="00745254">
        <w:t xml:space="preserve"> period </w:t>
      </w:r>
      <w:r w:rsidR="002130EE" w:rsidRPr="00745254">
        <w:t xml:space="preserve">the drop of resistance is pronounced. </w:t>
      </w:r>
      <w:r w:rsidR="00290E16" w:rsidRPr="00745254">
        <w:t>After 13</w:t>
      </w:r>
      <w:r w:rsidR="00313120" w:rsidRPr="00745254">
        <w:t> </w:t>
      </w:r>
      <w:r w:rsidR="00290E16" w:rsidRPr="00745254">
        <w:t xml:space="preserve">hours of rest, the total </w:t>
      </w:r>
      <w:r w:rsidR="00D40CA6" w:rsidRPr="00745254">
        <w:t xml:space="preserve">resistance </w:t>
      </w:r>
      <w:r w:rsidR="00290E16" w:rsidRPr="00745254">
        <w:t>is only 7 Ω</w:t>
      </w:r>
      <w:r w:rsidR="00090EA2" w:rsidRPr="00745254">
        <w:t>∙</w:t>
      </w:r>
      <w:r w:rsidR="00290E16" w:rsidRPr="00745254">
        <w:t>cm</w:t>
      </w:r>
      <w:r w:rsidR="00AE12A3" w:rsidRPr="00745254">
        <w:rPr>
          <w:vertAlign w:val="superscript"/>
        </w:rPr>
        <w:t>2</w:t>
      </w:r>
      <w:r w:rsidR="00AE12A3" w:rsidRPr="00745254">
        <w:t xml:space="preserve"> </w:t>
      </w:r>
      <w:r w:rsidR="00290E16" w:rsidRPr="00745254">
        <w:t xml:space="preserve">higher than </w:t>
      </w:r>
      <w:r w:rsidR="00C90BB5" w:rsidRPr="00745254">
        <w:t xml:space="preserve">in </w:t>
      </w:r>
      <w:r w:rsidR="00290E16" w:rsidRPr="00745254">
        <w:t xml:space="preserve">the initial state indicating </w:t>
      </w:r>
      <w:r w:rsidR="00B92AD0" w:rsidRPr="00745254">
        <w:t>recovery of</w:t>
      </w:r>
      <w:r w:rsidR="00290E16" w:rsidRPr="00745254">
        <w:t xml:space="preserve"> the interface. </w:t>
      </w:r>
      <w:r w:rsidR="002130EE" w:rsidRPr="00745254">
        <w:t xml:space="preserve">During the transition of the dissolution to the relaxation phase, a "swerving" as well as a "rolling in" of the impedance shape in the low-frequency range is </w:t>
      </w:r>
      <w:r w:rsidR="00C90BB5" w:rsidRPr="00745254">
        <w:t>monitored</w:t>
      </w:r>
      <w:r w:rsidR="002130EE" w:rsidRPr="00745254">
        <w:t xml:space="preserve">. The reason for this is </w:t>
      </w:r>
      <w:r w:rsidR="00C90BB5" w:rsidRPr="00745254">
        <w:t>the non-</w:t>
      </w:r>
      <w:r w:rsidR="002130EE" w:rsidRPr="00745254">
        <w:t xml:space="preserve">stationary </w:t>
      </w:r>
      <w:r w:rsidR="00C90BB5" w:rsidRPr="00745254">
        <w:t xml:space="preserve">interface state </w:t>
      </w:r>
      <w:r w:rsidR="00312F42" w:rsidRPr="00745254">
        <w:t>since</w:t>
      </w:r>
      <w:r w:rsidR="002130EE" w:rsidRPr="00745254">
        <w:t xml:space="preserve"> significant changes of the interface take place during the impedance recording.</w:t>
      </w:r>
      <w:r w:rsidR="00CB0A08" w:rsidRPr="00745254">
        <w:t xml:space="preserve"> This shows that strong relaxation effects occur at the interface directly after dissolution.</w:t>
      </w:r>
      <w:r w:rsidR="00F414F1" w:rsidRPr="00745254">
        <w:t xml:space="preserve"> </w:t>
      </w:r>
    </w:p>
    <w:p w14:paraId="585B8B5E" w14:textId="1FBCBAF0" w:rsidR="00A355DA" w:rsidRPr="00745254" w:rsidRDefault="000A474C" w:rsidP="0058469B">
      <w:pPr>
        <w:pStyle w:val="Flietext"/>
      </w:pPr>
      <w:r w:rsidRPr="00745254">
        <w:t xml:space="preserve">Following the resting phase, a second </w:t>
      </w:r>
      <w:r w:rsidR="00184CCB" w:rsidRPr="00745254">
        <w:t xml:space="preserve">anodic dissolution </w:t>
      </w:r>
      <w:r w:rsidRPr="00745254">
        <w:t>of the same electrode was performed</w:t>
      </w:r>
      <w:r w:rsidR="00241FD5" w:rsidRPr="00745254">
        <w:t>, whereby a potential curve</w:t>
      </w:r>
      <w:r w:rsidR="00184CCB" w:rsidRPr="00745254">
        <w:t xml:space="preserve"> similar to the first dissolution</w:t>
      </w:r>
      <w:r w:rsidR="00241FD5" w:rsidRPr="00745254">
        <w:t xml:space="preserve"> was obtained.</w:t>
      </w:r>
      <w:r w:rsidR="00671018" w:rsidRPr="00745254">
        <w:t xml:space="preserve"> </w:t>
      </w:r>
      <w:r w:rsidR="0058469B" w:rsidRPr="00745254">
        <w:t xml:space="preserve">In </w:t>
      </w:r>
      <w:r w:rsidR="0058469B" w:rsidRPr="00745254">
        <w:rPr>
          <w:b/>
        </w:rPr>
        <w:t xml:space="preserve">Figure </w:t>
      </w:r>
      <w:r w:rsidR="00534405" w:rsidRPr="00745254">
        <w:rPr>
          <w:b/>
        </w:rPr>
        <w:t xml:space="preserve">8f </w:t>
      </w:r>
      <w:r w:rsidR="007634BC" w:rsidRPr="00745254">
        <w:t>and</w:t>
      </w:r>
      <w:r w:rsidR="007634BC" w:rsidRPr="00745254">
        <w:rPr>
          <w:b/>
        </w:rPr>
        <w:t xml:space="preserve"> g</w:t>
      </w:r>
      <w:r w:rsidR="007634BC" w:rsidRPr="00745254">
        <w:t xml:space="preserve"> </w:t>
      </w:r>
      <w:r w:rsidR="0058469B" w:rsidRPr="00745254">
        <w:t xml:space="preserve">the </w:t>
      </w:r>
      <w:r w:rsidR="00B64F6A" w:rsidRPr="00745254">
        <w:t xml:space="preserve">Nyquist </w:t>
      </w:r>
      <w:r w:rsidR="0058469B" w:rsidRPr="00745254">
        <w:t xml:space="preserve">plot of the pristine cells, after the dissolution and completion of the relaxation </w:t>
      </w:r>
      <w:r w:rsidR="00C90BB5" w:rsidRPr="00745254">
        <w:t>are shown</w:t>
      </w:r>
      <w:r w:rsidR="0058469B" w:rsidRPr="00745254">
        <w:t xml:space="preserve">. </w:t>
      </w:r>
      <w:r w:rsidR="00D850B6" w:rsidRPr="00745254">
        <w:t>A</w:t>
      </w:r>
      <w:r w:rsidR="0058469B" w:rsidRPr="00745254">
        <w:t xml:space="preserve"> decrease </w:t>
      </w:r>
      <w:r w:rsidR="003B4185" w:rsidRPr="00745254">
        <w:t xml:space="preserve">of </w:t>
      </w:r>
      <w:r w:rsidR="0058469B" w:rsidRPr="00745254">
        <w:t xml:space="preserve">impedance is also observed after </w:t>
      </w:r>
      <w:r w:rsidR="007634BC" w:rsidRPr="00745254">
        <w:t xml:space="preserve">a second </w:t>
      </w:r>
      <w:r w:rsidR="0058469B" w:rsidRPr="00745254">
        <w:t>dissolution</w:t>
      </w:r>
      <w:r w:rsidR="007634BC" w:rsidRPr="00745254">
        <w:t xml:space="preserve"> step</w:t>
      </w:r>
      <w:r w:rsidR="00B64F6A" w:rsidRPr="00745254">
        <w:t>,</w:t>
      </w:r>
      <w:r w:rsidR="0058469B" w:rsidRPr="00745254">
        <w:t xml:space="preserve"> which reached nearly the initial state</w:t>
      </w:r>
      <w:r w:rsidR="002023F8" w:rsidRPr="00745254">
        <w:t xml:space="preserve"> </w:t>
      </w:r>
      <w:r w:rsidR="00855419" w:rsidRPr="00745254">
        <w:t xml:space="preserve">indicating </w:t>
      </w:r>
      <w:r w:rsidR="002023F8" w:rsidRPr="00745254">
        <w:t xml:space="preserve">repeated </w:t>
      </w:r>
      <w:r w:rsidR="00E75347" w:rsidRPr="00745254">
        <w:t>equilibration</w:t>
      </w:r>
      <w:r w:rsidR="007C7B35" w:rsidRPr="00745254">
        <w:t xml:space="preserve"> </w:t>
      </w:r>
      <w:r w:rsidR="00A7431E" w:rsidRPr="00745254">
        <w:t xml:space="preserve">at </w:t>
      </w:r>
      <w:r w:rsidR="002023F8" w:rsidRPr="00745254">
        <w:t>the Na|NZSP</w:t>
      </w:r>
      <w:r w:rsidR="00707892" w:rsidRPr="00745254">
        <w:t>0.4</w:t>
      </w:r>
      <w:r w:rsidR="002023F8" w:rsidRPr="00745254">
        <w:t xml:space="preserve"> interface</w:t>
      </w:r>
      <w:r w:rsidR="0081779E" w:rsidRPr="00745254">
        <w:t xml:space="preserve"> after continuous dissolution. </w:t>
      </w:r>
      <w:r w:rsidR="0038516B" w:rsidRPr="00745254">
        <w:t xml:space="preserve">Comparing </w:t>
      </w:r>
      <w:r w:rsidR="00A7431E" w:rsidRPr="00745254">
        <w:t xml:space="preserve">the dissolved amounts of </w:t>
      </w:r>
      <w:r w:rsidR="0038516B" w:rsidRPr="00745254">
        <w:t>sodium only</w:t>
      </w:r>
      <w:r w:rsidR="00A355DA" w:rsidRPr="00745254">
        <w:t xml:space="preserve"> one sixth </w:t>
      </w:r>
      <w:r w:rsidR="005C1669" w:rsidRPr="00745254">
        <w:t xml:space="preserve">(1.2 µm) </w:t>
      </w:r>
      <w:r w:rsidR="00A355DA" w:rsidRPr="00745254">
        <w:t xml:space="preserve">could be </w:t>
      </w:r>
      <w:r w:rsidR="00A31B93" w:rsidRPr="00745254">
        <w:t xml:space="preserve">dissolved </w:t>
      </w:r>
      <w:r w:rsidR="009623A7" w:rsidRPr="00745254">
        <w:t xml:space="preserve">during </w:t>
      </w:r>
      <w:r w:rsidR="009623A7" w:rsidRPr="00745254">
        <w:lastRenderedPageBreak/>
        <w:t xml:space="preserve">second </w:t>
      </w:r>
      <w:r w:rsidR="0038516B" w:rsidRPr="00745254">
        <w:t xml:space="preserve">dissolution compared </w:t>
      </w:r>
      <w:r w:rsidR="00A355DA" w:rsidRPr="00745254">
        <w:t xml:space="preserve">to the first </w:t>
      </w:r>
      <w:r w:rsidR="00A31B93" w:rsidRPr="00745254">
        <w:t xml:space="preserve">dissolution step </w:t>
      </w:r>
      <w:r w:rsidR="005C1669" w:rsidRPr="00745254">
        <w:t>(7 µm)</w:t>
      </w:r>
      <w:r w:rsidR="00A355DA" w:rsidRPr="00745254">
        <w:t xml:space="preserve">. </w:t>
      </w:r>
      <w:r w:rsidR="00697772" w:rsidRPr="00745254">
        <w:t xml:space="preserve">Thus, despite </w:t>
      </w:r>
      <w:r w:rsidR="00CA4A00" w:rsidRPr="00745254">
        <w:t>nearly identical impedances after resting</w:t>
      </w:r>
      <w:r w:rsidR="00697772" w:rsidRPr="00745254">
        <w:t>, irreversible changes to the pristine interface are caused.</w:t>
      </w:r>
    </w:p>
    <w:p w14:paraId="52738756" w14:textId="6670F5BF" w:rsidR="00C24D94" w:rsidRPr="00745254" w:rsidRDefault="00800F41" w:rsidP="00800F41">
      <w:pPr>
        <w:pStyle w:val="Flietext"/>
      </w:pPr>
      <w:r w:rsidRPr="00745254">
        <w:t xml:space="preserve">To check </w:t>
      </w:r>
      <w:r w:rsidR="007C7B35" w:rsidRPr="00745254">
        <w:t>whether</w:t>
      </w:r>
      <w:r w:rsidR="008040E5" w:rsidRPr="00745254">
        <w:t xml:space="preserve"> the observed and described</w:t>
      </w:r>
      <w:r w:rsidR="007C7B35" w:rsidRPr="00745254">
        <w:t xml:space="preserve"> </w:t>
      </w:r>
      <w:r w:rsidR="00E75347" w:rsidRPr="00745254">
        <w:t xml:space="preserve">equilibration </w:t>
      </w:r>
      <w:r w:rsidR="007C7B35" w:rsidRPr="00745254">
        <w:t xml:space="preserve">is caused by </w:t>
      </w:r>
      <w:r w:rsidR="008040E5" w:rsidRPr="00745254">
        <w:t xml:space="preserve">the </w:t>
      </w:r>
      <w:r w:rsidR="007C7B35" w:rsidRPr="00745254">
        <w:t xml:space="preserve">external load even when only atmospheric </w:t>
      </w:r>
      <w:r w:rsidR="000B6491" w:rsidRPr="00745254">
        <w:t xml:space="preserve">pressure </w:t>
      </w:r>
      <w:r w:rsidR="007C7B35" w:rsidRPr="00745254">
        <w:t xml:space="preserve">was applied, </w:t>
      </w:r>
      <w:r w:rsidRPr="00745254">
        <w:t>the experiment was repeated at a pressure of 10</w:t>
      </w:r>
      <w:r w:rsidR="008040E5" w:rsidRPr="00745254">
        <w:rPr>
          <w:vertAlign w:val="superscript"/>
        </w:rPr>
        <w:t>−</w:t>
      </w:r>
      <w:r w:rsidR="00090EA2" w:rsidRPr="00745254">
        <w:rPr>
          <w:vertAlign w:val="superscript"/>
        </w:rPr>
        <w:t>3</w:t>
      </w:r>
      <w:r w:rsidR="00090EA2" w:rsidRPr="00745254">
        <w:t> Pa</w:t>
      </w:r>
      <w:r w:rsidRPr="00745254">
        <w:t xml:space="preserve">. </w:t>
      </w:r>
      <w:r w:rsidRPr="00745254">
        <w:rPr>
          <w:b/>
        </w:rPr>
        <w:t>Figure S</w:t>
      </w:r>
      <w:r w:rsidR="007E0341" w:rsidRPr="00745254">
        <w:t>-</w:t>
      </w:r>
      <w:r w:rsidR="004E07AC" w:rsidRPr="00745254">
        <w:rPr>
          <w:b/>
        </w:rPr>
        <w:t>12</w:t>
      </w:r>
      <w:r w:rsidR="004E07AC" w:rsidRPr="00745254">
        <w:t xml:space="preserve"> </w:t>
      </w:r>
      <w:r w:rsidRPr="00745254">
        <w:t xml:space="preserve">shows the potential curves and the impedances recorded during relaxation. Abrupt changes </w:t>
      </w:r>
      <w:r w:rsidR="007C7B35" w:rsidRPr="00745254">
        <w:t xml:space="preserve">of the potential curve </w:t>
      </w:r>
      <w:r w:rsidRPr="00745254">
        <w:t>towards the end of the dissolution are probably due to the</w:t>
      </w:r>
      <w:r w:rsidR="007C7B35" w:rsidRPr="00745254">
        <w:t xml:space="preserve"> electronic </w:t>
      </w:r>
      <w:r w:rsidR="004E5E8B" w:rsidRPr="00745254">
        <w:t>contacting</w:t>
      </w:r>
      <w:r w:rsidR="007C7B35" w:rsidRPr="00745254">
        <w:t xml:space="preserve"> of the cell inside the vacuum chamber.</w:t>
      </w:r>
      <w:r w:rsidRPr="00745254">
        <w:t xml:space="preserve"> The </w:t>
      </w:r>
      <w:r w:rsidR="00184CCB" w:rsidRPr="00745254">
        <w:t xml:space="preserve">results obtained during the </w:t>
      </w:r>
      <w:r w:rsidRPr="00745254">
        <w:t xml:space="preserve">first dissolution step </w:t>
      </w:r>
      <w:r w:rsidR="00184CCB" w:rsidRPr="00745254">
        <w:t xml:space="preserve">are </w:t>
      </w:r>
      <w:r w:rsidRPr="00745254">
        <w:t xml:space="preserve">identical to </w:t>
      </w:r>
      <w:r w:rsidR="00184CCB" w:rsidRPr="00745254">
        <w:t xml:space="preserve">those obtained while </w:t>
      </w:r>
      <w:r w:rsidRPr="00745254">
        <w:t>atmospheric pressure</w:t>
      </w:r>
      <w:r w:rsidR="00184CCB" w:rsidRPr="00745254">
        <w:t xml:space="preserve"> was present</w:t>
      </w:r>
      <w:r w:rsidRPr="00745254">
        <w:t>.</w:t>
      </w:r>
      <w:r w:rsidR="002D422D" w:rsidRPr="00745254">
        <w:t xml:space="preserve"> In the subsequent resting phase, also a decrease in total </w:t>
      </w:r>
      <w:r w:rsidR="00D40CA6" w:rsidRPr="00745254">
        <w:t xml:space="preserve">resistance </w:t>
      </w:r>
      <w:r w:rsidR="002D422D" w:rsidRPr="00745254">
        <w:t>is monitored, which indicate</w:t>
      </w:r>
      <w:r w:rsidR="008040E5" w:rsidRPr="00745254">
        <w:t>s</w:t>
      </w:r>
      <w:r w:rsidR="002D422D" w:rsidRPr="00745254">
        <w:t xml:space="preserve"> dynamic processes at </w:t>
      </w:r>
      <w:r w:rsidR="008040E5" w:rsidRPr="00745254">
        <w:t xml:space="preserve">the </w:t>
      </w:r>
      <w:r w:rsidR="002D422D" w:rsidRPr="00745254">
        <w:t xml:space="preserve">Na|NZSP0.4 interface even at extremely low external loads. Compared to the previous </w:t>
      </w:r>
      <w:r w:rsidR="00CA4A00" w:rsidRPr="00745254">
        <w:t>experiment</w:t>
      </w:r>
      <w:r w:rsidR="00EF4615" w:rsidRPr="00745254">
        <w:t>,</w:t>
      </w:r>
      <w:r w:rsidR="002D422D" w:rsidRPr="00745254">
        <w:t xml:space="preserve"> the</w:t>
      </w:r>
      <w:r w:rsidR="00925C9A" w:rsidRPr="00745254">
        <w:t xml:space="preserve"> </w:t>
      </w:r>
      <w:r w:rsidR="00184CCB" w:rsidRPr="00745254">
        <w:t xml:space="preserve">equilibration of the interface after anodic dissolution </w:t>
      </w:r>
      <w:r w:rsidR="00925C9A" w:rsidRPr="00745254">
        <w:t>is clearly less pronounced</w:t>
      </w:r>
      <w:r w:rsidR="002D422D" w:rsidRPr="00745254">
        <w:t xml:space="preserve"> as the total </w:t>
      </w:r>
      <w:r w:rsidR="00D40CA6" w:rsidRPr="00745254">
        <w:t xml:space="preserve">resistance </w:t>
      </w:r>
      <w:r w:rsidR="002D422D" w:rsidRPr="00745254">
        <w:t>tend</w:t>
      </w:r>
      <w:r w:rsidR="00EF4615" w:rsidRPr="00745254">
        <w:t>s</w:t>
      </w:r>
      <w:r w:rsidR="002D422D" w:rsidRPr="00745254">
        <w:t xml:space="preserve"> to a higher value (120 Ω∙cm</w:t>
      </w:r>
      <w:r w:rsidR="00AE12A3" w:rsidRPr="00745254">
        <w:rPr>
          <w:vertAlign w:val="superscript"/>
        </w:rPr>
        <w:t>2</w:t>
      </w:r>
      <w:r w:rsidR="002D422D" w:rsidRPr="00745254">
        <w:t xml:space="preserve">) </w:t>
      </w:r>
      <w:r w:rsidR="00925C9A" w:rsidRPr="00745254">
        <w:t xml:space="preserve">compared to the initial </w:t>
      </w:r>
      <w:r w:rsidR="00D40CA6" w:rsidRPr="00745254">
        <w:t xml:space="preserve">resistance </w:t>
      </w:r>
      <w:r w:rsidR="002D422D" w:rsidRPr="00745254">
        <w:t xml:space="preserve">of the pristine cell </w:t>
      </w:r>
      <w:r w:rsidR="00925C9A" w:rsidRPr="00745254">
        <w:t>(42 Ω∙cm</w:t>
      </w:r>
      <w:r w:rsidR="00AE12A3" w:rsidRPr="00745254">
        <w:rPr>
          <w:vertAlign w:val="superscript"/>
        </w:rPr>
        <w:t>2</w:t>
      </w:r>
      <w:r w:rsidR="00925C9A" w:rsidRPr="00745254">
        <w:t xml:space="preserve">). </w:t>
      </w:r>
      <w:r w:rsidR="002D422D" w:rsidRPr="00745254">
        <w:t>Furthermore</w:t>
      </w:r>
      <w:r w:rsidR="00925C9A" w:rsidRPr="00745254">
        <w:t xml:space="preserve">, only </w:t>
      </w:r>
      <w:r w:rsidR="002D422D" w:rsidRPr="00745254">
        <w:t>73 nm of</w:t>
      </w:r>
      <w:r w:rsidR="001B1DD9" w:rsidRPr="00745254">
        <w:t xml:space="preserve"> sodium</w:t>
      </w:r>
      <w:r w:rsidR="002C250F" w:rsidRPr="00745254">
        <w:t xml:space="preserve"> </w:t>
      </w:r>
      <w:r w:rsidR="001B1DD9" w:rsidRPr="00745254">
        <w:t xml:space="preserve">can be </w:t>
      </w:r>
      <w:r w:rsidR="00184CCB" w:rsidRPr="00745254">
        <w:t xml:space="preserve">dissolved </w:t>
      </w:r>
      <w:r w:rsidR="002D422D" w:rsidRPr="00745254">
        <w:t>in a following dissolution step</w:t>
      </w:r>
      <w:r w:rsidR="001B1DD9" w:rsidRPr="00745254">
        <w:t>.</w:t>
      </w:r>
      <w:r w:rsidR="002C250F" w:rsidRPr="00745254">
        <w:t xml:space="preserve"> </w:t>
      </w:r>
    </w:p>
    <w:p w14:paraId="1FC31FE2" w14:textId="0761420E" w:rsidR="005D5A8A" w:rsidRPr="00745254" w:rsidRDefault="00855419" w:rsidP="003E690B">
      <w:pPr>
        <w:pStyle w:val="Flietext"/>
      </w:pPr>
      <w:r w:rsidRPr="00745254">
        <w:t xml:space="preserve">We like to note that </w:t>
      </w:r>
      <w:r w:rsidR="00904AD5" w:rsidRPr="00745254">
        <w:t xml:space="preserve">the quantity used to assess the equilibration of the interface is the current constriction contribution to the measured impedance. The impedance contribution of current constriction is affected by the properties characterizing an interface </w:t>
      </w:r>
      <w:r w:rsidR="00CE6DD5" w:rsidRPr="00745254">
        <w:t>e.g.,</w:t>
      </w:r>
      <w:r w:rsidRPr="00745254">
        <w:t xml:space="preserve"> contact area, pore size, and distribution of contact points</w:t>
      </w:r>
      <w:r w:rsidR="00CA4A00" w:rsidRPr="00745254">
        <w:t>.</w:t>
      </w:r>
      <w:r w:rsidR="00C17840" w:rsidRPr="00745254">
        <w:rPr>
          <w:vertAlign w:val="superscript"/>
        </w:rPr>
        <w:t>[34,35]</w:t>
      </w:r>
      <w:r w:rsidR="00CA4A00" w:rsidRPr="00745254">
        <w:t xml:space="preserve"> </w:t>
      </w:r>
      <w:r w:rsidR="00904AD5" w:rsidRPr="00745254">
        <w:t xml:space="preserve">Thus, the </w:t>
      </w:r>
      <w:r w:rsidR="00C24D94" w:rsidRPr="00745254">
        <w:t xml:space="preserve">observed </w:t>
      </w:r>
      <w:r w:rsidR="00904AD5" w:rsidRPr="00745254">
        <w:t>equilibration and the measured impedance contribution result from a change of the interfacial properties after dissolution and cannot be assigned to an improvement of the contact area only.</w:t>
      </w:r>
      <w:r w:rsidR="00C24D94" w:rsidRPr="00745254">
        <w:t xml:space="preserve"> </w:t>
      </w:r>
      <w:r w:rsidR="00F44061" w:rsidRPr="00745254">
        <w:t>Reduction of the pore size can occur through diffusion of vacancies into the bulk of the metal. Also, ad-atom diffusion can change the pore structure so that the surface energy is minimized (Oswald ripening).</w:t>
      </w:r>
      <w:r w:rsidR="008163F3" w:rsidRPr="00745254">
        <w:t xml:space="preserve"> </w:t>
      </w:r>
      <w:r w:rsidR="00A158CA" w:rsidRPr="00745254">
        <w:t xml:space="preserve">Both effects show a pronounced time dependence with respect to changes in the pore </w:t>
      </w:r>
      <w:r w:rsidR="00C90BB5" w:rsidRPr="00745254">
        <w:t xml:space="preserve">morphology </w:t>
      </w:r>
      <w:r w:rsidR="00A158CA" w:rsidRPr="00745254">
        <w:t xml:space="preserve">at the interface. </w:t>
      </w:r>
      <w:r w:rsidR="003E690B" w:rsidRPr="00745254">
        <w:t xml:space="preserve">Besides diffusion and energy minimization, mechanical properties of </w:t>
      </w:r>
      <w:r w:rsidR="00A158CA" w:rsidRPr="00745254">
        <w:t>the metal electrode</w:t>
      </w:r>
      <w:r w:rsidR="003E690B" w:rsidRPr="00745254">
        <w:t xml:space="preserve">, </w:t>
      </w:r>
      <w:r w:rsidR="00210DAD" w:rsidRPr="00745254">
        <w:t>especially</w:t>
      </w:r>
      <w:r w:rsidR="003E690B" w:rsidRPr="00745254">
        <w:t xml:space="preserve"> creep</w:t>
      </w:r>
      <w:r w:rsidR="00904AD5" w:rsidRPr="00745254">
        <w:t>,</w:t>
      </w:r>
      <w:r w:rsidR="00A158CA" w:rsidRPr="00745254">
        <w:t xml:space="preserve"> affect the interfacial pore </w:t>
      </w:r>
      <w:r w:rsidR="00C90BB5" w:rsidRPr="00745254">
        <w:t>morphology</w:t>
      </w:r>
      <w:r w:rsidR="00BA6072" w:rsidRPr="00745254">
        <w:t>, too</w:t>
      </w:r>
      <w:r w:rsidR="00A158CA" w:rsidRPr="00745254">
        <w:t xml:space="preserve">. </w:t>
      </w:r>
      <w:r w:rsidR="00466B7F" w:rsidRPr="00745254">
        <w:t>Depending on temperature, microstructure (grain size</w:t>
      </w:r>
      <w:r w:rsidR="0095002E" w:rsidRPr="00745254">
        <w:t xml:space="preserve"> and shape</w:t>
      </w:r>
      <w:r w:rsidR="00466B7F" w:rsidRPr="00745254">
        <w:t>), dislocation density and applied stress, different mechanisms of creep dominate the deformation of polycrystalline materials.</w:t>
      </w:r>
      <w:r w:rsidR="005A3402" w:rsidRPr="00745254">
        <w:t xml:space="preserve"> </w:t>
      </w:r>
      <w:r w:rsidR="0095002E" w:rsidRPr="00745254">
        <w:t>Due to the high homologous temperature and the low yield strength (0.2 - 0.3 MPa), deformation of sodium at room temperature and atmospheric pressure is mainly dominated by dislocation climbing</w:t>
      </w:r>
      <w:r w:rsidR="00DA08A0" w:rsidRPr="00745254">
        <w:t>,</w:t>
      </w:r>
      <w:r w:rsidR="0095002E" w:rsidRPr="00745254">
        <w:t xml:space="preserve"> rate-limited by lattice diffusion.</w:t>
      </w:r>
      <w:r w:rsidR="00C17840" w:rsidRPr="00745254">
        <w:rPr>
          <w:vertAlign w:val="superscript"/>
        </w:rPr>
        <w:t>[46,47]</w:t>
      </w:r>
      <w:r w:rsidR="00641EDE" w:rsidRPr="00745254">
        <w:t xml:space="preserve">. </w:t>
      </w:r>
      <w:r w:rsidR="00B23E59" w:rsidRPr="00745254">
        <w:t xml:space="preserve">At low external stress the deformation of sodium </w:t>
      </w:r>
      <w:r w:rsidR="006367AB" w:rsidRPr="00745254">
        <w:t>is</w:t>
      </w:r>
      <w:r w:rsidR="00B23E59" w:rsidRPr="00745254">
        <w:t xml:space="preserve"> dominated by lattice diffusion, known as Nabarro-</w:t>
      </w:r>
      <w:r w:rsidR="00064020" w:rsidRPr="00745254">
        <w:t xml:space="preserve">Herring </w:t>
      </w:r>
      <w:r w:rsidR="00B23E59" w:rsidRPr="00745254">
        <w:t>creep.</w:t>
      </w:r>
      <w:r w:rsidR="002A4972" w:rsidRPr="00745254">
        <w:rPr>
          <w:vertAlign w:val="superscript"/>
        </w:rPr>
        <w:t>[</w:t>
      </w:r>
      <w:r w:rsidR="00904109" w:rsidRPr="00745254">
        <w:rPr>
          <w:vertAlign w:val="superscript"/>
        </w:rPr>
        <w:t>70</w:t>
      </w:r>
      <w:r w:rsidR="002A4972" w:rsidRPr="00745254">
        <w:rPr>
          <w:vertAlign w:val="superscript"/>
        </w:rPr>
        <w:t>]</w:t>
      </w:r>
      <w:r w:rsidR="00B23E59" w:rsidRPr="00745254">
        <w:t xml:space="preserve"> </w:t>
      </w:r>
      <w:r w:rsidR="00F57841" w:rsidRPr="00745254">
        <w:t xml:space="preserve">Compared to diffusion-based creep mechanisms such as Nabarro-Herring </w:t>
      </w:r>
      <w:r w:rsidR="006367AB" w:rsidRPr="00745254">
        <w:t xml:space="preserve">and </w:t>
      </w:r>
      <w:r w:rsidR="00F57841" w:rsidRPr="00745254">
        <w:t>Cob</w:t>
      </w:r>
      <w:r w:rsidR="00494D50" w:rsidRPr="00745254">
        <w:t>l</w:t>
      </w:r>
      <w:r w:rsidR="00F57841" w:rsidRPr="00745254">
        <w:t>e creep, higher strain rates are obtained with dislocation creep</w:t>
      </w:r>
      <w:r w:rsidR="00867907" w:rsidRPr="00745254">
        <w:t>, which explains the larger amount of dissolved sodium at higher external load</w:t>
      </w:r>
      <w:r w:rsidR="00F57841" w:rsidRPr="00745254">
        <w:t>.</w:t>
      </w:r>
      <w:r w:rsidR="00C17840" w:rsidRPr="00745254">
        <w:rPr>
          <w:vertAlign w:val="superscript"/>
        </w:rPr>
        <w:t>[44]</w:t>
      </w:r>
      <w:r w:rsidR="007D7BB7" w:rsidRPr="00745254">
        <w:t xml:space="preserve"> </w:t>
      </w:r>
    </w:p>
    <w:p w14:paraId="6D7A0F87" w14:textId="44BBE89B" w:rsidR="009A7861" w:rsidRPr="00745254" w:rsidRDefault="00CF4CE6" w:rsidP="002226CC">
      <w:pPr>
        <w:pStyle w:val="Flietext"/>
      </w:pPr>
      <w:r w:rsidRPr="00745254">
        <w:rPr>
          <w:noProof/>
          <w:lang w:eastAsia="zh-CN"/>
        </w:rPr>
        <w:lastRenderedPageBreak/>
        <w:drawing>
          <wp:inline distT="0" distB="0" distL="0" distR="0" wp14:anchorId="0306581D" wp14:editId="5C8BD944">
            <wp:extent cx="6132085" cy="4152900"/>
            <wp:effectExtent l="0" t="0" r="254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13"/>
                    <a:stretch/>
                  </pic:blipFill>
                  <pic:spPr bwMode="auto">
                    <a:xfrm>
                      <a:off x="0" y="0"/>
                      <a:ext cx="6143985" cy="4160959"/>
                    </a:xfrm>
                    <a:prstGeom prst="rect">
                      <a:avLst/>
                    </a:prstGeom>
                    <a:noFill/>
                    <a:ln>
                      <a:noFill/>
                    </a:ln>
                    <a:extLst>
                      <a:ext uri="{53640926-AAD7-44D8-BBD7-CCE9431645EC}">
                        <a14:shadowObscured xmlns:a14="http://schemas.microsoft.com/office/drawing/2010/main"/>
                      </a:ext>
                    </a:extLst>
                  </pic:spPr>
                </pic:pic>
              </a:graphicData>
            </a:graphic>
          </wp:inline>
        </w:drawing>
      </w:r>
    </w:p>
    <w:p w14:paraId="3CE3CD1B" w14:textId="08692668" w:rsidR="00103138" w:rsidRPr="00745254" w:rsidRDefault="009A7861" w:rsidP="009A7861">
      <w:pPr>
        <w:pStyle w:val="Caption"/>
      </w:pPr>
      <w:r w:rsidRPr="00745254">
        <w:rPr>
          <w:b/>
        </w:rPr>
        <w:t xml:space="preserve">Figure </w:t>
      </w:r>
      <w:r w:rsidRPr="00745254">
        <w:rPr>
          <w:b/>
        </w:rPr>
        <w:fldChar w:fldCharType="begin"/>
      </w:r>
      <w:r w:rsidRPr="00745254">
        <w:rPr>
          <w:b/>
        </w:rPr>
        <w:instrText xml:space="preserve"> SEQ Figure \* ARABIC </w:instrText>
      </w:r>
      <w:r w:rsidRPr="00745254">
        <w:rPr>
          <w:b/>
        </w:rPr>
        <w:fldChar w:fldCharType="separate"/>
      </w:r>
      <w:r w:rsidR="00524F97" w:rsidRPr="00745254">
        <w:rPr>
          <w:b/>
          <w:noProof/>
        </w:rPr>
        <w:t>8</w:t>
      </w:r>
      <w:r w:rsidRPr="00745254">
        <w:rPr>
          <w:b/>
        </w:rPr>
        <w:fldChar w:fldCharType="end"/>
      </w:r>
      <w:r w:rsidRPr="00745254">
        <w:t xml:space="preserve">: </w:t>
      </w:r>
      <w:r w:rsidR="00133A5F" w:rsidRPr="00745254">
        <w:t>a)</w:t>
      </w:r>
      <w:r w:rsidR="005F6078" w:rsidRPr="00745254">
        <w:t xml:space="preserve"> </w:t>
      </w:r>
      <w:r w:rsidR="00AB68A8" w:rsidRPr="00745254">
        <w:t>Voltage curve of a symmetric Na</w:t>
      </w:r>
      <w:r w:rsidR="002226CC" w:rsidRPr="00745254">
        <w:rPr>
          <w:vertAlign w:val="subscript"/>
        </w:rPr>
        <w:t>id</w:t>
      </w:r>
      <w:r w:rsidR="00AB68A8" w:rsidRPr="00745254">
        <w:t>|</w:t>
      </w:r>
      <w:r w:rsidR="00707892" w:rsidRPr="00745254">
        <w:t>NZSP0.4</w:t>
      </w:r>
      <w:r w:rsidR="00AB68A8" w:rsidRPr="00745254">
        <w:t>|Na</w:t>
      </w:r>
      <w:r w:rsidR="002226CC" w:rsidRPr="00745254">
        <w:rPr>
          <w:vertAlign w:val="subscript"/>
        </w:rPr>
        <w:t>id</w:t>
      </w:r>
      <w:r w:rsidR="00AB68A8" w:rsidRPr="00745254">
        <w:t xml:space="preserve"> </w:t>
      </w:r>
      <w:r w:rsidR="00EF4615" w:rsidRPr="00745254">
        <w:t xml:space="preserve">cell </w:t>
      </w:r>
      <w:r w:rsidR="00A31B93" w:rsidRPr="00745254">
        <w:t xml:space="preserve">dissolved </w:t>
      </w:r>
      <w:r w:rsidR="00C64A40" w:rsidRPr="00745254">
        <w:t>anodically</w:t>
      </w:r>
      <w:r w:rsidR="00A31B93" w:rsidRPr="00745254">
        <w:t xml:space="preserve"> </w:t>
      </w:r>
      <w:r w:rsidR="00AB68A8" w:rsidRPr="00745254">
        <w:t>by galvanostatic electrochemical impedance spectroscopy at a current density of 350 µA</w:t>
      </w:r>
      <w:r w:rsidR="00026777" w:rsidRPr="00745254">
        <w:rPr>
          <w:rFonts w:cs="Times New Roman"/>
        </w:rPr>
        <w:t>∙</w:t>
      </w:r>
      <w:r w:rsidR="00AB68A8" w:rsidRPr="00745254">
        <w:t>cm</w:t>
      </w:r>
      <w:r w:rsidR="00F403CD" w:rsidRPr="00745254">
        <w:rPr>
          <w:rFonts w:cs="Times New Roman"/>
          <w:vertAlign w:val="superscript"/>
        </w:rPr>
        <w:t>−</w:t>
      </w:r>
      <w:r w:rsidR="00AE12A3" w:rsidRPr="00745254">
        <w:rPr>
          <w:rFonts w:cs="Times New Roman"/>
          <w:vertAlign w:val="superscript"/>
        </w:rPr>
        <w:t>2</w:t>
      </w:r>
      <w:r w:rsidR="00AB68A8" w:rsidRPr="00745254">
        <w:t>. After reaching the cut</w:t>
      </w:r>
      <w:r w:rsidR="00F403CD" w:rsidRPr="00745254">
        <w:t>-</w:t>
      </w:r>
      <w:r w:rsidR="00AB68A8" w:rsidRPr="00745254">
        <w:t>off voltage of 1</w:t>
      </w:r>
      <w:r w:rsidR="00EF4615" w:rsidRPr="00745254">
        <w:t> </w:t>
      </w:r>
      <w:r w:rsidR="00AB68A8" w:rsidRPr="00745254">
        <w:t xml:space="preserve">V, the electrode was analyzed by PEIS in intervals of 5 minutes until the changes of the real part of the </w:t>
      </w:r>
      <w:r w:rsidR="00EF4615" w:rsidRPr="00745254">
        <w:t xml:space="preserve">impedance </w:t>
      </w:r>
      <w:r w:rsidR="00AB68A8" w:rsidRPr="00745254">
        <w:t xml:space="preserve">is </w:t>
      </w:r>
      <w:r w:rsidR="00EF4615" w:rsidRPr="00745254">
        <w:t>&lt;</w:t>
      </w:r>
      <w:r w:rsidR="00AB68A8" w:rsidRPr="00745254">
        <w:t xml:space="preserve"> 1 </w:t>
      </w:r>
      <w:r w:rsidR="005F6078" w:rsidRPr="00745254">
        <w:rPr>
          <w:rFonts w:cs="Times New Roman"/>
        </w:rPr>
        <w:t>Ω</w:t>
      </w:r>
      <w:r w:rsidR="00AB68A8" w:rsidRPr="00745254">
        <w:t xml:space="preserve">. </w:t>
      </w:r>
      <w:r w:rsidR="005F6078" w:rsidRPr="00745254">
        <w:t>The</w:t>
      </w:r>
      <w:r w:rsidR="003D2D89" w:rsidRPr="00745254">
        <w:t xml:space="preserve"> </w:t>
      </w:r>
      <w:r w:rsidR="005F6078" w:rsidRPr="00745254">
        <w:t>described procedure was repe</w:t>
      </w:r>
      <w:r w:rsidR="003D2D89" w:rsidRPr="00745254">
        <w:t xml:space="preserve">ated </w:t>
      </w:r>
      <w:r w:rsidR="00EF4615" w:rsidRPr="00745254">
        <w:t>with</w:t>
      </w:r>
      <w:r w:rsidR="003D2D89" w:rsidRPr="00745254">
        <w:t xml:space="preserve"> the same electrode.</w:t>
      </w:r>
      <w:r w:rsidR="005F6078" w:rsidRPr="00745254">
        <w:t xml:space="preserve"> b) </w:t>
      </w:r>
      <w:r w:rsidR="003D2D89" w:rsidRPr="00745254">
        <w:t>Development of impedance (GEIS measurement) during anodic dissoluti</w:t>
      </w:r>
      <w:r w:rsidR="005616F9" w:rsidRPr="00745254">
        <w:t>on of the</w:t>
      </w:r>
      <w:r w:rsidR="00EF4615" w:rsidRPr="00745254">
        <w:t xml:space="preserve"> WE</w:t>
      </w:r>
      <w:r w:rsidR="005616F9" w:rsidRPr="00745254">
        <w:t xml:space="preserve"> </w:t>
      </w:r>
      <w:r w:rsidR="00962C09" w:rsidRPr="00745254">
        <w:t>with an enlarged section</w:t>
      </w:r>
      <w:r w:rsidR="002226CC" w:rsidRPr="00745254">
        <w:t xml:space="preserve"> in c). </w:t>
      </w:r>
      <w:r w:rsidR="00E91A8F" w:rsidRPr="00745254">
        <w:t xml:space="preserve">Analogous to the previous measurements, </w:t>
      </w:r>
      <w:r w:rsidR="009F49E9" w:rsidRPr="00745254">
        <w:t>impedance</w:t>
      </w:r>
      <w:r w:rsidR="00E91A8F" w:rsidRPr="00745254">
        <w:t xml:space="preserve"> increases with increasing dissolution time.</w:t>
      </w:r>
      <w:r w:rsidR="00962C09" w:rsidRPr="00745254">
        <w:t xml:space="preserve"> </w:t>
      </w:r>
      <w:r w:rsidR="002226CC" w:rsidRPr="00745254">
        <w:t>d</w:t>
      </w:r>
      <w:r w:rsidR="00962C09" w:rsidRPr="00745254">
        <w:t>)</w:t>
      </w:r>
      <w:r w:rsidR="00AB3917" w:rsidRPr="00745254">
        <w:t xml:space="preserve"> Obtained </w:t>
      </w:r>
      <w:r w:rsidR="00EF4615" w:rsidRPr="00745254">
        <w:t>i</w:t>
      </w:r>
      <w:r w:rsidR="00C008E1" w:rsidRPr="00745254">
        <w:t>mpedance</w:t>
      </w:r>
      <w:r w:rsidR="00AB3917" w:rsidRPr="00745254">
        <w:t xml:space="preserve"> data during </w:t>
      </w:r>
      <w:r w:rsidR="00E75347" w:rsidRPr="00745254">
        <w:t xml:space="preserve">equilibration </w:t>
      </w:r>
      <w:r w:rsidR="00AB3917" w:rsidRPr="00745254">
        <w:t>period are shown in d) and</w:t>
      </w:r>
      <w:r w:rsidR="00C008E1" w:rsidRPr="00745254">
        <w:t xml:space="preserve"> e).</w:t>
      </w:r>
      <w:r w:rsidR="00AB3917" w:rsidRPr="00745254">
        <w:t xml:space="preserve"> </w:t>
      </w:r>
      <w:r w:rsidR="00BE7C8C" w:rsidRPr="00745254">
        <w:t xml:space="preserve">A </w:t>
      </w:r>
      <w:r w:rsidR="00C008E1" w:rsidRPr="00745254">
        <w:t xml:space="preserve">clear </w:t>
      </w:r>
      <w:r w:rsidR="00BE7C8C" w:rsidRPr="00745254">
        <w:t xml:space="preserve">drop </w:t>
      </w:r>
      <w:r w:rsidR="00C008E1" w:rsidRPr="00745254">
        <w:t xml:space="preserve">of the total </w:t>
      </w:r>
      <w:r w:rsidR="00D40CA6" w:rsidRPr="00745254">
        <w:t>resistance</w:t>
      </w:r>
      <w:r w:rsidR="00C008E1" w:rsidRPr="00745254">
        <w:t xml:space="preserve"> can be seen </w:t>
      </w:r>
      <w:r w:rsidR="00EF4615" w:rsidRPr="00745254">
        <w:t xml:space="preserve">in </w:t>
      </w:r>
      <w:r w:rsidR="00C008E1" w:rsidRPr="00745254">
        <w:t>d</w:t>
      </w:r>
      <w:r w:rsidR="00BE7C8C" w:rsidRPr="00745254">
        <w:t>), which is close to the original impedance</w:t>
      </w:r>
      <w:r w:rsidR="002226CC" w:rsidRPr="00745254">
        <w:t>.</w:t>
      </w:r>
      <w:r w:rsidR="00BE7C8C" w:rsidRPr="00745254">
        <w:t xml:space="preserve"> Representation of selected impedance spectra (marked </w:t>
      </w:r>
      <w:r w:rsidR="00F9293C" w:rsidRPr="00745254">
        <w:t>as colo</w:t>
      </w:r>
      <w:r w:rsidR="00BE7C8C" w:rsidRPr="00745254">
        <w:t>r</w:t>
      </w:r>
      <w:r w:rsidR="00F9293C" w:rsidRPr="00745254">
        <w:t>ed points</w:t>
      </w:r>
      <w:r w:rsidR="00BE7C8C" w:rsidRPr="00745254">
        <w:t xml:space="preserve"> in a)) before and after a </w:t>
      </w:r>
      <w:r w:rsidR="00F9293C" w:rsidRPr="00745254">
        <w:t>dissolution</w:t>
      </w:r>
      <w:r w:rsidR="00BE7C8C" w:rsidRPr="00745254">
        <w:t xml:space="preserve"> step as well as after completion of the relaxation of the entire measurement protocol</w:t>
      </w:r>
      <w:r w:rsidR="002226CC" w:rsidRPr="00745254">
        <w:t xml:space="preserve"> are given in f) and g)</w:t>
      </w:r>
      <w:r w:rsidR="00BE7C8C" w:rsidRPr="00745254">
        <w:t>.</w:t>
      </w:r>
    </w:p>
    <w:p w14:paraId="4D09957A" w14:textId="1E32FEE6" w:rsidR="00E0153F" w:rsidRPr="00745254" w:rsidRDefault="00867907" w:rsidP="00930320">
      <w:pPr>
        <w:pStyle w:val="Flietext"/>
      </w:pPr>
      <w:r w:rsidRPr="00745254">
        <w:t xml:space="preserve">We </w:t>
      </w:r>
      <w:r w:rsidR="00F403CD" w:rsidRPr="00745254">
        <w:t xml:space="preserve">assume </w:t>
      </w:r>
      <w:r w:rsidRPr="00745254">
        <w:t>that t</w:t>
      </w:r>
      <w:r w:rsidR="00F77214" w:rsidRPr="00745254">
        <w:t xml:space="preserve">he observed </w:t>
      </w:r>
      <w:r w:rsidR="00F403CD" w:rsidRPr="00745254">
        <w:t xml:space="preserve">interface equilibration </w:t>
      </w:r>
      <w:r w:rsidR="00F77214" w:rsidRPr="00745254">
        <w:t xml:space="preserve">is mainly due to creep of sodium, in addition to the minimization of surface energies and the annihilation of vacancies. </w:t>
      </w:r>
      <w:r w:rsidR="007928D1" w:rsidRPr="00745254">
        <w:t>By lowering the external stress to a minimum (10</w:t>
      </w:r>
      <w:r w:rsidR="00EF4615" w:rsidRPr="00745254">
        <w:rPr>
          <w:vertAlign w:val="superscript"/>
        </w:rPr>
        <w:t>−</w:t>
      </w:r>
      <w:r w:rsidR="007928D1" w:rsidRPr="00745254">
        <w:rPr>
          <w:vertAlign w:val="superscript"/>
        </w:rPr>
        <w:t>3</w:t>
      </w:r>
      <w:r w:rsidR="007928D1" w:rsidRPr="00745254">
        <w:t xml:space="preserve"> Pa) </w:t>
      </w:r>
      <w:r w:rsidR="00F403CD" w:rsidRPr="00745254">
        <w:t xml:space="preserve">equilibration </w:t>
      </w:r>
      <w:r w:rsidR="007928D1" w:rsidRPr="00745254">
        <w:t>is still observed</w:t>
      </w:r>
      <w:r w:rsidR="00F403CD" w:rsidRPr="00745254">
        <w:t>,</w:t>
      </w:r>
      <w:r w:rsidR="007928D1" w:rsidRPr="00745254">
        <w:t xml:space="preserve"> which </w:t>
      </w:r>
      <w:r w:rsidR="00F403CD" w:rsidRPr="00745254">
        <w:t xml:space="preserve">is </w:t>
      </w:r>
      <w:r w:rsidR="007928D1" w:rsidRPr="00745254">
        <w:t>attribute</w:t>
      </w:r>
      <w:r w:rsidR="00F403CD" w:rsidRPr="00745254">
        <w:t>d</w:t>
      </w:r>
      <w:r w:rsidR="007928D1" w:rsidRPr="00745254">
        <w:t xml:space="preserve"> to </w:t>
      </w:r>
      <w:r w:rsidRPr="00745254">
        <w:t>vacancy diffusion</w:t>
      </w:r>
      <w:r w:rsidR="006E4391" w:rsidRPr="00745254">
        <w:t xml:space="preserve">, meaning diffusion due to </w:t>
      </w:r>
      <w:r w:rsidR="00C43693" w:rsidRPr="00745254">
        <w:t xml:space="preserve">a </w:t>
      </w:r>
      <w:r w:rsidR="006E4391" w:rsidRPr="00745254">
        <w:t>concentration gradient</w:t>
      </w:r>
      <w:r w:rsidR="007928D1" w:rsidRPr="00745254">
        <w:t>.</w:t>
      </w:r>
      <w:r w:rsidR="00F77214" w:rsidRPr="00745254">
        <w:t xml:space="preserve"> </w:t>
      </w:r>
      <w:r w:rsidR="001C6122" w:rsidRPr="00745254">
        <w:t>Since creep is pressure</w:t>
      </w:r>
      <w:r w:rsidR="00EF4615" w:rsidRPr="00745254">
        <w:t>-</w:t>
      </w:r>
      <w:r w:rsidR="001C6122" w:rsidRPr="00745254">
        <w:t xml:space="preserve"> and time</w:t>
      </w:r>
      <w:r w:rsidR="00EF4615" w:rsidRPr="00745254">
        <w:t>-</w:t>
      </w:r>
      <w:r w:rsidR="001C6122" w:rsidRPr="00745254">
        <w:t xml:space="preserve">dependent, the amount of sodium that can be dissolved </w:t>
      </w:r>
      <w:r w:rsidR="008A1DF7" w:rsidRPr="00745254">
        <w:t xml:space="preserve">after </w:t>
      </w:r>
      <w:r w:rsidR="00F403CD" w:rsidRPr="00745254">
        <w:t xml:space="preserve">equilibration </w:t>
      </w:r>
      <w:r w:rsidR="001C6122" w:rsidRPr="00745254">
        <w:t>is also determined by the dissolution protocol.</w:t>
      </w:r>
      <w:r w:rsidR="001C6122" w:rsidRPr="00745254" w:rsidDel="009541B7">
        <w:t xml:space="preserve"> </w:t>
      </w:r>
      <w:r w:rsidR="0046464E" w:rsidRPr="00745254">
        <w:t xml:space="preserve">For instance, a stepwise dissolution could dissolve significantly more sodium </w:t>
      </w:r>
      <w:r w:rsidR="00261C7D" w:rsidRPr="00745254">
        <w:t xml:space="preserve">(16 µm) </w:t>
      </w:r>
      <w:r w:rsidR="0046464E" w:rsidRPr="00745254">
        <w:t>compared to a continuous dissolution</w:t>
      </w:r>
      <w:r w:rsidR="00261C7D" w:rsidRPr="00745254">
        <w:t xml:space="preserve"> (7 µm)</w:t>
      </w:r>
      <w:r w:rsidR="00F403CD" w:rsidRPr="00745254">
        <w:t>, similarly to the effect of a discontinuous charging and discharging protocols known from rechargeable lithium metal</w:t>
      </w:r>
      <w:r w:rsidR="002A4972" w:rsidRPr="00745254">
        <w:rPr>
          <w:vertAlign w:val="superscript"/>
        </w:rPr>
        <w:t>[7</w:t>
      </w:r>
      <w:r w:rsidR="00904109" w:rsidRPr="00745254">
        <w:rPr>
          <w:vertAlign w:val="superscript"/>
        </w:rPr>
        <w:t>1</w:t>
      </w:r>
      <w:r w:rsidR="002A4972" w:rsidRPr="00745254">
        <w:rPr>
          <w:vertAlign w:val="superscript"/>
        </w:rPr>
        <w:t>]</w:t>
      </w:r>
      <w:r w:rsidR="00F403CD" w:rsidRPr="00745254">
        <w:t xml:space="preserve"> or lithium-ion-batteries</w:t>
      </w:r>
      <w:r w:rsidR="0046464E" w:rsidRPr="00745254">
        <w:t>.</w:t>
      </w:r>
      <w:r w:rsidR="002A4972" w:rsidRPr="00745254">
        <w:rPr>
          <w:vertAlign w:val="superscript"/>
        </w:rPr>
        <w:t>[7</w:t>
      </w:r>
      <w:r w:rsidR="00904109" w:rsidRPr="00745254">
        <w:rPr>
          <w:vertAlign w:val="superscript"/>
        </w:rPr>
        <w:t>2</w:t>
      </w:r>
      <w:r w:rsidR="002A4972" w:rsidRPr="00745254">
        <w:rPr>
          <w:vertAlign w:val="superscript"/>
        </w:rPr>
        <w:t>]</w:t>
      </w:r>
      <w:r w:rsidR="0046464E" w:rsidRPr="00745254">
        <w:t xml:space="preserve"> </w:t>
      </w:r>
      <w:r w:rsidR="00E71383" w:rsidRPr="00745254">
        <w:t xml:space="preserve">This is especially crucial for real battery applications, </w:t>
      </w:r>
      <w:r w:rsidR="00F403CD" w:rsidRPr="00745254">
        <w:t xml:space="preserve">in which </w:t>
      </w:r>
      <w:r w:rsidR="00E71383" w:rsidRPr="00745254">
        <w:t xml:space="preserve">significantly different dissolution protocols </w:t>
      </w:r>
      <w:r w:rsidR="00BC47E6" w:rsidRPr="00745254">
        <w:t xml:space="preserve">would be </w:t>
      </w:r>
      <w:r w:rsidR="00E71383" w:rsidRPr="00745254">
        <w:t xml:space="preserve">needed depending on the required </w:t>
      </w:r>
      <w:r w:rsidR="00EF4615" w:rsidRPr="00745254">
        <w:t>application</w:t>
      </w:r>
      <w:r w:rsidR="00E71383" w:rsidRPr="00745254">
        <w:t xml:space="preserve">. </w:t>
      </w:r>
    </w:p>
    <w:p w14:paraId="26509110" w14:textId="77777777" w:rsidR="00FB7702" w:rsidRPr="00745254" w:rsidRDefault="00FB7702" w:rsidP="00930320">
      <w:pPr>
        <w:pStyle w:val="Flietext"/>
      </w:pPr>
    </w:p>
    <w:p w14:paraId="2E87A6ED" w14:textId="7E4D6BA9" w:rsidR="00DA733E" w:rsidRPr="00745254" w:rsidRDefault="00BF7DAF" w:rsidP="00DA733E">
      <w:pPr>
        <w:pStyle w:val="Heading1"/>
        <w:numPr>
          <w:ilvl w:val="0"/>
          <w:numId w:val="0"/>
        </w:numPr>
        <w:spacing w:line="240" w:lineRule="auto"/>
        <w:rPr>
          <w:rFonts w:cs="Times New Roman"/>
        </w:rPr>
      </w:pPr>
      <w:r w:rsidRPr="00745254">
        <w:rPr>
          <w:rFonts w:cs="Times New Roman"/>
        </w:rPr>
        <w:t xml:space="preserve">3. </w:t>
      </w:r>
      <w:r w:rsidR="00DA733E" w:rsidRPr="00745254">
        <w:rPr>
          <w:rFonts w:cs="Times New Roman"/>
        </w:rPr>
        <w:t>Conclusion</w:t>
      </w:r>
      <w:r w:rsidR="00695708" w:rsidRPr="00745254">
        <w:rPr>
          <w:rFonts w:cs="Times New Roman"/>
        </w:rPr>
        <w:t>s</w:t>
      </w:r>
    </w:p>
    <w:p w14:paraId="4B87E2FC" w14:textId="6D805631" w:rsidR="00B8702B" w:rsidRPr="00745254" w:rsidRDefault="0066775D" w:rsidP="00E51595">
      <w:pPr>
        <w:pStyle w:val="Flietext"/>
      </w:pPr>
      <w:r w:rsidRPr="00745254">
        <w:t xml:space="preserve">In this study, a detailed </w:t>
      </w:r>
      <w:r w:rsidR="00C90BB5" w:rsidRPr="00745254">
        <w:t xml:space="preserve">electrochemical </w:t>
      </w:r>
      <w:r w:rsidRPr="00745254">
        <w:t xml:space="preserve">analysis of the interfacial </w:t>
      </w:r>
      <w:r w:rsidR="003B0CDA" w:rsidRPr="00745254">
        <w:t>behavior</w:t>
      </w:r>
      <w:r w:rsidRPr="00745254">
        <w:t xml:space="preserve"> of </w:t>
      </w:r>
      <w:r w:rsidR="00434D96" w:rsidRPr="00745254">
        <w:t>NZSP0.4</w:t>
      </w:r>
      <w:r w:rsidR="008B7708" w:rsidRPr="00745254">
        <w:t xml:space="preserve"> </w:t>
      </w:r>
      <w:r w:rsidRPr="00745254">
        <w:t xml:space="preserve">in contact with sodium is presented. </w:t>
      </w:r>
      <w:r w:rsidR="003C4C5D" w:rsidRPr="00745254">
        <w:t>Exploring its</w:t>
      </w:r>
      <w:r w:rsidR="00F40871" w:rsidRPr="00745254">
        <w:t xml:space="preserve"> thermodynami</w:t>
      </w:r>
      <w:r w:rsidR="00262A3B" w:rsidRPr="00745254">
        <w:t>c stability, the formation of a</w:t>
      </w:r>
      <w:r w:rsidR="00F40871" w:rsidRPr="00745254">
        <w:t xml:space="preserve"> </w:t>
      </w:r>
      <w:r w:rsidR="00262A3B" w:rsidRPr="00745254">
        <w:t>kinetic</w:t>
      </w:r>
      <w:r w:rsidR="00BF0154" w:rsidRPr="00745254">
        <w:t>ally</w:t>
      </w:r>
      <w:r w:rsidR="00262A3B" w:rsidRPr="00745254">
        <w:t xml:space="preserve"> stabilized </w:t>
      </w:r>
      <w:r w:rsidR="00E51595" w:rsidRPr="00745254">
        <w:t>interlayer</w:t>
      </w:r>
      <w:r w:rsidR="003C4C5D" w:rsidRPr="00745254">
        <w:t xml:space="preserve"> (SEI)</w:t>
      </w:r>
      <w:r w:rsidR="00262A3B" w:rsidRPr="00745254">
        <w:t xml:space="preserve"> within four hours after contacting</w:t>
      </w:r>
      <w:r w:rsidR="00F40871" w:rsidRPr="00745254">
        <w:t xml:space="preserve"> through the reduction of zirconium </w:t>
      </w:r>
      <w:r w:rsidR="00E51595" w:rsidRPr="00745254">
        <w:t>monitored by</w:t>
      </w:r>
      <w:r w:rsidR="00F40871" w:rsidRPr="00745254">
        <w:t xml:space="preserve"> </w:t>
      </w:r>
      <w:r w:rsidR="00F40871" w:rsidRPr="00745254">
        <w:rPr>
          <w:i/>
        </w:rPr>
        <w:t>in situ</w:t>
      </w:r>
      <w:r w:rsidR="00F40871" w:rsidRPr="00745254">
        <w:t xml:space="preserve"> XPS was observed. </w:t>
      </w:r>
      <w:r w:rsidR="00E51595" w:rsidRPr="00745254">
        <w:t>The influence of the</w:t>
      </w:r>
      <w:r w:rsidR="00BF0154" w:rsidRPr="00745254">
        <w:t xml:space="preserve"> formed</w:t>
      </w:r>
      <w:r w:rsidR="00E51595" w:rsidRPr="00745254">
        <w:t xml:space="preserve"> </w:t>
      </w:r>
      <w:r w:rsidR="00DB44FC" w:rsidRPr="00745254">
        <w:t>interphase</w:t>
      </w:r>
      <w:r w:rsidR="00E51595" w:rsidRPr="00745254">
        <w:t xml:space="preserve"> resistance </w:t>
      </w:r>
      <w:r w:rsidR="00DB6337" w:rsidRPr="00745254">
        <w:rPr>
          <w:i/>
        </w:rPr>
        <w:t>R</w:t>
      </w:r>
      <w:r w:rsidR="00DB6337" w:rsidRPr="00745254">
        <w:rPr>
          <w:vertAlign w:val="subscript"/>
        </w:rPr>
        <w:t xml:space="preserve">Interphase </w:t>
      </w:r>
      <w:r w:rsidR="006338B3" w:rsidRPr="00745254">
        <w:t xml:space="preserve">is below </w:t>
      </w:r>
      <w:r w:rsidR="002F7EBD" w:rsidRPr="00745254">
        <w:t>2 </w:t>
      </w:r>
      <w:r w:rsidR="00E51595" w:rsidRPr="00745254">
        <w:t>Ω</w:t>
      </w:r>
      <w:r w:rsidR="002F7EBD" w:rsidRPr="00745254">
        <w:t>∙</w:t>
      </w:r>
      <w:r w:rsidR="00E51595" w:rsidRPr="00745254">
        <w:t>cm</w:t>
      </w:r>
      <w:r w:rsidR="00AE12A3" w:rsidRPr="00745254">
        <w:rPr>
          <w:vertAlign w:val="superscript"/>
        </w:rPr>
        <w:t>2</w:t>
      </w:r>
      <w:r w:rsidR="00E51595" w:rsidRPr="00745254">
        <w:t xml:space="preserve"> and could not be fully resolved by impedance spectroscopy</w:t>
      </w:r>
      <w:r w:rsidR="00B64C53" w:rsidRPr="00745254">
        <w:t xml:space="preserve"> and clearly identified by TEM</w:t>
      </w:r>
      <w:r w:rsidR="00E51595" w:rsidRPr="00745254">
        <w:t>.</w:t>
      </w:r>
      <w:r w:rsidR="00262A3B" w:rsidRPr="00745254">
        <w:t xml:space="preserve"> </w:t>
      </w:r>
      <w:r w:rsidR="003C4C5D" w:rsidRPr="00745254">
        <w:t xml:space="preserve">We conclude that the </w:t>
      </w:r>
      <w:r w:rsidR="00534405" w:rsidRPr="00745254">
        <w:t xml:space="preserve">SEI </w:t>
      </w:r>
      <w:r w:rsidR="003C4C5D" w:rsidRPr="00745254">
        <w:t xml:space="preserve">formation of NZSP0.4 allows stable operation of the sodium anode. </w:t>
      </w:r>
    </w:p>
    <w:p w14:paraId="33940B8F" w14:textId="380D5B95" w:rsidR="007F3645" w:rsidRPr="00745254" w:rsidRDefault="003C4C5D" w:rsidP="00E51595">
      <w:pPr>
        <w:pStyle w:val="Flietext"/>
      </w:pPr>
      <w:r w:rsidRPr="00745254">
        <w:t>In the next step, we measured the interfacial impedance at different pressures and temperatures under equilibrium conditions. We found that the interface contribution to the impedance spectrum a</w:t>
      </w:r>
      <w:r w:rsidR="00D40CA6" w:rsidRPr="00745254">
        <w:t>t</w:t>
      </w:r>
      <w:r w:rsidRPr="00745254">
        <w:t xml:space="preserve"> low frequencies is caused by current constriction, </w:t>
      </w:r>
      <w:r w:rsidR="00122648" w:rsidRPr="00745254">
        <w:t>i.e.,</w:t>
      </w:r>
      <w:r w:rsidRPr="00745254">
        <w:t xml:space="preserve"> by </w:t>
      </w:r>
      <w:r w:rsidR="00D40CA6" w:rsidRPr="00745254">
        <w:t xml:space="preserve">non-ideal </w:t>
      </w:r>
      <w:r w:rsidRPr="00745254">
        <w:t>physical contact</w:t>
      </w:r>
      <w:r w:rsidR="00D40CA6" w:rsidRPr="00745254">
        <w:t xml:space="preserve"> between sodium and NZSP0.4 due to</w:t>
      </w:r>
      <w:r w:rsidRPr="00745254">
        <w:t xml:space="preserve"> insufficient mechanical pressure. </w:t>
      </w:r>
      <w:r w:rsidR="005C36D9" w:rsidRPr="00745254">
        <w:t xml:space="preserve">Based on the similarity of the determined activation energy for </w:t>
      </w:r>
      <w:r w:rsidR="005C36D9" w:rsidRPr="00745254">
        <w:rPr>
          <w:i/>
        </w:rPr>
        <w:t>E</w:t>
      </w:r>
      <w:r w:rsidR="005C36D9" w:rsidRPr="00745254">
        <w:rPr>
          <w:vertAlign w:val="subscript"/>
        </w:rPr>
        <w:t>a,Int</w:t>
      </w:r>
      <w:r w:rsidR="005C36D9" w:rsidRPr="00745254">
        <w:t xml:space="preserve"> and </w:t>
      </w:r>
      <w:r w:rsidR="005C36D9" w:rsidRPr="00745254">
        <w:rPr>
          <w:i/>
        </w:rPr>
        <w:t>E</w:t>
      </w:r>
      <w:r w:rsidR="005C36D9" w:rsidRPr="00745254">
        <w:rPr>
          <w:vertAlign w:val="subscript"/>
        </w:rPr>
        <w:t>a.GB</w:t>
      </w:r>
      <w:r w:rsidR="005C36D9" w:rsidRPr="00745254">
        <w:t xml:space="preserve">, as well as a completely </w:t>
      </w:r>
      <w:r w:rsidR="00A15F61" w:rsidRPr="00745254">
        <w:t xml:space="preserve">vanishing </w:t>
      </w:r>
      <w:r w:rsidR="005C36D9" w:rsidRPr="00745254">
        <w:t>interfacial resistance at high mechanical pressures, we conclude that</w:t>
      </w:r>
      <w:r w:rsidR="002E15D5" w:rsidRPr="00745254">
        <w:t xml:space="preserve"> </w:t>
      </w:r>
      <w:r w:rsidR="005C36D9" w:rsidRPr="00745254">
        <w:t>n</w:t>
      </w:r>
      <w:r w:rsidR="002E15D5" w:rsidRPr="00745254">
        <w:t>either</w:t>
      </w:r>
      <w:r w:rsidR="005C36D9" w:rsidRPr="00745254">
        <w:t xml:space="preserve"> the formed</w:t>
      </w:r>
      <w:r w:rsidR="002E15D5" w:rsidRPr="00745254">
        <w:t xml:space="preserve"> SEI nor </w:t>
      </w:r>
      <w:r w:rsidR="005C36D9" w:rsidRPr="00745254">
        <w:t xml:space="preserve">the </w:t>
      </w:r>
      <w:r w:rsidR="002E15D5" w:rsidRPr="00745254">
        <w:t xml:space="preserve">charge transfer </w:t>
      </w:r>
      <w:r w:rsidR="005C36D9" w:rsidRPr="00745254">
        <w:t xml:space="preserve">limit the ion transport across </w:t>
      </w:r>
      <w:r w:rsidR="002E15D5" w:rsidRPr="00745254">
        <w:t xml:space="preserve">the </w:t>
      </w:r>
      <w:r w:rsidR="005C36D9" w:rsidRPr="00745254">
        <w:t>Na|</w:t>
      </w:r>
      <w:r w:rsidR="00434D96" w:rsidRPr="00745254">
        <w:t>NZSP0.4</w:t>
      </w:r>
      <w:r w:rsidR="005C36D9" w:rsidRPr="00745254">
        <w:t xml:space="preserve"> </w:t>
      </w:r>
      <w:r w:rsidR="002E15D5" w:rsidRPr="00745254">
        <w:t>interface</w:t>
      </w:r>
      <w:r w:rsidR="005C36D9" w:rsidRPr="00745254">
        <w:t xml:space="preserve">. </w:t>
      </w:r>
    </w:p>
    <w:p w14:paraId="4B30333B" w14:textId="71284300" w:rsidR="00532A7E" w:rsidRPr="00745254" w:rsidRDefault="00532A7E" w:rsidP="007D47B9">
      <w:pPr>
        <w:pStyle w:val="Flietext"/>
      </w:pPr>
      <w:r w:rsidRPr="00745254">
        <w:t>Thirdly</w:t>
      </w:r>
      <w:r w:rsidR="00F87DA0" w:rsidRPr="00745254">
        <w:t>, we studied the formed interfacial morphology at the Na|</w:t>
      </w:r>
      <w:r w:rsidR="00C30136" w:rsidRPr="00745254">
        <w:t>NZSP0.4</w:t>
      </w:r>
      <w:r w:rsidR="00F87DA0" w:rsidRPr="00745254">
        <w:rPr>
          <w:vertAlign w:val="subscript"/>
        </w:rPr>
        <w:t xml:space="preserve"> </w:t>
      </w:r>
      <w:r w:rsidR="00F87DA0" w:rsidRPr="00745254">
        <w:t xml:space="preserve">interface during anodic dissolution of the metal electrode at different external loads. Impedances recorded during anodic dissolution support the </w:t>
      </w:r>
      <w:r w:rsidRPr="00745254">
        <w:t xml:space="preserve">conclusion of current constriction being the origin of the interfacial resistance </w:t>
      </w:r>
      <w:r w:rsidRPr="00745254">
        <w:rPr>
          <w:i/>
        </w:rPr>
        <w:t>R</w:t>
      </w:r>
      <w:r w:rsidRPr="00745254">
        <w:rPr>
          <w:vertAlign w:val="subscript"/>
        </w:rPr>
        <w:t>Int</w:t>
      </w:r>
      <w:r w:rsidRPr="00745254">
        <w:t xml:space="preserve">. Visualization of the interfacial morphology by FIB-SEM after anodic dissolution reveal the formation of </w:t>
      </w:r>
      <w:r w:rsidR="002E36A5" w:rsidRPr="00745254">
        <w:t xml:space="preserve">lens-shaped </w:t>
      </w:r>
      <w:r w:rsidRPr="00745254">
        <w:t>pores when no external pressure was applied during dissolution, whereas with external load, smaller, shallower insulating gaps were observed.</w:t>
      </w:r>
    </w:p>
    <w:p w14:paraId="556E413B" w14:textId="0DFFFAB9" w:rsidR="000A011C" w:rsidRPr="00745254" w:rsidRDefault="00532A7E" w:rsidP="007D47B9">
      <w:pPr>
        <w:pStyle w:val="Flietext"/>
      </w:pPr>
      <w:r w:rsidRPr="00745254">
        <w:t>Finally, the temporal evolution of the interfacial morphology after anodic dissolution was analyzed by means of times-resolved impedance spectroscopy</w:t>
      </w:r>
      <w:r w:rsidR="00F87DA0" w:rsidRPr="00745254">
        <w:t xml:space="preserve">. </w:t>
      </w:r>
      <w:r w:rsidR="00212AE6" w:rsidRPr="00745254">
        <w:t xml:space="preserve">Independent of an external pressure, </w:t>
      </w:r>
      <w:r w:rsidR="00212726" w:rsidRPr="00745254">
        <w:t xml:space="preserve">a decrease of the interfacial contribution </w:t>
      </w:r>
      <w:r w:rsidR="00EF4615" w:rsidRPr="00745254">
        <w:t xml:space="preserve">with time </w:t>
      </w:r>
      <w:r w:rsidR="00212726" w:rsidRPr="00745254">
        <w:t xml:space="preserve">was </w:t>
      </w:r>
      <w:r w:rsidR="008A1DF7" w:rsidRPr="00745254">
        <w:t xml:space="preserve">observed </w:t>
      </w:r>
      <w:r w:rsidR="00212726" w:rsidRPr="00745254">
        <w:t xml:space="preserve">in the impedance spectra after anodic dissolution, which </w:t>
      </w:r>
      <w:r w:rsidR="00BC47E6" w:rsidRPr="00745254">
        <w:t>we interpret</w:t>
      </w:r>
      <w:r w:rsidR="00212726" w:rsidRPr="00745254">
        <w:t xml:space="preserve"> as </w:t>
      </w:r>
      <w:r w:rsidR="00C434B0" w:rsidRPr="00745254">
        <w:t>dynamic change of the interfacial pore structure</w:t>
      </w:r>
      <w:r w:rsidR="00212AE6" w:rsidRPr="00745254">
        <w:t>.</w:t>
      </w:r>
      <w:r w:rsidR="00C434B0" w:rsidRPr="00745254">
        <w:t xml:space="preserve"> </w:t>
      </w:r>
      <w:r w:rsidR="002E592D" w:rsidRPr="00745254">
        <w:t xml:space="preserve">The cause of </w:t>
      </w:r>
      <w:r w:rsidR="00212AE6" w:rsidRPr="00745254">
        <w:t xml:space="preserve">equilibration </w:t>
      </w:r>
      <w:r w:rsidR="002E592D" w:rsidRPr="00745254">
        <w:t xml:space="preserve">without external pressure is attributed to </w:t>
      </w:r>
      <w:r w:rsidR="00C434B0" w:rsidRPr="00745254">
        <w:t>diffusion</w:t>
      </w:r>
      <w:r w:rsidR="00212AE6" w:rsidRPr="00745254">
        <w:t xml:space="preserve"> of vacancies (like Nabarro-Herring creep) as well as ad-atoms.</w:t>
      </w:r>
      <w:r w:rsidR="00A9017D" w:rsidRPr="00745254">
        <w:t xml:space="preserve"> </w:t>
      </w:r>
      <w:r w:rsidR="00C30136" w:rsidRPr="00745254">
        <w:t xml:space="preserve">Applying of an external pressure leads to a </w:t>
      </w:r>
      <w:r w:rsidR="003D4A05" w:rsidRPr="00745254">
        <w:t xml:space="preserve">more pronounced equilibration </w:t>
      </w:r>
      <w:r w:rsidR="00C30136" w:rsidRPr="00745254">
        <w:t xml:space="preserve">which </w:t>
      </w:r>
      <w:r w:rsidR="00AC007E" w:rsidRPr="00745254">
        <w:t xml:space="preserve">is </w:t>
      </w:r>
      <w:r w:rsidR="00C30136" w:rsidRPr="00745254">
        <w:t xml:space="preserve">attributed to </w:t>
      </w:r>
      <w:r w:rsidR="00AC007E" w:rsidRPr="00745254">
        <w:t xml:space="preserve">a more </w:t>
      </w:r>
      <w:r w:rsidR="00EC4B54" w:rsidRPr="00745254">
        <w:t xml:space="preserve">enhanced </w:t>
      </w:r>
      <w:r w:rsidR="000D5F16" w:rsidRPr="00745254">
        <w:t xml:space="preserve">dislocation </w:t>
      </w:r>
      <w:r w:rsidR="00AC007E" w:rsidRPr="00745254">
        <w:t>creep of sodium</w:t>
      </w:r>
      <w:r w:rsidR="00C30136" w:rsidRPr="00745254">
        <w:t>.</w:t>
      </w:r>
      <w:r w:rsidR="00A661B1" w:rsidRPr="00745254">
        <w:t xml:space="preserve"> </w:t>
      </w:r>
      <w:r w:rsidR="000A011C" w:rsidRPr="00745254">
        <w:t>Accordingly, for real battery applications, rest</w:t>
      </w:r>
      <w:r w:rsidR="006338B3" w:rsidRPr="00745254">
        <w:t>ing</w:t>
      </w:r>
      <w:r w:rsidR="000A011C" w:rsidRPr="00745254">
        <w:t xml:space="preserve"> periods for </w:t>
      </w:r>
      <w:r w:rsidR="003D4A05" w:rsidRPr="00745254">
        <w:t xml:space="preserve">equilibration </w:t>
      </w:r>
      <w:r w:rsidR="000A011C" w:rsidRPr="00745254">
        <w:t>of interfaces play a central role</w:t>
      </w:r>
      <w:r w:rsidR="006338B3" w:rsidRPr="00745254">
        <w:t xml:space="preserve"> to maintain interfacial contact</w:t>
      </w:r>
      <w:r w:rsidR="000A011C" w:rsidRPr="00745254">
        <w:t xml:space="preserve"> in addition to external load. </w:t>
      </w:r>
    </w:p>
    <w:p w14:paraId="2DF757B2" w14:textId="6E4310E5" w:rsidR="00D0088D" w:rsidRPr="00745254" w:rsidRDefault="00A661B1" w:rsidP="005E0F0E">
      <w:pPr>
        <w:pStyle w:val="Flietext"/>
      </w:pPr>
      <w:r w:rsidRPr="00745254">
        <w:lastRenderedPageBreak/>
        <w:t xml:space="preserve">To gain a better understanding of the </w:t>
      </w:r>
      <w:r w:rsidR="00532A7E" w:rsidRPr="00745254">
        <w:t>equilibration</w:t>
      </w:r>
      <w:r w:rsidRPr="00745254">
        <w:t xml:space="preserve">, further studies are necessary regarding the influence of current density and temperature. </w:t>
      </w:r>
      <w:r w:rsidR="00D0088D" w:rsidRPr="00745254">
        <w:t xml:space="preserve">Based on the </w:t>
      </w:r>
      <w:r w:rsidR="007928D1" w:rsidRPr="00745254">
        <w:t>results</w:t>
      </w:r>
      <w:r w:rsidR="00D0088D" w:rsidRPr="00745254">
        <w:t xml:space="preserve"> the sodium metal anode could </w:t>
      </w:r>
      <w:r w:rsidR="00BC47E6" w:rsidRPr="00745254">
        <w:t>show less degradation due to pore formation during cell discharge compared</w:t>
      </w:r>
      <w:r w:rsidR="00D0088D" w:rsidRPr="00745254">
        <w:t xml:space="preserve"> to the lithium metal anode especially in low temperature regions</w:t>
      </w:r>
      <w:r w:rsidR="00BC47E6" w:rsidRPr="00745254">
        <w:t xml:space="preserve"> – which may also reduce the dendrite risk during charging</w:t>
      </w:r>
      <w:r w:rsidR="00D0088D" w:rsidRPr="00745254">
        <w:t xml:space="preserve">. </w:t>
      </w:r>
    </w:p>
    <w:p w14:paraId="676F63FC" w14:textId="776EDC0B" w:rsidR="00B67D0A" w:rsidRPr="00745254" w:rsidRDefault="00BF7DAF" w:rsidP="002226CC">
      <w:pPr>
        <w:pStyle w:val="Heading1"/>
        <w:numPr>
          <w:ilvl w:val="0"/>
          <w:numId w:val="0"/>
        </w:numPr>
      </w:pPr>
      <w:r w:rsidRPr="00745254">
        <w:t xml:space="preserve">4. </w:t>
      </w:r>
      <w:r w:rsidR="009C061E" w:rsidRPr="00745254">
        <w:t>Experimental Section</w:t>
      </w:r>
    </w:p>
    <w:p w14:paraId="41AA3598" w14:textId="200CDC04" w:rsidR="00BF7DAF" w:rsidRPr="00745254" w:rsidRDefault="00BF7DAF" w:rsidP="00BF7DAF">
      <w:pPr>
        <w:pStyle w:val="Flietext"/>
      </w:pPr>
      <w:r w:rsidRPr="00745254">
        <w:rPr>
          <w:b/>
        </w:rPr>
        <w:t xml:space="preserve">4.1 </w:t>
      </w:r>
      <w:r w:rsidR="009C061E" w:rsidRPr="00745254">
        <w:rPr>
          <w:b/>
        </w:rPr>
        <w:t xml:space="preserve">Synthesis of solid electrolyte </w:t>
      </w:r>
    </w:p>
    <w:p w14:paraId="7B384280" w14:textId="7E48D005" w:rsidR="00FE1E4A" w:rsidRPr="00745254" w:rsidRDefault="00FE1E4A" w:rsidP="00BF7DAF">
      <w:pPr>
        <w:pStyle w:val="Flietext"/>
        <w:rPr>
          <w:bCs/>
          <w:iCs/>
        </w:rPr>
      </w:pPr>
      <w:r w:rsidRPr="00745254">
        <w:t>NZSP</w:t>
      </w:r>
      <w:r w:rsidR="00C268E1" w:rsidRPr="00745254">
        <w:t>0.4</w:t>
      </w:r>
      <w:r w:rsidRPr="00745254">
        <w:t xml:space="preserve"> powder was synthesized on 1 kg scale using a solution-assisted solid-state reaction method (SA-SSR).</w:t>
      </w:r>
      <w:r w:rsidR="00C17840" w:rsidRPr="00745254">
        <w:rPr>
          <w:vertAlign w:val="superscript"/>
        </w:rPr>
        <w:t>[30]</w:t>
      </w:r>
      <w:r w:rsidR="00006EE7" w:rsidRPr="00745254">
        <w:rPr>
          <w:vertAlign w:val="superscript"/>
        </w:rPr>
        <w:t xml:space="preserve"> </w:t>
      </w:r>
      <w:r w:rsidRPr="00745254">
        <w:rPr>
          <w:bCs/>
          <w:iCs/>
        </w:rPr>
        <w:t>NaNO</w:t>
      </w:r>
      <w:r w:rsidRPr="00745254">
        <w:rPr>
          <w:bCs/>
          <w:iCs/>
          <w:vertAlign w:val="subscript"/>
        </w:rPr>
        <w:t xml:space="preserve">3 </w:t>
      </w:r>
      <w:r w:rsidRPr="00745254">
        <w:rPr>
          <w:bCs/>
          <w:iCs/>
        </w:rPr>
        <w:t>(VWR), ZrO(NO</w:t>
      </w:r>
      <w:r w:rsidRPr="00745254">
        <w:rPr>
          <w:bCs/>
          <w:iCs/>
          <w:vertAlign w:val="subscript"/>
        </w:rPr>
        <w:t>3</w:t>
      </w:r>
      <w:r w:rsidRPr="00745254">
        <w:rPr>
          <w:bCs/>
          <w:iCs/>
        </w:rPr>
        <w:t>)</w:t>
      </w:r>
      <w:r w:rsidRPr="00745254">
        <w:rPr>
          <w:bCs/>
          <w:iCs/>
          <w:vertAlign w:val="subscript"/>
        </w:rPr>
        <w:t>2</w:t>
      </w:r>
      <w:r w:rsidRPr="00745254">
        <w:rPr>
          <w:bCs/>
          <w:iCs/>
        </w:rPr>
        <w:t xml:space="preserve"> (Aldrich), Si(OCH</w:t>
      </w:r>
      <w:r w:rsidRPr="00745254">
        <w:rPr>
          <w:bCs/>
          <w:iCs/>
          <w:vertAlign w:val="subscript"/>
        </w:rPr>
        <w:t>2</w:t>
      </w:r>
      <w:r w:rsidRPr="00745254">
        <w:rPr>
          <w:bCs/>
          <w:iCs/>
        </w:rPr>
        <w:t>CH</w:t>
      </w:r>
      <w:r w:rsidRPr="00745254">
        <w:rPr>
          <w:bCs/>
          <w:iCs/>
          <w:vertAlign w:val="subscript"/>
        </w:rPr>
        <w:t>3</w:t>
      </w:r>
      <w:r w:rsidRPr="00745254">
        <w:rPr>
          <w:bCs/>
          <w:iCs/>
        </w:rPr>
        <w:t>)</w:t>
      </w:r>
      <w:r w:rsidRPr="00745254">
        <w:rPr>
          <w:bCs/>
          <w:iCs/>
          <w:vertAlign w:val="subscript"/>
        </w:rPr>
        <w:t>4</w:t>
      </w:r>
      <w:r w:rsidRPr="00745254">
        <w:rPr>
          <w:bCs/>
          <w:iCs/>
        </w:rPr>
        <w:t xml:space="preserve"> (Merck), and NH</w:t>
      </w:r>
      <w:r w:rsidRPr="00745254">
        <w:rPr>
          <w:bCs/>
          <w:iCs/>
          <w:vertAlign w:val="subscript"/>
        </w:rPr>
        <w:t>4</w:t>
      </w:r>
      <w:r w:rsidRPr="00745254">
        <w:rPr>
          <w:bCs/>
          <w:iCs/>
        </w:rPr>
        <w:t>H</w:t>
      </w:r>
      <w:r w:rsidRPr="00745254">
        <w:rPr>
          <w:bCs/>
          <w:iCs/>
          <w:vertAlign w:val="subscript"/>
        </w:rPr>
        <w:t>2</w:t>
      </w:r>
      <w:r w:rsidRPr="00745254">
        <w:rPr>
          <w:bCs/>
          <w:iCs/>
        </w:rPr>
        <w:t>PO</w:t>
      </w:r>
      <w:r w:rsidRPr="00745254">
        <w:rPr>
          <w:bCs/>
          <w:iCs/>
          <w:vertAlign w:val="subscript"/>
        </w:rPr>
        <w:t>4</w:t>
      </w:r>
      <w:r w:rsidRPr="00745254">
        <w:rPr>
          <w:bCs/>
          <w:iCs/>
        </w:rPr>
        <w:t xml:space="preserve"> (Merck) were used as starting materials with a purity of &gt;99%. Stoichiometric amounts of NaNO</w:t>
      </w:r>
      <w:r w:rsidRPr="00745254">
        <w:rPr>
          <w:bCs/>
          <w:iCs/>
          <w:vertAlign w:val="subscript"/>
        </w:rPr>
        <w:t>3</w:t>
      </w:r>
      <w:r w:rsidRPr="00745254">
        <w:rPr>
          <w:bCs/>
          <w:iCs/>
        </w:rPr>
        <w:t xml:space="preserve"> and ZrO(NO</w:t>
      </w:r>
      <w:r w:rsidRPr="00745254">
        <w:rPr>
          <w:bCs/>
          <w:iCs/>
          <w:vertAlign w:val="subscript"/>
        </w:rPr>
        <w:t>3</w:t>
      </w:r>
      <w:r w:rsidRPr="00745254">
        <w:rPr>
          <w:bCs/>
          <w:iCs/>
        </w:rPr>
        <w:t>)</w:t>
      </w:r>
      <w:r w:rsidRPr="00745254">
        <w:rPr>
          <w:bCs/>
          <w:iCs/>
          <w:vertAlign w:val="subscript"/>
        </w:rPr>
        <w:t>2</w:t>
      </w:r>
      <w:r w:rsidRPr="00745254">
        <w:rPr>
          <w:bCs/>
          <w:iCs/>
        </w:rPr>
        <w:t xml:space="preserve"> were dissolved into deionized water. A stoichiometric amount of Si(OCH</w:t>
      </w:r>
      <w:r w:rsidRPr="00745254">
        <w:rPr>
          <w:bCs/>
          <w:iCs/>
          <w:vertAlign w:val="subscript"/>
        </w:rPr>
        <w:t>2</w:t>
      </w:r>
      <w:r w:rsidRPr="00745254">
        <w:rPr>
          <w:bCs/>
          <w:iCs/>
        </w:rPr>
        <w:t>CH</w:t>
      </w:r>
      <w:r w:rsidRPr="00745254">
        <w:rPr>
          <w:bCs/>
          <w:iCs/>
          <w:vertAlign w:val="subscript"/>
        </w:rPr>
        <w:t>3</w:t>
      </w:r>
      <w:r w:rsidRPr="00745254">
        <w:rPr>
          <w:bCs/>
          <w:iCs/>
        </w:rPr>
        <w:t>)</w:t>
      </w:r>
      <w:r w:rsidRPr="00745254">
        <w:rPr>
          <w:bCs/>
          <w:iCs/>
          <w:vertAlign w:val="subscript"/>
        </w:rPr>
        <w:t>4</w:t>
      </w:r>
      <w:r w:rsidRPr="00745254">
        <w:rPr>
          <w:bCs/>
          <w:iCs/>
        </w:rPr>
        <w:t xml:space="preserve"> was also added to the solution while stirring. When Si(OCH</w:t>
      </w:r>
      <w:r w:rsidRPr="00745254">
        <w:rPr>
          <w:bCs/>
          <w:iCs/>
          <w:vertAlign w:val="subscript"/>
        </w:rPr>
        <w:t>2</w:t>
      </w:r>
      <w:r w:rsidRPr="00745254">
        <w:rPr>
          <w:bCs/>
          <w:iCs/>
        </w:rPr>
        <w:t>CH</w:t>
      </w:r>
      <w:r w:rsidRPr="00745254">
        <w:rPr>
          <w:bCs/>
          <w:iCs/>
          <w:vertAlign w:val="subscript"/>
        </w:rPr>
        <w:t>3</w:t>
      </w:r>
      <w:r w:rsidRPr="00745254">
        <w:rPr>
          <w:bCs/>
          <w:iCs/>
        </w:rPr>
        <w:t>)</w:t>
      </w:r>
      <w:r w:rsidRPr="00745254">
        <w:rPr>
          <w:bCs/>
          <w:iCs/>
          <w:vertAlign w:val="subscript"/>
        </w:rPr>
        <w:t>4</w:t>
      </w:r>
      <w:r w:rsidRPr="00745254">
        <w:rPr>
          <w:bCs/>
          <w:iCs/>
        </w:rPr>
        <w:t xml:space="preserve"> was hydrolyzed, the stoichiometric amount of NH</w:t>
      </w:r>
      <w:r w:rsidRPr="00745254">
        <w:rPr>
          <w:bCs/>
          <w:iCs/>
          <w:vertAlign w:val="subscript"/>
        </w:rPr>
        <w:t>4</w:t>
      </w:r>
      <w:r w:rsidRPr="00745254">
        <w:rPr>
          <w:bCs/>
          <w:iCs/>
        </w:rPr>
        <w:t>H</w:t>
      </w:r>
      <w:r w:rsidRPr="00745254">
        <w:rPr>
          <w:bCs/>
          <w:iCs/>
          <w:vertAlign w:val="subscript"/>
        </w:rPr>
        <w:t>2</w:t>
      </w:r>
      <w:r w:rsidRPr="00745254">
        <w:rPr>
          <w:bCs/>
          <w:iCs/>
        </w:rPr>
        <w:t>PO</w:t>
      </w:r>
      <w:r w:rsidRPr="00745254">
        <w:rPr>
          <w:bCs/>
          <w:iCs/>
          <w:vertAlign w:val="subscript"/>
        </w:rPr>
        <w:t>4</w:t>
      </w:r>
      <w:r w:rsidRPr="00745254">
        <w:rPr>
          <w:bCs/>
          <w:iCs/>
        </w:rPr>
        <w:t xml:space="preserve"> was added to the system during stirring. The homogeneous aqueous solution immediately showed formation of complex zirconium oxyphosphate compounds. The whole mixture was dried at 85 °C. The dried powder was calcined at 800 °C for 3 h. After calcination, a white powder was obtained. The calcined powder was then milled in ethanol with zirconia balls on a milling bench for 48 h, and dried at 70 °C for 12 h. NZSP</w:t>
      </w:r>
      <w:r w:rsidR="00C268E1" w:rsidRPr="00745254">
        <w:rPr>
          <w:bCs/>
          <w:iCs/>
        </w:rPr>
        <w:t>0.4</w:t>
      </w:r>
      <w:r w:rsidRPr="00745254">
        <w:rPr>
          <w:bCs/>
          <w:iCs/>
        </w:rPr>
        <w:t xml:space="preserve"> powder was put into a cylindrical pressing mold (in diameter of 13 mm) and pressed with a uniaxial pressure of about 100 MPa at room temperature. The pressed pellets were sintered at 1280 °C for 5 h. </w:t>
      </w:r>
      <w:bookmarkStart w:id="13" w:name="_Hlk114437270"/>
      <w:r w:rsidRPr="00745254">
        <w:rPr>
          <w:bCs/>
          <w:iCs/>
        </w:rPr>
        <w:t>The obtained pellets were white in color and had a thickness of about 2 mm</w:t>
      </w:r>
      <w:r w:rsidR="001C02FF" w:rsidRPr="00745254">
        <w:rPr>
          <w:bCs/>
          <w:iCs/>
        </w:rPr>
        <w:t xml:space="preserve"> and a diameter</w:t>
      </w:r>
      <w:r w:rsidR="007835F3" w:rsidRPr="00745254">
        <w:rPr>
          <w:bCs/>
          <w:iCs/>
        </w:rPr>
        <w:t xml:space="preserve"> of</w:t>
      </w:r>
      <w:r w:rsidR="001C02FF" w:rsidRPr="00745254">
        <w:rPr>
          <w:bCs/>
          <w:iCs/>
        </w:rPr>
        <w:t xml:space="preserve"> roughly 10 mm</w:t>
      </w:r>
      <w:bookmarkEnd w:id="13"/>
      <w:r w:rsidRPr="00745254">
        <w:rPr>
          <w:bCs/>
          <w:iCs/>
        </w:rPr>
        <w:t xml:space="preserve">. The relative density of the sintered pellets was &gt;95 %. </w:t>
      </w:r>
    </w:p>
    <w:p w14:paraId="23A3A7EF" w14:textId="359BEE1A" w:rsidR="00BF7DAF" w:rsidRPr="00745254" w:rsidRDefault="00BF7DAF" w:rsidP="00BF7DAF">
      <w:pPr>
        <w:pStyle w:val="Flietext"/>
        <w:rPr>
          <w:b/>
        </w:rPr>
      </w:pPr>
      <w:r w:rsidRPr="00745254">
        <w:rPr>
          <w:b/>
        </w:rPr>
        <w:t xml:space="preserve">4.2 </w:t>
      </w:r>
      <w:r w:rsidR="0054328D" w:rsidRPr="00745254">
        <w:rPr>
          <w:b/>
        </w:rPr>
        <w:t>Material</w:t>
      </w:r>
      <w:r w:rsidR="00FE1E4A" w:rsidRPr="00745254">
        <w:rPr>
          <w:b/>
        </w:rPr>
        <w:t>s</w:t>
      </w:r>
      <w:r w:rsidR="0054328D" w:rsidRPr="00745254">
        <w:rPr>
          <w:b/>
        </w:rPr>
        <w:t xml:space="preserve"> characterization </w:t>
      </w:r>
    </w:p>
    <w:p w14:paraId="089BF7C5" w14:textId="48D10860" w:rsidR="0054328D" w:rsidRPr="00745254" w:rsidRDefault="00642032" w:rsidP="00BF7DAF">
      <w:pPr>
        <w:pStyle w:val="Flietext"/>
      </w:pPr>
      <w:r w:rsidRPr="00745254">
        <w:t xml:space="preserve">The synthesized NZSP0.4 </w:t>
      </w:r>
      <w:r w:rsidR="00BC47E6" w:rsidRPr="00745254">
        <w:t>SE</w:t>
      </w:r>
      <w:r w:rsidRPr="00745254">
        <w:t xml:space="preserve"> was characterized using a PANalytical Empyrean powder diffractometer in Bragg-Bre</w:t>
      </w:r>
      <w:r w:rsidR="009C061E" w:rsidRPr="00745254">
        <w:t>n</w:t>
      </w:r>
      <w:r w:rsidRPr="00745254">
        <w:t>tano</w:t>
      </w:r>
      <w:r w:rsidR="009C061E" w:rsidRPr="00745254">
        <w:t xml:space="preserve"> </w:t>
      </w:r>
      <w:r w:rsidR="009C061E" w:rsidRPr="00745254">
        <w:rPr>
          <w:i/>
        </w:rPr>
        <w:t xml:space="preserve">Θ−Θ </w:t>
      </w:r>
      <w:r w:rsidRPr="00745254">
        <w:t xml:space="preserve">geometry. </w:t>
      </w:r>
      <w:r w:rsidR="009C061E" w:rsidRPr="00745254">
        <w:t>A</w:t>
      </w:r>
      <w:r w:rsidRPr="00745254">
        <w:t xml:space="preserve"> </w:t>
      </w:r>
      <w:r w:rsidR="00684183" w:rsidRPr="00745254">
        <w:rPr>
          <w:color w:val="242424"/>
          <w:shd w:val="clear" w:color="auto" w:fill="FFFFFF"/>
        </w:rPr>
        <w:t>Cu-Kα</w:t>
      </w:r>
      <w:r w:rsidR="00684183" w:rsidRPr="00745254">
        <w:rPr>
          <w:color w:val="242424"/>
          <w:shd w:val="clear" w:color="auto" w:fill="FFFFFF"/>
          <w:vertAlign w:val="subscript"/>
        </w:rPr>
        <w:t>1,2</w:t>
      </w:r>
      <w:r w:rsidR="00684183" w:rsidRPr="00745254">
        <w:rPr>
          <w:color w:val="242424"/>
          <w:shd w:val="clear" w:color="auto" w:fill="FFFFFF"/>
        </w:rPr>
        <w:t> radiation (</w:t>
      </w:r>
      <w:r w:rsidR="00684183" w:rsidRPr="00745254">
        <w:rPr>
          <w:i/>
          <w:iCs/>
          <w:color w:val="242424"/>
          <w:shd w:val="clear" w:color="auto" w:fill="FFFFFF"/>
        </w:rPr>
        <w:t>λ</w:t>
      </w:r>
      <w:r w:rsidR="00684183" w:rsidRPr="00745254">
        <w:rPr>
          <w:color w:val="242424"/>
          <w:shd w:val="clear" w:color="auto" w:fill="FFFFFF"/>
        </w:rPr>
        <w:t>(α</w:t>
      </w:r>
      <w:r w:rsidR="00684183" w:rsidRPr="00745254">
        <w:rPr>
          <w:color w:val="242424"/>
          <w:shd w:val="clear" w:color="auto" w:fill="FFFFFF"/>
          <w:vertAlign w:val="subscript"/>
        </w:rPr>
        <w:t>1</w:t>
      </w:r>
      <w:r w:rsidR="00684183" w:rsidRPr="00745254">
        <w:rPr>
          <w:color w:val="242424"/>
          <w:shd w:val="clear" w:color="auto" w:fill="FFFFFF"/>
        </w:rPr>
        <w:t>) = 1.540596 Å, </w:t>
      </w:r>
      <w:r w:rsidR="00684183" w:rsidRPr="00745254">
        <w:rPr>
          <w:i/>
          <w:iCs/>
          <w:color w:val="242424"/>
          <w:shd w:val="clear" w:color="auto" w:fill="FFFFFF"/>
        </w:rPr>
        <w:t>λ</w:t>
      </w:r>
      <w:r w:rsidR="00684183" w:rsidRPr="00745254">
        <w:rPr>
          <w:color w:val="242424"/>
          <w:shd w:val="clear" w:color="auto" w:fill="FFFFFF"/>
        </w:rPr>
        <w:t>(α</w:t>
      </w:r>
      <w:r w:rsidR="00684183" w:rsidRPr="00745254">
        <w:rPr>
          <w:color w:val="242424"/>
          <w:shd w:val="clear" w:color="auto" w:fill="FFFFFF"/>
          <w:vertAlign w:val="subscript"/>
        </w:rPr>
        <w:t>2</w:t>
      </w:r>
      <w:r w:rsidR="00684183" w:rsidRPr="00745254">
        <w:rPr>
          <w:color w:val="242424"/>
          <w:shd w:val="clear" w:color="auto" w:fill="FFFFFF"/>
        </w:rPr>
        <w:t>) = 1.544410 Å)</w:t>
      </w:r>
      <w:r w:rsidR="00684183" w:rsidRPr="00745254">
        <w:rPr>
          <w:color w:val="242424"/>
          <w:sz w:val="22"/>
          <w:szCs w:val="22"/>
          <w:shd w:val="clear" w:color="auto" w:fill="FFFFFF"/>
        </w:rPr>
        <w:t> </w:t>
      </w:r>
      <w:r w:rsidR="00D821D3" w:rsidRPr="00745254">
        <w:t>X</w:t>
      </w:r>
      <w:r w:rsidRPr="00745254">
        <w:t>-ray</w:t>
      </w:r>
      <w:r w:rsidR="009C061E" w:rsidRPr="00745254">
        <w:t xml:space="preserve"> source used was operated at 40 kV and 40 </w:t>
      </w:r>
      <w:r w:rsidRPr="00745254">
        <w:t xml:space="preserve">mA. Measurements were </w:t>
      </w:r>
      <w:r w:rsidR="009C061E" w:rsidRPr="00745254">
        <w:t>recorded</w:t>
      </w:r>
      <w:r w:rsidRPr="00745254">
        <w:t xml:space="preserve"> in </w:t>
      </w:r>
      <w:r w:rsidR="009C061E" w:rsidRPr="00745254">
        <w:t>the 2</w:t>
      </w:r>
      <w:r w:rsidR="009C061E" w:rsidRPr="00745254">
        <w:rPr>
          <w:i/>
        </w:rPr>
        <w:t>Θ</w:t>
      </w:r>
      <w:r w:rsidR="009C061E" w:rsidRPr="00745254">
        <w:t xml:space="preserve"> range </w:t>
      </w:r>
      <w:r w:rsidRPr="00745254">
        <w:t>of 10 to 90° with a step size of 0.026°</w:t>
      </w:r>
      <w:r w:rsidR="00684183" w:rsidRPr="00745254">
        <w:t xml:space="preserve"> using a PIXcel3D 1x1 detector</w:t>
      </w:r>
      <w:r w:rsidRPr="00745254">
        <w:t xml:space="preserve">. For the measurement, the sample was </w:t>
      </w:r>
      <w:r w:rsidR="009C061E" w:rsidRPr="00745254">
        <w:t xml:space="preserve">manually ground </w:t>
      </w:r>
      <w:r w:rsidRPr="00745254">
        <w:t>and placed on a (911) orienting silicon zero background holder.</w:t>
      </w:r>
      <w:r w:rsidR="009C061E" w:rsidRPr="00745254">
        <w:t xml:space="preserve"> Examinations of the microstructure of the surface were carried out </w:t>
      </w:r>
      <w:r w:rsidR="0054328D" w:rsidRPr="00745254">
        <w:t>using a Carl Zeiss Ultra field emission scanning electron microscopy (SEM) instrument (Merlin).</w:t>
      </w:r>
      <w:r w:rsidR="00EF07A8" w:rsidRPr="00745254">
        <w:t xml:space="preserve"> Surface roughness of the SE was determined using a profilometer (Alpha-Step </w:t>
      </w:r>
      <w:r w:rsidR="00BF7DAF" w:rsidRPr="00745254">
        <w:t>D-600 Stylus</w:t>
      </w:r>
      <w:r w:rsidR="00EF07A8" w:rsidRPr="00745254">
        <w:t xml:space="preserve">, KLA Tencor). </w:t>
      </w:r>
      <w:r w:rsidR="000069FF" w:rsidRPr="00745254">
        <w:t xml:space="preserve">The </w:t>
      </w:r>
      <w:r w:rsidR="000069FF" w:rsidRPr="00745254">
        <w:rPr>
          <w:i/>
        </w:rPr>
        <w:t>R</w:t>
      </w:r>
      <w:r w:rsidR="000069FF" w:rsidRPr="00745254">
        <w:rPr>
          <w:vertAlign w:val="subscript"/>
        </w:rPr>
        <w:t>a</w:t>
      </w:r>
      <w:r w:rsidR="000069FF" w:rsidRPr="00745254">
        <w:t xml:space="preserve"> value was averaged from three measurements with a scan length of 0.5 mm and a force of 1 mg.</w:t>
      </w:r>
    </w:p>
    <w:p w14:paraId="06A82A64" w14:textId="769B3462" w:rsidR="00BF7DAF" w:rsidRPr="00745254" w:rsidRDefault="00BF7DAF" w:rsidP="00BF7DAF">
      <w:pPr>
        <w:pStyle w:val="Flietext"/>
        <w:rPr>
          <w:b/>
        </w:rPr>
      </w:pPr>
      <w:r w:rsidRPr="00745254">
        <w:rPr>
          <w:b/>
        </w:rPr>
        <w:t xml:space="preserve">4.3 </w:t>
      </w:r>
      <w:r w:rsidR="007F5E51" w:rsidRPr="00745254">
        <w:rPr>
          <w:b/>
        </w:rPr>
        <w:t>Cell assembling/preparation</w:t>
      </w:r>
      <w:r w:rsidR="007852F3" w:rsidRPr="00745254">
        <w:rPr>
          <w:b/>
        </w:rPr>
        <w:t xml:space="preserve"> </w:t>
      </w:r>
    </w:p>
    <w:p w14:paraId="2950FE5E" w14:textId="229EE211" w:rsidR="00397E68" w:rsidRPr="00745254" w:rsidRDefault="00FE0C21" w:rsidP="00BF7DAF">
      <w:pPr>
        <w:pStyle w:val="Flietext"/>
      </w:pPr>
      <w:r w:rsidRPr="00745254">
        <w:lastRenderedPageBreak/>
        <w:t xml:space="preserve">For electrochemical characterization of bulk and grain </w:t>
      </w:r>
      <w:r w:rsidR="005D3C0E" w:rsidRPr="00745254">
        <w:t>boundar</w:t>
      </w:r>
      <w:r w:rsidR="00630363" w:rsidRPr="00745254">
        <w:t>y</w:t>
      </w:r>
      <w:r w:rsidR="005D3C0E" w:rsidRPr="00745254">
        <w:t xml:space="preserve"> properties</w:t>
      </w:r>
      <w:r w:rsidRPr="00745254">
        <w:t>, symmetrical Au|NZSP</w:t>
      </w:r>
      <w:r w:rsidR="008B7708" w:rsidRPr="00745254">
        <w:t>0.4</w:t>
      </w:r>
      <w:r w:rsidRPr="00745254">
        <w:t xml:space="preserve">|Au </w:t>
      </w:r>
      <w:r w:rsidR="00630363" w:rsidRPr="00745254">
        <w:t xml:space="preserve">cells </w:t>
      </w:r>
      <w:r w:rsidR="005D3C0E" w:rsidRPr="00745254">
        <w:t xml:space="preserve">with </w:t>
      </w:r>
      <w:r w:rsidR="000F6411" w:rsidRPr="00745254">
        <w:t xml:space="preserve">blocking </w:t>
      </w:r>
      <w:r w:rsidR="005D3C0E" w:rsidRPr="00745254">
        <w:t>electrode</w:t>
      </w:r>
      <w:r w:rsidR="000F6411" w:rsidRPr="00745254">
        <w:t>s</w:t>
      </w:r>
      <w:r w:rsidR="005D3C0E" w:rsidRPr="00745254">
        <w:t xml:space="preserve"> </w:t>
      </w:r>
      <w:r w:rsidRPr="00745254">
        <w:t xml:space="preserve">were </w:t>
      </w:r>
      <w:r w:rsidR="00560FBD" w:rsidRPr="00745254">
        <w:t>analyzed</w:t>
      </w:r>
      <w:r w:rsidR="005D3C0E" w:rsidRPr="00745254">
        <w:t>. Gold electrode</w:t>
      </w:r>
      <w:r w:rsidR="00630363" w:rsidRPr="00745254">
        <w:t>s</w:t>
      </w:r>
      <w:r w:rsidR="005D4CFA" w:rsidRPr="00745254">
        <w:t xml:space="preserve"> </w:t>
      </w:r>
      <w:r w:rsidR="00DC5413" w:rsidRPr="00745254">
        <w:t>with thickness</w:t>
      </w:r>
      <w:r w:rsidR="00630363" w:rsidRPr="00745254">
        <w:t>es</w:t>
      </w:r>
      <w:r w:rsidR="00DC5413" w:rsidRPr="00745254">
        <w:t xml:space="preserve"> of 200 nm</w:t>
      </w:r>
      <w:r w:rsidR="005D3C0E" w:rsidRPr="00745254">
        <w:t xml:space="preserve"> were prepared </w:t>
      </w:r>
      <w:r w:rsidR="005D4CFA" w:rsidRPr="00745254">
        <w:t>by thermal evaporation</w:t>
      </w:r>
      <w:r w:rsidR="00DC5413" w:rsidRPr="00745254">
        <w:t xml:space="preserve">. The electrode area was determined by evaluating optical images of the electrodes </w:t>
      </w:r>
      <w:r w:rsidR="00827BBF" w:rsidRPr="00745254">
        <w:t>utilizing</w:t>
      </w:r>
      <w:r w:rsidR="00DC5413" w:rsidRPr="00745254">
        <w:t xml:space="preserve"> the software package ImageJ.</w:t>
      </w:r>
      <w:r w:rsidR="002A4972" w:rsidRPr="00745254">
        <w:rPr>
          <w:vertAlign w:val="superscript"/>
        </w:rPr>
        <w:t>[7</w:t>
      </w:r>
      <w:r w:rsidR="00904109" w:rsidRPr="00745254">
        <w:rPr>
          <w:vertAlign w:val="superscript"/>
        </w:rPr>
        <w:t>3</w:t>
      </w:r>
      <w:r w:rsidR="002A4972" w:rsidRPr="00745254">
        <w:rPr>
          <w:vertAlign w:val="superscript"/>
        </w:rPr>
        <w:t>]</w:t>
      </w:r>
      <w:r w:rsidR="00827BBF" w:rsidRPr="00745254">
        <w:t xml:space="preserve"> </w:t>
      </w:r>
      <w:r w:rsidR="00D646E3" w:rsidRPr="00745254">
        <w:t>NZSP</w:t>
      </w:r>
      <w:r w:rsidR="008B7708" w:rsidRPr="00745254">
        <w:t>0.4</w:t>
      </w:r>
      <w:r w:rsidR="00D646E3" w:rsidRPr="00745254">
        <w:t xml:space="preserve"> was used without any further surface treatment or polishing step. </w:t>
      </w:r>
      <w:r w:rsidR="00DC5413" w:rsidRPr="00745254">
        <w:t xml:space="preserve">Afterwards the cells were sealed in pouch bags to ensure inert atmosphere during measurements. </w:t>
      </w:r>
    </w:p>
    <w:p w14:paraId="6B30A5EC" w14:textId="3EFF94BE" w:rsidR="00065774" w:rsidRPr="00745254" w:rsidRDefault="008E552C" w:rsidP="00BF7DAF">
      <w:pPr>
        <w:pStyle w:val="Flietext"/>
      </w:pPr>
      <w:r w:rsidRPr="00745254">
        <w:t>All impedance measurements for the study of the interfaces were performed on symmetrical Na|NZSP</w:t>
      </w:r>
      <w:r w:rsidR="008B7708" w:rsidRPr="00745254">
        <w:t>0.4</w:t>
      </w:r>
      <w:r w:rsidRPr="00745254">
        <w:t xml:space="preserve">|Na cells. A </w:t>
      </w:r>
      <w:r w:rsidR="000F6411" w:rsidRPr="00745254">
        <w:t xml:space="preserve">straightforward </w:t>
      </w:r>
      <w:r w:rsidRPr="00745254">
        <w:t xml:space="preserve">analysis of both interfaces by impedance spectroscopy is only possible in the case of identical interfaces in equilibrium. If this condition is not fulfilled, the introduction of a reference electrode is necessary </w:t>
      </w:r>
      <w:r w:rsidR="0020056B" w:rsidRPr="00745254">
        <w:t>to</w:t>
      </w:r>
      <w:r w:rsidR="005F5E87" w:rsidRPr="00745254">
        <w:t xml:space="preserve"> distinguish both interfaces. </w:t>
      </w:r>
      <w:r w:rsidR="001610F8" w:rsidRPr="00745254">
        <w:t xml:space="preserve">Since establishing a reference electrode for ceramic solid electrolytes is challenging, a </w:t>
      </w:r>
      <w:r w:rsidR="00A23555" w:rsidRPr="00745254">
        <w:t>QRE</w:t>
      </w:r>
      <w:r w:rsidR="001610F8" w:rsidRPr="00745254">
        <w:t xml:space="preserve"> </w:t>
      </w:r>
      <w:r w:rsidR="00BC47E6" w:rsidRPr="00745254">
        <w:t>was</w:t>
      </w:r>
      <w:r w:rsidR="001610F8" w:rsidRPr="00745254">
        <w:t xml:space="preserve"> used to monitor changes in an interface</w:t>
      </w:r>
      <w:r w:rsidR="004275F5" w:rsidRPr="00745254">
        <w:t xml:space="preserve"> as has been shown for the Li|LLZO interface</w:t>
      </w:r>
      <w:r w:rsidR="001610F8" w:rsidRPr="00745254">
        <w:t>.</w:t>
      </w:r>
      <w:r w:rsidR="00C17840" w:rsidRPr="00745254">
        <w:rPr>
          <w:vertAlign w:val="superscript"/>
        </w:rPr>
        <w:t>[33]</w:t>
      </w:r>
      <w:r w:rsidR="006D291F" w:rsidRPr="00745254">
        <w:t xml:space="preserve"> </w:t>
      </w:r>
      <w:r w:rsidR="000F6411" w:rsidRPr="00745254">
        <w:t>Using</w:t>
      </w:r>
      <w:r w:rsidR="009F3DDF" w:rsidRPr="00745254">
        <w:t xml:space="preserve"> a two-</w:t>
      </w:r>
      <w:r w:rsidR="000F6411" w:rsidRPr="00745254">
        <w:t xml:space="preserve">electrode </w:t>
      </w:r>
      <w:r w:rsidR="009F3DDF" w:rsidRPr="00745254">
        <w:t xml:space="preserve">setup, one electrode </w:t>
      </w:r>
      <w:r w:rsidR="00CE54A7" w:rsidRPr="00745254">
        <w:t xml:space="preserve">has </w:t>
      </w:r>
      <w:r w:rsidR="009F3DDF" w:rsidRPr="00745254">
        <w:t xml:space="preserve">to be a resistance-free </w:t>
      </w:r>
      <w:r w:rsidR="000F6411" w:rsidRPr="00745254">
        <w:t xml:space="preserve">quasi-reversible </w:t>
      </w:r>
      <w:r w:rsidR="009F3DDF" w:rsidRPr="00745254">
        <w:t>interface</w:t>
      </w:r>
      <w:r w:rsidR="000F6411" w:rsidRPr="00745254">
        <w:t xml:space="preserve">, as demonstrated by </w:t>
      </w:r>
      <w:r w:rsidR="000F6411" w:rsidRPr="00745254">
        <w:rPr>
          <w:i/>
        </w:rPr>
        <w:t>Krauskopf et al</w:t>
      </w:r>
      <w:r w:rsidR="009F3DDF" w:rsidRPr="00745254">
        <w:t>.</w:t>
      </w:r>
      <w:r w:rsidR="00C17840" w:rsidRPr="00745254">
        <w:rPr>
          <w:vertAlign w:val="superscript"/>
        </w:rPr>
        <w:t>[33]</w:t>
      </w:r>
      <w:r w:rsidR="009F3DDF" w:rsidRPr="00745254">
        <w:t xml:space="preserve"> </w:t>
      </w:r>
      <w:r w:rsidR="00065774" w:rsidRPr="00745254">
        <w:t xml:space="preserve">By applying high external pressure, a </w:t>
      </w:r>
      <w:r w:rsidR="000F6411" w:rsidRPr="00745254">
        <w:t xml:space="preserve">virtually </w:t>
      </w:r>
      <w:r w:rsidR="00065774" w:rsidRPr="00745254">
        <w:t xml:space="preserve">resistance-free interface </w:t>
      </w:r>
      <w:r w:rsidR="007206A5" w:rsidRPr="00745254">
        <w:t>Na|NZSP</w:t>
      </w:r>
      <w:r w:rsidR="008B7708" w:rsidRPr="00745254">
        <w:t>0.4</w:t>
      </w:r>
      <w:r w:rsidR="007206A5" w:rsidRPr="00745254">
        <w:t xml:space="preserve"> </w:t>
      </w:r>
      <w:r w:rsidR="000F6411" w:rsidRPr="00745254">
        <w:t>has also been</w:t>
      </w:r>
      <w:r w:rsidR="007206A5" w:rsidRPr="00745254">
        <w:t xml:space="preserve"> obtained </w:t>
      </w:r>
      <w:r w:rsidR="00065774" w:rsidRPr="00745254">
        <w:t>(</w:t>
      </w:r>
      <w:r w:rsidR="000F6411" w:rsidRPr="00745254">
        <w:t>s</w:t>
      </w:r>
      <w:r w:rsidR="00065774" w:rsidRPr="00745254">
        <w:t>ee results).</w:t>
      </w:r>
      <w:r w:rsidR="00A111E2" w:rsidRPr="00745254">
        <w:t xml:space="preserve"> If a </w:t>
      </w:r>
      <w:r w:rsidR="000F6411" w:rsidRPr="00745254">
        <w:t xml:space="preserve">“normal” </w:t>
      </w:r>
      <w:r w:rsidR="00A111E2" w:rsidRPr="00745254">
        <w:t>sodium electrode (working electrode, WE) with a high</w:t>
      </w:r>
      <w:r w:rsidR="000F6411" w:rsidRPr="00745254">
        <w:t>er</w:t>
      </w:r>
      <w:r w:rsidR="00A111E2" w:rsidRPr="00745254">
        <w:t xml:space="preserve"> interfacial resistance is combined with a QRE Na|NZSP</w:t>
      </w:r>
      <w:r w:rsidR="008B7708" w:rsidRPr="00745254">
        <w:t>0.4</w:t>
      </w:r>
      <w:r w:rsidR="00A111E2" w:rsidRPr="00745254">
        <w:t xml:space="preserve"> half-cell, the </w:t>
      </w:r>
      <w:r w:rsidR="00BC47E6" w:rsidRPr="00745254">
        <w:t xml:space="preserve">contribution of the CE is minimized, and quasi only the </w:t>
      </w:r>
      <w:r w:rsidR="000F6411" w:rsidRPr="00745254">
        <w:t>WE</w:t>
      </w:r>
      <w:r w:rsidR="00A111E2" w:rsidRPr="00745254">
        <w:t xml:space="preserve"> </w:t>
      </w:r>
      <w:r w:rsidR="000F6411" w:rsidRPr="00745254">
        <w:t>is</w:t>
      </w:r>
      <w:r w:rsidR="00A111E2" w:rsidRPr="00745254">
        <w:t xml:space="preserve"> </w:t>
      </w:r>
      <w:r w:rsidR="000F6411" w:rsidRPr="00745254">
        <w:t>monitored</w:t>
      </w:r>
      <w:r w:rsidR="00A111E2" w:rsidRPr="00745254">
        <w:t>.</w:t>
      </w:r>
    </w:p>
    <w:p w14:paraId="62D30AC2" w14:textId="219E0056" w:rsidR="00D45AB7" w:rsidRPr="00745254" w:rsidRDefault="00DD6863" w:rsidP="00BF7DAF">
      <w:pPr>
        <w:pStyle w:val="Flietext"/>
      </w:pPr>
      <w:r w:rsidRPr="00745254">
        <w:t xml:space="preserve">For </w:t>
      </w:r>
      <w:r w:rsidR="000B3DD1" w:rsidRPr="00745254">
        <w:t>preparation of QRE Na|NZSP</w:t>
      </w:r>
      <w:r w:rsidR="008B7708" w:rsidRPr="00745254">
        <w:t>0.4</w:t>
      </w:r>
      <w:r w:rsidR="000B3DD1" w:rsidRPr="00745254">
        <w:t xml:space="preserve"> half-cells</w:t>
      </w:r>
      <w:r w:rsidRPr="00745254">
        <w:t xml:space="preserve"> </w:t>
      </w:r>
      <w:r w:rsidR="00714823" w:rsidRPr="00745254">
        <w:t xml:space="preserve">sodium </w:t>
      </w:r>
      <w:r w:rsidR="005A5FFF" w:rsidRPr="00745254">
        <w:t>foils</w:t>
      </w:r>
      <w:r w:rsidR="00714823" w:rsidRPr="00745254">
        <w:t xml:space="preserve"> were freshly prepared</w:t>
      </w:r>
      <w:r w:rsidR="00A861F9" w:rsidRPr="00745254">
        <w:t xml:space="preserve"> in an Ar-filled glovebox</w:t>
      </w:r>
      <w:r w:rsidR="00714823" w:rsidRPr="00745254">
        <w:t xml:space="preserve">. </w:t>
      </w:r>
      <w:r w:rsidR="000F6411" w:rsidRPr="00745254">
        <w:t>S</w:t>
      </w:r>
      <w:r w:rsidR="00714823" w:rsidRPr="00745254">
        <w:t xml:space="preserve">urface impurities were </w:t>
      </w:r>
      <w:r w:rsidR="000B3DD1" w:rsidRPr="00745254">
        <w:t xml:space="preserve">mechanically </w:t>
      </w:r>
      <w:r w:rsidR="00714823" w:rsidRPr="00745254">
        <w:t xml:space="preserve">removed from a sodium ingot. The resulting clean sodium was pressed gradually to a foil with a thickness of ~150 µm using a hand press. Electrodes with a diameter of 6 mm were then punched out and attached to a copper foil (10 mm in size). </w:t>
      </w:r>
      <w:r w:rsidR="00CD6755" w:rsidRPr="00745254">
        <w:t xml:space="preserve">Before </w:t>
      </w:r>
      <w:r w:rsidR="00A861F9" w:rsidRPr="00745254">
        <w:t>placing the sodium foil</w:t>
      </w:r>
      <w:r w:rsidR="00CD6755" w:rsidRPr="00745254">
        <w:t xml:space="preserve"> </w:t>
      </w:r>
      <w:r w:rsidR="00A861F9" w:rsidRPr="00745254">
        <w:t xml:space="preserve">on </w:t>
      </w:r>
      <w:r w:rsidR="00CD6755" w:rsidRPr="00745254">
        <w:t xml:space="preserve">the </w:t>
      </w:r>
      <w:r w:rsidR="00352C18" w:rsidRPr="00745254">
        <w:t>SE</w:t>
      </w:r>
      <w:r w:rsidR="00CD6755" w:rsidRPr="00745254">
        <w:t xml:space="preserve">, the sodium surface was </w:t>
      </w:r>
      <w:r w:rsidR="00A861F9" w:rsidRPr="00745254">
        <w:t>mechanically cleaned</w:t>
      </w:r>
      <w:r w:rsidR="00CD6755" w:rsidRPr="00745254">
        <w:t xml:space="preserve"> </w:t>
      </w:r>
      <w:r w:rsidR="000B3DD1" w:rsidRPr="00745254">
        <w:t>again</w:t>
      </w:r>
      <w:r w:rsidR="00CD6755" w:rsidRPr="00745254">
        <w:t>.</w:t>
      </w:r>
      <w:r w:rsidR="00F30113" w:rsidRPr="00745254">
        <w:t xml:space="preserve"> </w:t>
      </w:r>
      <w:r w:rsidR="0010710A" w:rsidRPr="00745254">
        <w:t xml:space="preserve">The other side of the </w:t>
      </w:r>
      <w:r w:rsidR="00352C18" w:rsidRPr="00745254">
        <w:t>SE</w:t>
      </w:r>
      <w:r w:rsidR="0010710A" w:rsidRPr="00745254">
        <w:t xml:space="preserve"> was covered with a thin copper foil to protect the surface during the pressing process. </w:t>
      </w:r>
      <w:r w:rsidR="00F30113" w:rsidRPr="00745254">
        <w:t>Subsequently,</w:t>
      </w:r>
      <w:r w:rsidR="005024E3" w:rsidRPr="00745254">
        <w:t xml:space="preserve"> the</w:t>
      </w:r>
      <w:r w:rsidR="00F30113" w:rsidRPr="00745254">
        <w:t xml:space="preserve"> </w:t>
      </w:r>
      <w:r w:rsidR="005024E3" w:rsidRPr="00745254">
        <w:t>sodium foil</w:t>
      </w:r>
      <w:r w:rsidR="00F30113" w:rsidRPr="00745254">
        <w:t xml:space="preserve"> w</w:t>
      </w:r>
      <w:r w:rsidR="005024E3" w:rsidRPr="00745254">
        <w:t>as</w:t>
      </w:r>
      <w:r w:rsidR="00F30113" w:rsidRPr="00745254">
        <w:t xml:space="preserve"> pressed onto the </w:t>
      </w:r>
      <w:r w:rsidR="00352C18" w:rsidRPr="00745254">
        <w:t>SE</w:t>
      </w:r>
      <w:r w:rsidR="00F30113" w:rsidRPr="00745254">
        <w:t xml:space="preserve"> </w:t>
      </w:r>
      <w:r w:rsidR="00506A0C" w:rsidRPr="00745254">
        <w:t>with a uniaxial load of 11</w:t>
      </w:r>
      <w:r w:rsidR="00F80F99" w:rsidRPr="00745254">
        <w:t> </w:t>
      </w:r>
      <w:r w:rsidR="00506A0C" w:rsidRPr="00745254">
        <w:t>MPa</w:t>
      </w:r>
      <w:r w:rsidR="00F80F99" w:rsidRPr="00745254">
        <w:t xml:space="preserve"> for 1 min</w:t>
      </w:r>
      <w:r w:rsidR="00506A0C" w:rsidRPr="00745254">
        <w:t>.</w:t>
      </w:r>
      <w:r w:rsidR="000B766A" w:rsidRPr="00745254">
        <w:t xml:space="preserve"> </w:t>
      </w:r>
      <w:r w:rsidR="0087057B" w:rsidRPr="00745254">
        <w:t xml:space="preserve">For pressure control, an in-house built pressure </w:t>
      </w:r>
      <w:r w:rsidR="005024E3" w:rsidRPr="00745254">
        <w:t>set</w:t>
      </w:r>
      <w:r w:rsidR="008A4C2E" w:rsidRPr="00745254">
        <w:t xml:space="preserve">up </w:t>
      </w:r>
      <w:r w:rsidR="0087057B" w:rsidRPr="00745254">
        <w:t xml:space="preserve">equipped with a </w:t>
      </w:r>
      <w:r w:rsidR="00986F0A" w:rsidRPr="00745254">
        <w:t>compression load cell FC22 (TE Connectivity)</w:t>
      </w:r>
      <w:r w:rsidR="00A861F9" w:rsidRPr="00745254">
        <w:t xml:space="preserve"> was used</w:t>
      </w:r>
      <w:r w:rsidR="0087057B" w:rsidRPr="00745254">
        <w:t>.</w:t>
      </w:r>
      <w:r w:rsidR="00D45AB7" w:rsidRPr="00745254">
        <w:t xml:space="preserve"> Afterwards, the cells were vacuum-sealed four times in plastic envelopes (CPR GmbH, Sonodome) and pres</w:t>
      </w:r>
      <w:r w:rsidR="00F80F99" w:rsidRPr="00745254">
        <w:t>sed isostatic at 100 </w:t>
      </w:r>
      <w:r w:rsidR="00D45AB7" w:rsidRPr="00745254">
        <w:t xml:space="preserve">MPa </w:t>
      </w:r>
      <w:r w:rsidR="00F80F99" w:rsidRPr="00745254">
        <w:t xml:space="preserve">for </w:t>
      </w:r>
      <w:r w:rsidR="00DA73C2" w:rsidRPr="00745254">
        <w:t>15</w:t>
      </w:r>
      <w:r w:rsidR="00F80F99" w:rsidRPr="00745254">
        <w:t> </w:t>
      </w:r>
      <w:r w:rsidR="00D45AB7" w:rsidRPr="00745254">
        <w:t xml:space="preserve">min at room temperature. </w:t>
      </w:r>
      <w:r w:rsidR="00647E91" w:rsidRPr="00745254">
        <w:t xml:space="preserve">To ensure that the formation of the interlayer </w:t>
      </w:r>
      <w:r w:rsidR="00352C18" w:rsidRPr="00745254">
        <w:t xml:space="preserve">was </w:t>
      </w:r>
      <w:r w:rsidR="00647E91" w:rsidRPr="00745254">
        <w:t>complete, the QRE half-cells</w:t>
      </w:r>
      <w:r w:rsidR="006C276A" w:rsidRPr="00745254">
        <w:t xml:space="preserve"> were stored for 24 </w:t>
      </w:r>
      <w:r w:rsidR="00647E91" w:rsidRPr="00745254">
        <w:t xml:space="preserve">hours in Ar </w:t>
      </w:r>
      <w:r w:rsidR="005A5FFF" w:rsidRPr="00745254">
        <w:t>atmosphere</w:t>
      </w:r>
      <w:r w:rsidR="00647E91" w:rsidRPr="00745254">
        <w:t xml:space="preserve">. </w:t>
      </w:r>
      <w:r w:rsidR="009371F1" w:rsidRPr="00745254">
        <w:t xml:space="preserve">The preparation of the sodium </w:t>
      </w:r>
      <w:r w:rsidR="00352C18" w:rsidRPr="00745254">
        <w:t>WEs</w:t>
      </w:r>
      <w:r w:rsidR="009371F1" w:rsidRPr="00745254">
        <w:t xml:space="preserve"> </w:t>
      </w:r>
      <w:r w:rsidR="000F6411" w:rsidRPr="00745254">
        <w:t xml:space="preserve">varied </w:t>
      </w:r>
      <w:r w:rsidR="00647E91" w:rsidRPr="00745254">
        <w:t>and will</w:t>
      </w:r>
      <w:r w:rsidR="00CE54A7" w:rsidRPr="00745254">
        <w:t xml:space="preserve"> be</w:t>
      </w:r>
      <w:r w:rsidR="00647E91" w:rsidRPr="00745254">
        <w:t xml:space="preserve"> described for each experiment individually. </w:t>
      </w:r>
      <w:r w:rsidR="00157A28" w:rsidRPr="00745254">
        <w:t xml:space="preserve">A schematic illustration of the preparation process is shown in </w:t>
      </w:r>
      <w:r w:rsidR="00157A28" w:rsidRPr="00745254">
        <w:rPr>
          <w:b/>
        </w:rPr>
        <w:t>Figure S-13</w:t>
      </w:r>
      <w:r w:rsidR="00157A28" w:rsidRPr="00745254">
        <w:t xml:space="preserve">. </w:t>
      </w:r>
    </w:p>
    <w:p w14:paraId="24425C01" w14:textId="125C73F5" w:rsidR="00007347" w:rsidRPr="00745254" w:rsidRDefault="00C80195" w:rsidP="00BF7DAF">
      <w:pPr>
        <w:pStyle w:val="Flietext"/>
      </w:pPr>
      <w:r w:rsidRPr="00745254">
        <w:t xml:space="preserve">To </w:t>
      </w:r>
      <w:r w:rsidR="00070081" w:rsidRPr="00745254">
        <w:t xml:space="preserve">study the influence of </w:t>
      </w:r>
      <w:r w:rsidR="00D522E3" w:rsidRPr="00745254">
        <w:t xml:space="preserve">pressure on </w:t>
      </w:r>
      <w:r w:rsidR="00070081" w:rsidRPr="00745254">
        <w:t>the Na|NZSP</w:t>
      </w:r>
      <w:r w:rsidR="008B7708" w:rsidRPr="00745254">
        <w:t>0.4</w:t>
      </w:r>
      <w:r w:rsidR="00070081" w:rsidRPr="00745254">
        <w:t xml:space="preserve"> interface, a sodium foil was </w:t>
      </w:r>
      <w:r w:rsidR="00D522E3" w:rsidRPr="00745254">
        <w:t>pressed</w:t>
      </w:r>
      <w:r w:rsidR="00335700" w:rsidRPr="00745254">
        <w:t xml:space="preserve"> onto a QRE half-cell. </w:t>
      </w:r>
      <w:r w:rsidR="00D522E3" w:rsidRPr="00745254">
        <w:t>Thereto,</w:t>
      </w:r>
      <w:r w:rsidR="00007347" w:rsidRPr="00745254">
        <w:t xml:space="preserve"> the cell was sandwiched between two Ni current collectors in a home-made pressure setup</w:t>
      </w:r>
      <w:r w:rsidR="00DE7478" w:rsidRPr="00745254">
        <w:t>.</w:t>
      </w:r>
      <w:r w:rsidR="00007347" w:rsidRPr="00745254">
        <w:t xml:space="preserve"> </w:t>
      </w:r>
      <w:r w:rsidR="00027B1C" w:rsidRPr="00745254">
        <w:t>The</w:t>
      </w:r>
      <w:r w:rsidR="00C61EF2" w:rsidRPr="00745254">
        <w:t xml:space="preserve"> targeted pressure was maintained</w:t>
      </w:r>
      <w:r w:rsidR="006C276A" w:rsidRPr="00745254">
        <w:t xml:space="preserve"> for 20 s</w:t>
      </w:r>
      <w:r w:rsidR="00C61EF2" w:rsidRPr="00745254">
        <w:t xml:space="preserve"> and </w:t>
      </w:r>
      <w:r w:rsidR="009E7582" w:rsidRPr="00745254">
        <w:t xml:space="preserve">released </w:t>
      </w:r>
      <w:r w:rsidR="00027B1C" w:rsidRPr="00745254">
        <w:t xml:space="preserve">afterwards </w:t>
      </w:r>
      <w:r w:rsidR="00C61EF2" w:rsidRPr="00745254">
        <w:t xml:space="preserve">to a base </w:t>
      </w:r>
      <w:r w:rsidR="00DE7478" w:rsidRPr="00745254">
        <w:t xml:space="preserve">load </w:t>
      </w:r>
      <w:r w:rsidR="009B0AB1" w:rsidRPr="00745254">
        <w:lastRenderedPageBreak/>
        <w:t>corresponding to</w:t>
      </w:r>
      <w:r w:rsidR="00C61EF2" w:rsidRPr="00745254">
        <w:t xml:space="preserve"> </w:t>
      </w:r>
      <w:r w:rsidR="00DA73C2" w:rsidRPr="00745254">
        <w:t>1</w:t>
      </w:r>
      <w:r w:rsidR="00C61EF2" w:rsidRPr="00745254">
        <w:t> N</w:t>
      </w:r>
      <w:r w:rsidR="009B0AB1" w:rsidRPr="00745254">
        <w:t xml:space="preserve"> (about </w:t>
      </w:r>
      <w:r w:rsidR="00DE7478" w:rsidRPr="00745254">
        <w:t>20 k</w:t>
      </w:r>
      <w:r w:rsidR="009B0AB1" w:rsidRPr="00745254">
        <w:t>Pa)</w:t>
      </w:r>
      <w:r w:rsidR="00C61EF2" w:rsidRPr="00745254">
        <w:t xml:space="preserve">. </w:t>
      </w:r>
      <w:r w:rsidR="00595596" w:rsidRPr="00745254">
        <w:t>Reaching the base pressure</w:t>
      </w:r>
      <w:r w:rsidR="009E7582" w:rsidRPr="00745254">
        <w:t>,</w:t>
      </w:r>
      <w:r w:rsidR="00C61EF2" w:rsidRPr="00745254">
        <w:t xml:space="preserve"> impedance spectra were recorded in </w:t>
      </w:r>
      <w:r w:rsidR="009B0AB1" w:rsidRPr="00745254">
        <w:t xml:space="preserve">the </w:t>
      </w:r>
      <w:r w:rsidR="00C61EF2" w:rsidRPr="00745254">
        <w:t>frequ</w:t>
      </w:r>
      <w:r w:rsidR="006C276A" w:rsidRPr="00745254">
        <w:t xml:space="preserve">ency range between </w:t>
      </w:r>
      <w:r w:rsidR="00533F2F" w:rsidRPr="00745254">
        <w:t>7</w:t>
      </w:r>
      <w:r w:rsidR="006C276A" w:rsidRPr="00745254">
        <w:t> MHz and 10 </w:t>
      </w:r>
      <w:r w:rsidR="00C61EF2" w:rsidRPr="00745254">
        <w:t xml:space="preserve">Hz </w:t>
      </w:r>
      <w:r w:rsidR="00E35088" w:rsidRPr="00745254">
        <w:t xml:space="preserve">with </w:t>
      </w:r>
      <w:r w:rsidR="00DE7478" w:rsidRPr="00745254">
        <w:t>a</w:t>
      </w:r>
      <w:r w:rsidR="00E35088" w:rsidRPr="00745254">
        <w:t xml:space="preserve"> voltage</w:t>
      </w:r>
      <w:r w:rsidR="006C276A" w:rsidRPr="00745254">
        <w:t xml:space="preserve"> </w:t>
      </w:r>
      <w:r w:rsidR="00DE7478" w:rsidRPr="00745254">
        <w:t xml:space="preserve">amplitude </w:t>
      </w:r>
      <w:r w:rsidR="006C276A" w:rsidRPr="00745254">
        <w:t>of 10 </w:t>
      </w:r>
      <w:r w:rsidR="00C61EF2" w:rsidRPr="00745254">
        <w:t xml:space="preserve">mV </w:t>
      </w:r>
      <w:r w:rsidR="00E35088" w:rsidRPr="00745254">
        <w:t>using</w:t>
      </w:r>
      <w:r w:rsidR="00C61EF2" w:rsidRPr="00745254">
        <w:t xml:space="preserve"> an S</w:t>
      </w:r>
      <w:r w:rsidR="00E35088" w:rsidRPr="00745254">
        <w:t>P</w:t>
      </w:r>
      <w:r w:rsidR="00C61EF2" w:rsidRPr="00745254">
        <w:t>-300 potentiostat (</w:t>
      </w:r>
      <w:r w:rsidR="003151A4" w:rsidRPr="00745254">
        <w:t>BioLogic Sciences Instruments</w:t>
      </w:r>
      <w:r w:rsidR="00C61EF2" w:rsidRPr="00745254">
        <w:t xml:space="preserve">). </w:t>
      </w:r>
      <w:r w:rsidR="00595596" w:rsidRPr="00745254">
        <w:t xml:space="preserve">Afterwards, </w:t>
      </w:r>
      <w:r w:rsidR="005A5FFF" w:rsidRPr="00745254">
        <w:t>the</w:t>
      </w:r>
      <w:r w:rsidR="00E35088" w:rsidRPr="00745254">
        <w:t xml:space="preserve"> force was increased to a higher value than before</w:t>
      </w:r>
      <w:r w:rsidR="00C34DF2" w:rsidRPr="00745254">
        <w:t>, maintained for 20 </w:t>
      </w:r>
      <w:r w:rsidR="00E35088" w:rsidRPr="00745254">
        <w:t>s</w:t>
      </w:r>
      <w:r w:rsidR="00C34DF2" w:rsidRPr="00745254">
        <w:t xml:space="preserve"> and </w:t>
      </w:r>
      <w:r w:rsidR="00E35088" w:rsidRPr="00745254">
        <w:t xml:space="preserve">released to the </w:t>
      </w:r>
      <w:r w:rsidR="00C34DF2" w:rsidRPr="00745254">
        <w:t>base pressure, followed by an impedance measurement.</w:t>
      </w:r>
      <w:r w:rsidR="002C4200" w:rsidRPr="00745254">
        <w:t xml:space="preserve"> The procedure was repeated several times until a force of </w:t>
      </w:r>
      <w:r w:rsidR="00DA73C2" w:rsidRPr="00745254">
        <w:t>215</w:t>
      </w:r>
      <w:r w:rsidR="006C276A" w:rsidRPr="00745254">
        <w:t> </w:t>
      </w:r>
      <w:r w:rsidR="002C4200" w:rsidRPr="00745254">
        <w:t xml:space="preserve">N </w:t>
      </w:r>
      <w:r w:rsidR="009B0AB1" w:rsidRPr="00745254">
        <w:t xml:space="preserve">(about </w:t>
      </w:r>
      <w:r w:rsidR="00DE7478" w:rsidRPr="00745254">
        <w:t>4.2 </w:t>
      </w:r>
      <w:r w:rsidR="009B0AB1" w:rsidRPr="00745254">
        <w:t xml:space="preserve">MPa) </w:t>
      </w:r>
      <w:r w:rsidR="002C4200" w:rsidRPr="00745254">
        <w:t xml:space="preserve">was reached. </w:t>
      </w:r>
      <w:r w:rsidR="00595596" w:rsidRPr="00745254">
        <w:t xml:space="preserve">The experiment was conducted in an Ar-filled glove box at room temperature. </w:t>
      </w:r>
    </w:p>
    <w:p w14:paraId="03AEE1A5" w14:textId="627F96C7" w:rsidR="00533F2F" w:rsidRPr="00745254" w:rsidRDefault="00C80195" w:rsidP="00BF7DAF">
      <w:pPr>
        <w:pStyle w:val="Flietext"/>
      </w:pPr>
      <w:r w:rsidRPr="00745254">
        <w:t xml:space="preserve">For time-dependent impedance measurements, </w:t>
      </w:r>
      <w:r w:rsidR="00DE7478" w:rsidRPr="00745254">
        <w:t>sodium WE was attached on a NZSP</w:t>
      </w:r>
      <w:r w:rsidR="00C268E1" w:rsidRPr="00745254">
        <w:t>0.4</w:t>
      </w:r>
      <w:r w:rsidR="00DE7478" w:rsidRPr="00745254">
        <w:t>|Na</w:t>
      </w:r>
      <w:r w:rsidR="00DE7478" w:rsidRPr="00745254">
        <w:rPr>
          <w:vertAlign w:val="subscript"/>
        </w:rPr>
        <w:t>id</w:t>
      </w:r>
      <w:r w:rsidR="00DE7478" w:rsidRPr="00745254">
        <w:t xml:space="preserve"> QRE half-cell </w:t>
      </w:r>
      <w:r w:rsidRPr="00745254">
        <w:t xml:space="preserve">using </w:t>
      </w:r>
      <w:r w:rsidR="003151A4" w:rsidRPr="00745254">
        <w:t>a</w:t>
      </w:r>
      <w:r w:rsidRPr="00745254">
        <w:t xml:space="preserve"> uniaxial pressure of 11 MPa for 1 min</w:t>
      </w:r>
      <w:r w:rsidR="00D4452C" w:rsidRPr="00745254">
        <w:t xml:space="preserve">. </w:t>
      </w:r>
      <w:r w:rsidR="00533F2F" w:rsidRPr="00745254">
        <w:t>Direct</w:t>
      </w:r>
      <w:r w:rsidR="009B0AB1" w:rsidRPr="00745254">
        <w:t>ly</w:t>
      </w:r>
      <w:r w:rsidR="00533F2F" w:rsidRPr="00745254">
        <w:t xml:space="preserve"> after assembl</w:t>
      </w:r>
      <w:r w:rsidR="009B0AB1" w:rsidRPr="00745254">
        <w:t>y</w:t>
      </w:r>
      <w:r w:rsidR="00533F2F" w:rsidRPr="00745254">
        <w:t>, impedances were measured at intervals of 5 minutes with the previous</w:t>
      </w:r>
      <w:r w:rsidR="003151A4" w:rsidRPr="00745254">
        <w:t>ly</w:t>
      </w:r>
      <w:r w:rsidR="00533F2F" w:rsidRPr="00745254">
        <w:t xml:space="preserve"> described SP-300 potentiostat in </w:t>
      </w:r>
      <w:r w:rsidR="009B0AB1" w:rsidRPr="00745254">
        <w:t xml:space="preserve">the </w:t>
      </w:r>
      <w:r w:rsidR="00533F2F" w:rsidRPr="00745254">
        <w:t xml:space="preserve">frequency range between 7 MHz and 100 Hz. </w:t>
      </w:r>
      <w:r w:rsidR="00D66C6B" w:rsidRPr="00745254">
        <w:t xml:space="preserve">To account for temperature fluctuations inside the glovebox, a </w:t>
      </w:r>
      <w:r w:rsidR="00971C7C" w:rsidRPr="00745254">
        <w:t>thermocouple 306 (VOLTCRAFT)</w:t>
      </w:r>
      <w:r w:rsidR="00D66C6B" w:rsidRPr="00745254">
        <w:t xml:space="preserve"> was placed next to the cell</w:t>
      </w:r>
      <w:r w:rsidR="009B0AB1" w:rsidRPr="00745254">
        <w:t>,</w:t>
      </w:r>
      <w:r w:rsidR="00D66C6B" w:rsidRPr="00745254">
        <w:t xml:space="preserve"> tracking the temperature every minute.</w:t>
      </w:r>
      <w:r w:rsidR="00D14DB9" w:rsidRPr="00745254">
        <w:t xml:space="preserve"> </w:t>
      </w:r>
    </w:p>
    <w:p w14:paraId="5B07A031" w14:textId="31DA585D" w:rsidR="00E75B66" w:rsidRPr="00745254" w:rsidRDefault="00E75B66" w:rsidP="00BF7DAF">
      <w:pPr>
        <w:pStyle w:val="Flietext"/>
      </w:pPr>
      <w:r w:rsidRPr="00745254">
        <w:t xml:space="preserve">Temperature </w:t>
      </w:r>
      <w:r w:rsidR="009B0AB1" w:rsidRPr="00745254">
        <w:t xml:space="preserve">dependence </w:t>
      </w:r>
      <w:r w:rsidR="00E3424B" w:rsidRPr="00745254">
        <w:t>of symmetrical Na</w:t>
      </w:r>
      <w:r w:rsidR="00B4266E" w:rsidRPr="00745254">
        <w:t>|</w:t>
      </w:r>
      <w:r w:rsidR="00C268E1" w:rsidRPr="00745254">
        <w:t>NZSP0.4</w:t>
      </w:r>
      <w:r w:rsidR="00B4266E" w:rsidRPr="00745254">
        <w:t>|Na</w:t>
      </w:r>
      <w:r w:rsidR="00E3424B" w:rsidRPr="00745254">
        <w:t xml:space="preserve"> and Au</w:t>
      </w:r>
      <w:r w:rsidR="00B4266E" w:rsidRPr="00745254">
        <w:t>|</w:t>
      </w:r>
      <w:r w:rsidR="00C268E1" w:rsidRPr="00745254">
        <w:t>NZSP0.4</w:t>
      </w:r>
      <w:r w:rsidR="00B4266E" w:rsidRPr="00745254">
        <w:t>|Au</w:t>
      </w:r>
      <w:r w:rsidR="00E3424B" w:rsidRPr="00745254">
        <w:t xml:space="preserve"> cells </w:t>
      </w:r>
      <w:r w:rsidR="009B0AB1" w:rsidRPr="00745254">
        <w:t>was studied</w:t>
      </w:r>
      <w:r w:rsidRPr="00745254">
        <w:t xml:space="preserve"> </w:t>
      </w:r>
      <w:r w:rsidR="00242C1D" w:rsidRPr="00745254">
        <w:t>inside a climate chamber</w:t>
      </w:r>
      <w:r w:rsidR="00971C7C" w:rsidRPr="00745254">
        <w:t xml:space="preserve"> LabEvent</w:t>
      </w:r>
      <w:r w:rsidR="00242C1D" w:rsidRPr="00745254">
        <w:t xml:space="preserve"> (</w:t>
      </w:r>
      <w:r w:rsidR="00971C7C" w:rsidRPr="00745254">
        <w:t>Weisstechnik</w:t>
      </w:r>
      <w:r w:rsidR="00242C1D" w:rsidRPr="00745254">
        <w:t xml:space="preserve">) between </w:t>
      </w:r>
      <w:r w:rsidR="00832D1D" w:rsidRPr="00745254">
        <w:t>−</w:t>
      </w:r>
      <w:r w:rsidR="00242C1D" w:rsidRPr="00745254">
        <w:t>4</w:t>
      </w:r>
      <w:r w:rsidRPr="00745254">
        <w:t>0</w:t>
      </w:r>
      <w:r w:rsidR="00E3424B" w:rsidRPr="00745254">
        <w:t> </w:t>
      </w:r>
      <w:r w:rsidRPr="00745254">
        <w:t>°C and 40</w:t>
      </w:r>
      <w:r w:rsidR="00E3424B" w:rsidRPr="00745254">
        <w:t> </w:t>
      </w:r>
      <w:r w:rsidRPr="00745254">
        <w:t>°C</w:t>
      </w:r>
      <w:r w:rsidR="00242C1D" w:rsidRPr="00745254">
        <w:t xml:space="preserve">. </w:t>
      </w:r>
      <w:r w:rsidR="00E3424B" w:rsidRPr="00745254">
        <w:t xml:space="preserve">Impedance </w:t>
      </w:r>
      <w:r w:rsidR="008E4DF8" w:rsidRPr="00745254">
        <w:t>s</w:t>
      </w:r>
      <w:r w:rsidR="00E3424B" w:rsidRPr="00745254">
        <w:t>p</w:t>
      </w:r>
      <w:r w:rsidR="008E4DF8" w:rsidRPr="00745254">
        <w:t>e</w:t>
      </w:r>
      <w:r w:rsidR="00E3424B" w:rsidRPr="00745254">
        <w:t xml:space="preserve">ctra were recorded </w:t>
      </w:r>
      <w:r w:rsidR="008E4DF8" w:rsidRPr="00745254">
        <w:t xml:space="preserve">in </w:t>
      </w:r>
      <w:r w:rsidR="009B0AB1" w:rsidRPr="00745254">
        <w:t xml:space="preserve">the </w:t>
      </w:r>
      <w:r w:rsidR="008E4DF8" w:rsidRPr="00745254">
        <w:t xml:space="preserve">frequency range </w:t>
      </w:r>
      <w:r w:rsidR="009B0AB1" w:rsidRPr="00745254">
        <w:t xml:space="preserve">from </w:t>
      </w:r>
      <w:r w:rsidR="008E4DF8" w:rsidRPr="00745254">
        <w:t xml:space="preserve">7 MHz to 1 Hz with </w:t>
      </w:r>
      <w:r w:rsidR="00832D1D" w:rsidRPr="00745254">
        <w:t>a</w:t>
      </w:r>
      <w:r w:rsidR="008E4DF8" w:rsidRPr="00745254">
        <w:t xml:space="preserve"> </w:t>
      </w:r>
      <w:r w:rsidR="0081225E" w:rsidRPr="00745254">
        <w:t xml:space="preserve">voltage </w:t>
      </w:r>
      <w:r w:rsidR="00832D1D" w:rsidRPr="00745254">
        <w:t xml:space="preserve">amplitude of </w:t>
      </w:r>
      <w:r w:rsidR="0081225E" w:rsidRPr="00745254">
        <w:t>10 </w:t>
      </w:r>
      <w:r w:rsidR="008E4DF8" w:rsidRPr="00745254">
        <w:t xml:space="preserve">mV using a </w:t>
      </w:r>
      <w:r w:rsidR="00B770A0" w:rsidRPr="00745254">
        <w:t>VMP</w:t>
      </w:r>
      <w:r w:rsidR="00E3424B" w:rsidRPr="00745254">
        <w:t>-300</w:t>
      </w:r>
      <w:r w:rsidR="008E4DF8" w:rsidRPr="00745254">
        <w:t xml:space="preserve"> (</w:t>
      </w:r>
      <w:r w:rsidR="003151A4" w:rsidRPr="00745254">
        <w:t>BioLogic Sciences Instruments</w:t>
      </w:r>
      <w:r w:rsidR="008E4DF8" w:rsidRPr="00745254">
        <w:t xml:space="preserve">) potentiostat. Cells were sealed in pouch bags to ensure inert atmosphere during measurement. </w:t>
      </w:r>
    </w:p>
    <w:p w14:paraId="4E2CEF7A" w14:textId="3C1CCF37" w:rsidR="00D50B3B" w:rsidRPr="00745254" w:rsidRDefault="0081225E" w:rsidP="00BF7DAF">
      <w:pPr>
        <w:pStyle w:val="Flietext"/>
      </w:pPr>
      <w:r w:rsidRPr="00745254">
        <w:t xml:space="preserve">GEIS measurements were performed in </w:t>
      </w:r>
      <w:r w:rsidR="006D79E4" w:rsidRPr="00745254">
        <w:t xml:space="preserve">the </w:t>
      </w:r>
      <w:r w:rsidRPr="00745254">
        <w:t xml:space="preserve">frequency range between 7 MHz and 100 Hz with an applied </w:t>
      </w:r>
      <w:r w:rsidR="003625AF" w:rsidRPr="00745254">
        <w:t xml:space="preserve">direct </w:t>
      </w:r>
      <w:r w:rsidRPr="00745254">
        <w:t xml:space="preserve">current of </w:t>
      </w:r>
      <w:r w:rsidR="003625AF" w:rsidRPr="00745254">
        <w:t>about 300 </w:t>
      </w:r>
      <w:r w:rsidR="00026777" w:rsidRPr="00745254">
        <w:t>µA∙cm</w:t>
      </w:r>
      <w:r w:rsidR="00026777" w:rsidRPr="00745254">
        <w:rPr>
          <w:vertAlign w:val="superscript"/>
        </w:rPr>
        <w:t>−</w:t>
      </w:r>
      <w:r w:rsidR="00AE12A3" w:rsidRPr="00745254">
        <w:rPr>
          <w:vertAlign w:val="superscript"/>
        </w:rPr>
        <w:t>2</w:t>
      </w:r>
      <w:r w:rsidRPr="00745254">
        <w:t xml:space="preserve"> and a </w:t>
      </w:r>
      <w:r w:rsidR="003625AF" w:rsidRPr="00745254">
        <w:t>current amplitude</w:t>
      </w:r>
      <w:r w:rsidRPr="00745254">
        <w:t xml:space="preserve"> of </w:t>
      </w:r>
      <w:r w:rsidR="003625AF" w:rsidRPr="00745254">
        <w:t>30 </w:t>
      </w:r>
      <w:r w:rsidR="00026777" w:rsidRPr="00745254">
        <w:t>µA∙cm</w:t>
      </w:r>
      <w:r w:rsidR="00026777" w:rsidRPr="00745254">
        <w:rPr>
          <w:vertAlign w:val="superscript"/>
        </w:rPr>
        <w:t>−</w:t>
      </w:r>
      <w:r w:rsidR="00AE12A3" w:rsidRPr="00745254">
        <w:rPr>
          <w:vertAlign w:val="superscript"/>
        </w:rPr>
        <w:t>2</w:t>
      </w:r>
      <w:r w:rsidR="00AE12A3" w:rsidRPr="00745254">
        <w:t xml:space="preserve"> </w:t>
      </w:r>
      <w:r w:rsidR="00C52A42" w:rsidRPr="00745254">
        <w:t>using SP-150 or VMP-300 potentiostat</w:t>
      </w:r>
      <w:r w:rsidR="006D79E4" w:rsidRPr="00745254">
        <w:t>s</w:t>
      </w:r>
      <w:r w:rsidR="00C52A42" w:rsidRPr="00745254">
        <w:t xml:space="preserve"> (</w:t>
      </w:r>
      <w:r w:rsidR="003151A4" w:rsidRPr="00745254">
        <w:t>BioLogic Sciences Instruments</w:t>
      </w:r>
      <w:r w:rsidR="00C52A42" w:rsidRPr="00745254">
        <w:t>)</w:t>
      </w:r>
      <w:r w:rsidRPr="00745254">
        <w:t>.</w:t>
      </w:r>
      <w:r w:rsidR="00C52A42" w:rsidRPr="00745254">
        <w:t xml:space="preserve"> </w:t>
      </w:r>
      <w:r w:rsidR="00054389" w:rsidRPr="00745254">
        <w:t>Experiments under vacuum conditions were carried out inside an SEM chamber. The cells were contacted via a microma</w:t>
      </w:r>
      <w:r w:rsidR="006D79E4" w:rsidRPr="00745254">
        <w:t>n</w:t>
      </w:r>
      <w:r w:rsidR="00054389" w:rsidRPr="00745254">
        <w:t>ipulator. A detailed explanation of the set-up</w:t>
      </w:r>
      <w:r w:rsidR="00380DFF" w:rsidRPr="00745254">
        <w:t xml:space="preserve"> and methodology</w:t>
      </w:r>
      <w:r w:rsidR="00054389" w:rsidRPr="00745254">
        <w:t xml:space="preserve"> </w:t>
      </w:r>
      <w:r w:rsidR="00D1117D" w:rsidRPr="00745254">
        <w:t>is given in literature</w:t>
      </w:r>
      <w:r w:rsidR="00C52A42" w:rsidRPr="00745254">
        <w:t>.</w:t>
      </w:r>
      <w:r w:rsidR="002A4972" w:rsidRPr="00745254">
        <w:rPr>
          <w:vertAlign w:val="superscript"/>
        </w:rPr>
        <w:t>[7</w:t>
      </w:r>
      <w:r w:rsidR="00904109" w:rsidRPr="00745254">
        <w:rPr>
          <w:vertAlign w:val="superscript"/>
        </w:rPr>
        <w:t>4</w:t>
      </w:r>
      <w:r w:rsidR="007835F3" w:rsidRPr="00745254">
        <w:rPr>
          <w:vertAlign w:val="superscript"/>
        </w:rPr>
        <w:t>,7</w:t>
      </w:r>
      <w:r w:rsidR="00904109" w:rsidRPr="00745254">
        <w:rPr>
          <w:vertAlign w:val="superscript"/>
        </w:rPr>
        <w:t>5</w:t>
      </w:r>
      <w:r w:rsidR="002A4972" w:rsidRPr="00745254">
        <w:rPr>
          <w:vertAlign w:val="superscript"/>
        </w:rPr>
        <w:t>]</w:t>
      </w:r>
      <w:r w:rsidR="00C52A42" w:rsidRPr="00745254">
        <w:t xml:space="preserve"> After </w:t>
      </w:r>
      <w:r w:rsidR="00A31B93" w:rsidRPr="00745254">
        <w:t xml:space="preserve">the anodic dissolution </w:t>
      </w:r>
      <w:r w:rsidR="00C52A42" w:rsidRPr="00745254">
        <w:t>was completed, PEIS measurements were performed</w:t>
      </w:r>
      <w:r w:rsidR="00BE41D9" w:rsidRPr="00745254">
        <w:t xml:space="preserve"> in intervals of</w:t>
      </w:r>
      <w:r w:rsidR="00CE6487" w:rsidRPr="00745254">
        <w:t xml:space="preserve"> </w:t>
      </w:r>
      <w:r w:rsidR="0020056B" w:rsidRPr="00745254">
        <w:t>7</w:t>
      </w:r>
      <w:r w:rsidR="00CE6487" w:rsidRPr="00745254">
        <w:t> </w:t>
      </w:r>
      <w:r w:rsidR="00C52A42" w:rsidRPr="00745254">
        <w:t>minute</w:t>
      </w:r>
      <w:r w:rsidR="00BE41D9" w:rsidRPr="00745254">
        <w:t>s</w:t>
      </w:r>
      <w:r w:rsidR="00C52A42" w:rsidRPr="00745254">
        <w:t xml:space="preserve"> </w:t>
      </w:r>
      <w:r w:rsidR="00BE41D9" w:rsidRPr="00745254">
        <w:t>to monitor</w:t>
      </w:r>
      <w:r w:rsidR="00C52A42" w:rsidRPr="00745254">
        <w:t xml:space="preserve"> relaxation of the interface using </w:t>
      </w:r>
      <w:r w:rsidR="006D79E4" w:rsidRPr="00745254">
        <w:t xml:space="preserve">the </w:t>
      </w:r>
      <w:r w:rsidR="00C52A42" w:rsidRPr="00745254">
        <w:t>same instrumental parameters as described above.</w:t>
      </w:r>
      <w:r w:rsidR="00116470" w:rsidRPr="00745254">
        <w:t xml:space="preserve"> </w:t>
      </w:r>
    </w:p>
    <w:p w14:paraId="07665A19" w14:textId="48FEC58A" w:rsidR="005E54BF" w:rsidRPr="00745254" w:rsidRDefault="003C0CEC" w:rsidP="00BF7DAF">
      <w:pPr>
        <w:pStyle w:val="Flietext"/>
      </w:pPr>
      <w:r w:rsidRPr="00745254">
        <w:t xml:space="preserve">Impedance data were </w:t>
      </w:r>
      <w:r w:rsidR="00A84934" w:rsidRPr="00745254">
        <w:t>analyzed</w:t>
      </w:r>
      <w:r w:rsidR="0096195E" w:rsidRPr="00745254">
        <w:t xml:space="preserve"> by using Relaxis3 software (rhd instruments). </w:t>
      </w:r>
      <w:r w:rsidR="00FB4B46" w:rsidRPr="00745254">
        <w:t>Data point</w:t>
      </w:r>
      <w:r w:rsidR="00EE6B00" w:rsidRPr="00745254">
        <w:t>s</w:t>
      </w:r>
      <w:r w:rsidR="00FB4B46" w:rsidRPr="00745254">
        <w:t xml:space="preserve"> in the higher and lower frequency range with </w:t>
      </w:r>
      <w:r w:rsidR="00EE6B00" w:rsidRPr="00745254">
        <w:t xml:space="preserve">a </w:t>
      </w:r>
      <w:r w:rsidR="00FB4B46" w:rsidRPr="00745254">
        <w:t xml:space="preserve">relative error </w:t>
      </w:r>
      <w:r w:rsidR="00EE6B00" w:rsidRPr="00745254">
        <w:t xml:space="preserve">greater </w:t>
      </w:r>
      <w:r w:rsidR="00817B7C" w:rsidRPr="00745254">
        <w:t>than</w:t>
      </w:r>
      <w:r w:rsidR="00FB4B46" w:rsidRPr="00745254">
        <w:t xml:space="preserve"> 5 % in Kramers-Kronig</w:t>
      </w:r>
      <w:r w:rsidR="000F6E13" w:rsidRPr="00745254">
        <w:t xml:space="preserve"> </w:t>
      </w:r>
      <w:r w:rsidR="00FB4B46" w:rsidRPr="00745254">
        <w:t>t</w:t>
      </w:r>
      <w:r w:rsidR="000F6E13" w:rsidRPr="00745254">
        <w:t>ests</w:t>
      </w:r>
      <w:r w:rsidR="00FB4B46" w:rsidRPr="00745254">
        <w:t xml:space="preserve"> were</w:t>
      </w:r>
      <w:r w:rsidR="000F6E13" w:rsidRPr="00745254">
        <w:t xml:space="preserve"> </w:t>
      </w:r>
      <w:r w:rsidR="00FB4B46" w:rsidRPr="00745254">
        <w:t>n</w:t>
      </w:r>
      <w:r w:rsidR="000F6E13" w:rsidRPr="00745254">
        <w:t>o</w:t>
      </w:r>
      <w:r w:rsidR="00FB4B46" w:rsidRPr="00745254">
        <w:t xml:space="preserve">t </w:t>
      </w:r>
      <w:r w:rsidR="000F6E13" w:rsidRPr="00745254">
        <w:t>included in the data</w:t>
      </w:r>
      <w:r w:rsidR="002F0267" w:rsidRPr="00745254">
        <w:t xml:space="preserve"> evaluation</w:t>
      </w:r>
      <w:r w:rsidR="00FB4B46" w:rsidRPr="00745254">
        <w:t>.</w:t>
      </w:r>
      <w:r w:rsidR="002F0267" w:rsidRPr="00745254">
        <w:t xml:space="preserve"> Impedance spectra recorded </w:t>
      </w:r>
      <w:r w:rsidR="00AE1088" w:rsidRPr="00745254">
        <w:t xml:space="preserve">above </w:t>
      </w:r>
      <w:r w:rsidR="00CE6487" w:rsidRPr="00745254">
        <w:rPr>
          <w:rFonts w:ascii="Bradley Hand ITC" w:hAnsi="Bradley Hand ITC"/>
        </w:rPr>
        <w:t>−</w:t>
      </w:r>
      <w:r w:rsidR="00AE1088" w:rsidRPr="00745254">
        <w:t>30 </w:t>
      </w:r>
      <w:r w:rsidR="002F0267" w:rsidRPr="00745254">
        <w:t xml:space="preserve">°C were fitted with </w:t>
      </w:r>
      <w:r w:rsidR="006225AF" w:rsidRPr="00745254">
        <w:t xml:space="preserve">an additional </w:t>
      </w:r>
      <w:r w:rsidR="006225AF" w:rsidRPr="00745254">
        <w:rPr>
          <w:i/>
        </w:rPr>
        <w:t>RQ</w:t>
      </w:r>
      <w:r w:rsidR="006225AF" w:rsidRPr="00745254">
        <w:t xml:space="preserve">-element </w:t>
      </w:r>
      <w:r w:rsidR="000F6E13" w:rsidRPr="00745254">
        <w:t xml:space="preserve">as the SE </w:t>
      </w:r>
      <w:r w:rsidR="006225AF" w:rsidRPr="00745254">
        <w:t>bulk contribution shifts into the measured frequency range. I</w:t>
      </w:r>
      <w:r w:rsidR="000F6E13" w:rsidRPr="00745254">
        <w:t>n i</w:t>
      </w:r>
      <w:r w:rsidR="006225AF" w:rsidRPr="00745254">
        <w:t xml:space="preserve">mpedance spectra </w:t>
      </w:r>
      <w:r w:rsidR="00037163" w:rsidRPr="00745254">
        <w:t xml:space="preserve">below </w:t>
      </w:r>
      <w:r w:rsidR="000F6E13" w:rsidRPr="00745254">
        <w:t>–</w:t>
      </w:r>
      <w:r w:rsidR="007143DB" w:rsidRPr="00745254">
        <w:t>3</w:t>
      </w:r>
      <w:r w:rsidR="006225AF" w:rsidRPr="00745254">
        <w:t xml:space="preserve">0 °C </w:t>
      </w:r>
      <w:r w:rsidR="000F6E13" w:rsidRPr="00745254">
        <w:t xml:space="preserve">the </w:t>
      </w:r>
      <w:r w:rsidR="006225AF" w:rsidRPr="00745254">
        <w:t xml:space="preserve">bulk contribution </w:t>
      </w:r>
      <w:r w:rsidR="000F6E13" w:rsidRPr="00745254">
        <w:t xml:space="preserve">is </w:t>
      </w:r>
      <w:r w:rsidR="006225AF" w:rsidRPr="00745254">
        <w:t>described by</w:t>
      </w:r>
      <w:r w:rsidR="000F6E13" w:rsidRPr="00745254">
        <w:t xml:space="preserve"> a simple</w:t>
      </w:r>
      <w:r w:rsidR="006225AF" w:rsidRPr="00745254">
        <w:t xml:space="preserve"> resistor. </w:t>
      </w:r>
      <w:r w:rsidR="00D324C8" w:rsidRPr="00745254">
        <w:t xml:space="preserve">To eliminate the temperature variation of the time-dependent measurement series in the glovebox, the real part of the impedance </w:t>
      </w:r>
      <w:r w:rsidR="000F6E13" w:rsidRPr="00745254">
        <w:t>was corrected a</w:t>
      </w:r>
      <w:r w:rsidR="008D5C50" w:rsidRPr="00745254">
        <w:t>s</w:t>
      </w:r>
      <w:r w:rsidR="000F6E13" w:rsidRPr="00745254">
        <w:t xml:space="preserve"> described in the SI</w:t>
      </w:r>
      <w:r w:rsidR="00F47FE4" w:rsidRPr="00745254">
        <w:t>.</w:t>
      </w:r>
      <w:r w:rsidR="001006DB" w:rsidRPr="00745254">
        <w:t xml:space="preserve"> </w:t>
      </w:r>
      <w:r w:rsidR="00037163" w:rsidRPr="00745254">
        <w:t xml:space="preserve">All impedance spectra were normalized to the geometric electrode area unless otherwise stated. </w:t>
      </w:r>
      <w:bookmarkStart w:id="14" w:name="_Hlk114455137"/>
      <w:r w:rsidR="00037163" w:rsidRPr="00745254">
        <w:t>The thickness of the SE has to be considered additionally when bulk and grain boundary (GB) properties are examined, which is roughly 2 mm for the samples investigated.</w:t>
      </w:r>
      <w:bookmarkEnd w:id="14"/>
    </w:p>
    <w:p w14:paraId="5D97D27D" w14:textId="1D9CE4EA" w:rsidR="00A84934" w:rsidRPr="00745254" w:rsidRDefault="005E54BF" w:rsidP="00BF7DAF">
      <w:pPr>
        <w:pStyle w:val="Flietext"/>
      </w:pPr>
      <w:r w:rsidRPr="00745254">
        <w:lastRenderedPageBreak/>
        <w:t xml:space="preserve">DRT analyses were carried out with the software package Relaxis3 (rhd instruments). The real and imaginary parts were </w:t>
      </w:r>
      <w:r w:rsidR="00F9698C" w:rsidRPr="00745254">
        <w:t>considered</w:t>
      </w:r>
      <w:r w:rsidRPr="00745254">
        <w:t xml:space="preserve"> for the analysis and 200 points were used for interpolation.</w:t>
      </w:r>
      <w:r w:rsidR="00C75F59" w:rsidRPr="00745254">
        <w:t xml:space="preserve"> The second derivative of the distribution function </w:t>
      </w:r>
      <w:r w:rsidR="00C75F59" w:rsidRPr="00745254">
        <w:rPr>
          <w:i/>
        </w:rPr>
        <w:t>γ</w:t>
      </w:r>
      <w:r w:rsidR="00C75F59" w:rsidRPr="00745254">
        <w:t>(</w:t>
      </w:r>
      <w:r w:rsidR="00C75F59" w:rsidRPr="00745254">
        <w:rPr>
          <w:i/>
        </w:rPr>
        <w:t>τ</w:t>
      </w:r>
      <w:r w:rsidR="00C75F59" w:rsidRPr="00745254">
        <w:t>) was used in the Tikhonov regularization problem.</w:t>
      </w:r>
      <w:r w:rsidRPr="00745254">
        <w:t xml:space="preserve"> Calculations were performed using a </w:t>
      </w:r>
      <w:r w:rsidR="00A421E2" w:rsidRPr="00745254">
        <w:t>regularization parameter</w:t>
      </w:r>
      <w:r w:rsidRPr="00745254">
        <w:t xml:space="preserve"> λ = 10</w:t>
      </w:r>
      <w:r w:rsidR="00EF4615" w:rsidRPr="00745254">
        <w:rPr>
          <w:vertAlign w:val="superscript"/>
        </w:rPr>
        <w:t>−</w:t>
      </w:r>
      <w:r w:rsidRPr="00745254">
        <w:rPr>
          <w:vertAlign w:val="superscript"/>
        </w:rPr>
        <w:t>6</w:t>
      </w:r>
      <w:r w:rsidR="00C75F59" w:rsidRPr="00745254">
        <w:t>.</w:t>
      </w:r>
    </w:p>
    <w:p w14:paraId="35DD5A1E" w14:textId="6DD59B43" w:rsidR="00BF7DAF" w:rsidRPr="00745254" w:rsidRDefault="00BF7DAF" w:rsidP="00833ABD">
      <w:pPr>
        <w:pStyle w:val="Flietext"/>
        <w:rPr>
          <w:b/>
        </w:rPr>
      </w:pPr>
      <w:r w:rsidRPr="00745254">
        <w:rPr>
          <w:b/>
        </w:rPr>
        <w:t xml:space="preserve">4.4 </w:t>
      </w:r>
      <w:r w:rsidR="00833ABD" w:rsidRPr="00745254">
        <w:rPr>
          <w:b/>
        </w:rPr>
        <w:t xml:space="preserve">In situ </w:t>
      </w:r>
      <w:r w:rsidR="00123D18" w:rsidRPr="00745254">
        <w:rPr>
          <w:b/>
        </w:rPr>
        <w:t>X</w:t>
      </w:r>
      <w:r w:rsidR="00833ABD" w:rsidRPr="00745254">
        <w:rPr>
          <w:b/>
        </w:rPr>
        <w:t xml:space="preserve">-ray photoelectron spectroscopy </w:t>
      </w:r>
    </w:p>
    <w:p w14:paraId="1BA02E3E" w14:textId="518F1C08" w:rsidR="00F33811" w:rsidRPr="00745254" w:rsidRDefault="00D82EDE" w:rsidP="00833ABD">
      <w:pPr>
        <w:pStyle w:val="Flietext"/>
      </w:pPr>
      <w:r w:rsidRPr="00745254">
        <w:t xml:space="preserve">All </w:t>
      </w:r>
      <w:r w:rsidR="00833ABD" w:rsidRPr="00745254">
        <w:t xml:space="preserve">XPS </w:t>
      </w:r>
      <w:r w:rsidR="00952FEC" w:rsidRPr="00745254">
        <w:t xml:space="preserve">analyses </w:t>
      </w:r>
      <w:r w:rsidRPr="00745254">
        <w:t>w</w:t>
      </w:r>
      <w:r w:rsidR="00A92E3E" w:rsidRPr="00745254">
        <w:t>ere</w:t>
      </w:r>
      <w:r w:rsidRPr="00745254">
        <w:t xml:space="preserve"> performed </w:t>
      </w:r>
      <w:r w:rsidR="00952FEC" w:rsidRPr="00745254">
        <w:t xml:space="preserve">with </w:t>
      </w:r>
      <w:r w:rsidR="00833ABD" w:rsidRPr="00745254">
        <w:t>a PHI5000 Versa Probe II system (Physical Electronics GmbH)</w:t>
      </w:r>
      <w:r w:rsidRPr="00745254">
        <w:t>.</w:t>
      </w:r>
      <w:r w:rsidR="00FA1210" w:rsidRPr="00745254">
        <w:t xml:space="preserve"> </w:t>
      </w:r>
      <w:r w:rsidR="00952FEC" w:rsidRPr="00745254">
        <w:t>A</w:t>
      </w:r>
      <w:r w:rsidR="00DA48B5" w:rsidRPr="00745254">
        <w:t xml:space="preserve"> home-buil</w:t>
      </w:r>
      <w:r w:rsidR="00952FEC" w:rsidRPr="00745254">
        <w:t>t</w:t>
      </w:r>
      <w:r w:rsidR="00DA48B5" w:rsidRPr="00745254">
        <w:t xml:space="preserve"> sample holder </w:t>
      </w:r>
      <w:r w:rsidR="00952FEC" w:rsidRPr="00745254">
        <w:t>was</w:t>
      </w:r>
      <w:r w:rsidR="00DA48B5" w:rsidRPr="00745254">
        <w:t xml:space="preserve"> used</w:t>
      </w:r>
      <w:r w:rsidR="00952FEC" w:rsidRPr="00745254">
        <w:t xml:space="preserve"> for sputtering sodium metal on top of the electrolyte</w:t>
      </w:r>
      <w:r w:rsidR="00DA48B5" w:rsidRPr="00745254">
        <w:t>.</w:t>
      </w:r>
      <w:r w:rsidR="003F5942" w:rsidRPr="00745254">
        <w:t xml:space="preserve"> Detailed information about the sample holder and the procedure of the </w:t>
      </w:r>
      <w:r w:rsidR="00C57A3B" w:rsidRPr="00745254">
        <w:t>in situ XPS sputtering</w:t>
      </w:r>
      <w:r w:rsidR="003F5942" w:rsidRPr="00745254">
        <w:t xml:space="preserve"> can be found in previous reports.</w:t>
      </w:r>
      <w:r w:rsidR="002A4972" w:rsidRPr="00745254">
        <w:rPr>
          <w:vertAlign w:val="superscript"/>
        </w:rPr>
        <w:t>[</w:t>
      </w:r>
      <w:r w:rsidR="00380DFF" w:rsidRPr="00745254">
        <w:rPr>
          <w:vertAlign w:val="superscript"/>
        </w:rPr>
        <w:t>7</w:t>
      </w:r>
      <w:r w:rsidR="00904109" w:rsidRPr="00745254">
        <w:rPr>
          <w:vertAlign w:val="superscript"/>
        </w:rPr>
        <w:t>6</w:t>
      </w:r>
      <w:r w:rsidR="002A4972" w:rsidRPr="00745254">
        <w:rPr>
          <w:vertAlign w:val="superscript"/>
        </w:rPr>
        <w:t>]</w:t>
      </w:r>
      <w:r w:rsidR="00FA1210" w:rsidRPr="00745254">
        <w:t xml:space="preserve"> In short, sodium is attached to a sail with an 85° angle of inclination by </w:t>
      </w:r>
      <w:r w:rsidR="0069532E" w:rsidRPr="00745254">
        <w:t>using</w:t>
      </w:r>
      <w:r w:rsidR="00FA1210" w:rsidRPr="00745254">
        <w:t xml:space="preserve"> copper tape and aligned to an Ar</w:t>
      </w:r>
      <w:r w:rsidR="001F1D74" w:rsidRPr="00745254">
        <w:rPr>
          <w:vertAlign w:val="superscript"/>
        </w:rPr>
        <w:t>+</w:t>
      </w:r>
      <w:r w:rsidR="001F1D74" w:rsidRPr="00745254">
        <w:t>-</w:t>
      </w:r>
      <w:r w:rsidR="00593290" w:rsidRPr="00745254">
        <w:t>ion</w:t>
      </w:r>
      <w:r w:rsidR="00FA1210" w:rsidRPr="00745254">
        <w:t xml:space="preserve"> gun.</w:t>
      </w:r>
      <w:r w:rsidR="003F5942" w:rsidRPr="00745254">
        <w:t xml:space="preserve"> </w:t>
      </w:r>
      <w:r w:rsidR="00FA1210" w:rsidRPr="00745254">
        <w:t xml:space="preserve">The </w:t>
      </w:r>
      <w:r w:rsidR="00952FEC" w:rsidRPr="00745254">
        <w:t>SE</w:t>
      </w:r>
      <w:r w:rsidR="00FA1210" w:rsidRPr="00745254">
        <w:t xml:space="preserve"> is attach</w:t>
      </w:r>
      <w:r w:rsidR="001F1D74" w:rsidRPr="00745254">
        <w:t>ed underneath the sail with non</w:t>
      </w:r>
      <w:r w:rsidR="00FA1210" w:rsidRPr="00745254">
        <w:t>conductive</w:t>
      </w:r>
      <w:r w:rsidR="001F1D74" w:rsidRPr="00745254">
        <w:t xml:space="preserve"> adhesive</w:t>
      </w:r>
      <w:r w:rsidR="00FA1210" w:rsidRPr="00745254">
        <w:t xml:space="preserve"> tape.</w:t>
      </w:r>
      <w:r w:rsidR="001F1D74" w:rsidRPr="00745254">
        <w:t xml:space="preserve"> By sputtering the sodium foil, a plasma is generated through which sodium is deposited on the </w:t>
      </w:r>
      <w:r w:rsidR="00952FEC" w:rsidRPr="00745254">
        <w:t>SE</w:t>
      </w:r>
      <w:r w:rsidR="001F1D74" w:rsidRPr="00745254">
        <w:t xml:space="preserve">. </w:t>
      </w:r>
      <w:r w:rsidR="00536A49" w:rsidRPr="00745254">
        <w:t xml:space="preserve">The </w:t>
      </w:r>
      <w:r w:rsidR="00952FEC" w:rsidRPr="00745254">
        <w:t>reaction layer (i.e. the interphase)</w:t>
      </w:r>
      <w:r w:rsidR="00536A49" w:rsidRPr="00745254">
        <w:t xml:space="preserve"> obtained is subsequently characterized by XPS.</w:t>
      </w:r>
      <w:r w:rsidR="00F33811" w:rsidRPr="00745254">
        <w:t xml:space="preserve"> </w:t>
      </w:r>
      <w:r w:rsidR="00952FEC" w:rsidRPr="00745254">
        <w:t>Spectra</w:t>
      </w:r>
      <w:r w:rsidR="00881B63" w:rsidRPr="00745254">
        <w:t xml:space="preserve"> were monitored as a function of </w:t>
      </w:r>
      <w:r w:rsidR="00952FEC" w:rsidRPr="00745254">
        <w:t>deposition time</w:t>
      </w:r>
      <w:r w:rsidR="00881B63" w:rsidRPr="00745254">
        <w:t xml:space="preserve"> on top of th</w:t>
      </w:r>
      <w:r w:rsidR="00B6085A" w:rsidRPr="00745254">
        <w:t>e electrolyte</w:t>
      </w:r>
      <w:r w:rsidR="00881B63" w:rsidRPr="00745254">
        <w:t xml:space="preserve">. </w:t>
      </w:r>
      <w:r w:rsidR="00593290" w:rsidRPr="00745254">
        <w:t>Sputtering of sodium was carried out with 4</w:t>
      </w:r>
      <w:r w:rsidR="008E7D4E" w:rsidRPr="00745254">
        <w:t> </w:t>
      </w:r>
      <w:r w:rsidR="00593290" w:rsidRPr="00745254">
        <w:t>kV Ar</w:t>
      </w:r>
      <w:r w:rsidR="00593290" w:rsidRPr="00745254">
        <w:rPr>
          <w:vertAlign w:val="superscript"/>
        </w:rPr>
        <w:t>+</w:t>
      </w:r>
      <w:r w:rsidR="00593290" w:rsidRPr="00745254">
        <w:t>-ion gun in intervals of 3 minutes wit</w:t>
      </w:r>
      <w:r w:rsidR="008E7D4E" w:rsidRPr="00745254">
        <w:t>h a total sputtering time of 60 </w:t>
      </w:r>
      <w:r w:rsidR="00593290" w:rsidRPr="00745254">
        <w:t xml:space="preserve">min. </w:t>
      </w:r>
    </w:p>
    <w:p w14:paraId="04D53BEE" w14:textId="7ADBE3C6" w:rsidR="00F33811" w:rsidRPr="00745254" w:rsidRDefault="00593290" w:rsidP="00833ABD">
      <w:pPr>
        <w:pStyle w:val="Flietext"/>
      </w:pPr>
      <w:r w:rsidRPr="00745254">
        <w:t>For analysis, monoch</w:t>
      </w:r>
      <w:r w:rsidR="008E7D4E" w:rsidRPr="00745254">
        <w:t>romatic Al K</w:t>
      </w:r>
      <w:r w:rsidR="008E7D4E" w:rsidRPr="00745254">
        <w:rPr>
          <w:vertAlign w:val="subscript"/>
        </w:rPr>
        <w:t>α</w:t>
      </w:r>
      <w:r w:rsidR="008E7D4E" w:rsidRPr="00745254">
        <w:t xml:space="preserve"> radiation (1486.6 </w:t>
      </w:r>
      <w:r w:rsidRPr="00745254">
        <w:t xml:space="preserve">eV) </w:t>
      </w:r>
      <w:r w:rsidR="00952FEC" w:rsidRPr="00745254">
        <w:t>was</w:t>
      </w:r>
      <w:r w:rsidRPr="00745254">
        <w:t xml:space="preserve"> used</w:t>
      </w:r>
      <w:r w:rsidR="00952FEC" w:rsidRPr="00745254">
        <w:t>. T</w:t>
      </w:r>
      <w:r w:rsidR="008E7D4E" w:rsidRPr="00745254">
        <w:t xml:space="preserve">he </w:t>
      </w:r>
      <w:r w:rsidR="00123D18" w:rsidRPr="00745254">
        <w:t>X</w:t>
      </w:r>
      <w:r w:rsidR="008E7D4E" w:rsidRPr="00745254">
        <w:t>-ray source was operated at 50 W with</w:t>
      </w:r>
      <w:r w:rsidR="00817B7C" w:rsidRPr="00745254">
        <w:t xml:space="preserve"> a</w:t>
      </w:r>
      <w:r w:rsidR="008E7D4E" w:rsidRPr="00745254">
        <w:t xml:space="preserve"> </w:t>
      </w:r>
      <w:r w:rsidR="00817B7C" w:rsidRPr="00745254">
        <w:t xml:space="preserve">voltage </w:t>
      </w:r>
      <w:r w:rsidR="008E7D4E" w:rsidRPr="00745254">
        <w:t>of 17 kV and a beam diameter of 200 </w:t>
      </w:r>
      <w:r w:rsidR="008E7D4E" w:rsidRPr="00745254">
        <w:rPr>
          <w:i/>
        </w:rPr>
        <w:t>µ</w:t>
      </w:r>
      <w:r w:rsidR="008E7D4E" w:rsidRPr="00745254">
        <w:t>m. Spectra were recorded with a step size</w:t>
      </w:r>
      <w:r w:rsidR="00475E35" w:rsidRPr="00745254">
        <w:t xml:space="preserve"> and dwell time per step of </w:t>
      </w:r>
      <w:r w:rsidR="008E7D4E" w:rsidRPr="00745254">
        <w:t>0.1 eV and 50 ms, respectively.</w:t>
      </w:r>
      <w:r w:rsidR="00454D93" w:rsidRPr="00745254">
        <w:t xml:space="preserve"> A pass energy </w:t>
      </w:r>
      <w:r w:rsidR="00881B63" w:rsidRPr="00745254">
        <w:t xml:space="preserve">for the </w:t>
      </w:r>
      <w:r w:rsidR="00E907A1" w:rsidRPr="00745254">
        <w:t>analyzer</w:t>
      </w:r>
      <w:r w:rsidR="00881B63" w:rsidRPr="00745254">
        <w:t xml:space="preserve"> </w:t>
      </w:r>
      <w:r w:rsidR="00454D93" w:rsidRPr="00745254">
        <w:t>of 46.95 eV was used to record XP spectra between the sodium deposition steps.</w:t>
      </w:r>
      <w:r w:rsidR="00881B63" w:rsidRPr="00745254">
        <w:t xml:space="preserve"> Additionally, for</w:t>
      </w:r>
      <w:r w:rsidR="00454D93" w:rsidRPr="00745254">
        <w:t xml:space="preserve"> XP spectra before, </w:t>
      </w:r>
      <w:r w:rsidR="00817B7C" w:rsidRPr="00745254">
        <w:t xml:space="preserve">directly </w:t>
      </w:r>
      <w:r w:rsidR="00454D93" w:rsidRPr="00745254">
        <w:t>after and 8 hours after the sodium deposition were recorded with a</w:t>
      </w:r>
      <w:r w:rsidR="00E907A1" w:rsidRPr="00745254">
        <w:t>n</w:t>
      </w:r>
      <w:r w:rsidR="00454D93" w:rsidRPr="00745254">
        <w:t xml:space="preserve"> </w:t>
      </w:r>
      <w:r w:rsidR="00E907A1" w:rsidRPr="00745254">
        <w:t>analyzer</w:t>
      </w:r>
      <w:r w:rsidR="00881B63" w:rsidRPr="00745254">
        <w:t xml:space="preserve"> </w:t>
      </w:r>
      <w:r w:rsidR="00454D93" w:rsidRPr="00745254">
        <w:t>pass energy</w:t>
      </w:r>
      <w:r w:rsidR="00881B63" w:rsidRPr="00745254">
        <w:t xml:space="preserve"> of 23.5 eV</w:t>
      </w:r>
      <w:r w:rsidR="00475E35" w:rsidRPr="00745254">
        <w:t>.</w:t>
      </w:r>
      <w:r w:rsidR="005F489D" w:rsidRPr="00745254">
        <w:t xml:space="preserve"> </w:t>
      </w:r>
      <w:r w:rsidR="002D5BCF" w:rsidRPr="00745254">
        <w:t>For charge n</w:t>
      </w:r>
      <w:r w:rsidR="008F4FD0" w:rsidRPr="00745254">
        <w:t xml:space="preserve">eutralization a </w:t>
      </w:r>
      <w:r w:rsidR="002D5BCF" w:rsidRPr="00745254">
        <w:t xml:space="preserve">combination of ion and low-energy electron beam was applied during the measurements. </w:t>
      </w:r>
    </w:p>
    <w:p w14:paraId="1F9EB29F" w14:textId="29DBD764" w:rsidR="00CF3AB5" w:rsidRPr="00745254" w:rsidRDefault="00881B63" w:rsidP="00C31431">
      <w:pPr>
        <w:pStyle w:val="Flietext"/>
      </w:pPr>
      <w:r w:rsidRPr="00745254">
        <w:t xml:space="preserve">Data evaluation was carried out with the software CasaXPS </w:t>
      </w:r>
      <w:r w:rsidR="00AE64DD" w:rsidRPr="00745254">
        <w:t>(</w:t>
      </w:r>
      <w:r w:rsidRPr="00745254">
        <w:t>Version 2.3.22</w:t>
      </w:r>
      <w:r w:rsidR="00AE64DD" w:rsidRPr="00745254">
        <w:t xml:space="preserve">, </w:t>
      </w:r>
      <w:r w:rsidRPr="00745254">
        <w:t>Casa Software Ltd.)</w:t>
      </w:r>
      <w:r w:rsidR="00B6085A" w:rsidRPr="00745254">
        <w:t>.</w:t>
      </w:r>
      <w:r w:rsidR="00F31D1C" w:rsidRPr="00745254">
        <w:t xml:space="preserve"> </w:t>
      </w:r>
      <w:r w:rsidR="00106853" w:rsidRPr="00745254">
        <w:t>XP spectra w</w:t>
      </w:r>
      <w:r w:rsidR="00576CDC" w:rsidRPr="00745254">
        <w:t>ere</w:t>
      </w:r>
      <w:r w:rsidR="00106853" w:rsidRPr="00745254">
        <w:t xml:space="preserve"> calibrated to 284.8 eV using the aliphatic carbon C1s signal.</w:t>
      </w:r>
      <w:r w:rsidR="001819D9" w:rsidRPr="00745254">
        <w:t xml:space="preserve"> </w:t>
      </w:r>
      <w:r w:rsidR="00F733C6" w:rsidRPr="00745254">
        <w:t xml:space="preserve">A </w:t>
      </w:r>
      <w:r w:rsidR="00952FEC" w:rsidRPr="00745254">
        <w:t>Shirley-</w:t>
      </w:r>
      <w:r w:rsidR="00B50A26" w:rsidRPr="00745254">
        <w:t>type</w:t>
      </w:r>
      <w:r w:rsidR="00F733C6" w:rsidRPr="00745254">
        <w:t xml:space="preserve"> background with a GL(30) line shape was utilized for the signal evaluation. Additionally</w:t>
      </w:r>
      <w:r w:rsidR="00D01193" w:rsidRPr="00745254">
        <w:t>, fitting constraints were used, such as the FWHM constraint, energy splitting values known in the literature due to spin-orbit coupling and the resulting area ratios.</w:t>
      </w:r>
    </w:p>
    <w:p w14:paraId="4D32E427" w14:textId="6BF79656" w:rsidR="00BF7DAF" w:rsidRPr="00745254" w:rsidRDefault="00BF7DAF" w:rsidP="00C31431">
      <w:pPr>
        <w:pStyle w:val="Flietext"/>
      </w:pPr>
      <w:r w:rsidRPr="00745254">
        <w:rPr>
          <w:b/>
        </w:rPr>
        <w:t xml:space="preserve">4.5 </w:t>
      </w:r>
      <w:r w:rsidR="000702C6" w:rsidRPr="00745254">
        <w:rPr>
          <w:b/>
        </w:rPr>
        <w:t>F</w:t>
      </w:r>
      <w:r w:rsidR="00397E68" w:rsidRPr="00745254">
        <w:rPr>
          <w:b/>
        </w:rPr>
        <w:t>ocused ion beam scanning electron microscopy</w:t>
      </w:r>
      <w:r w:rsidR="00397E68" w:rsidRPr="00745254">
        <w:t xml:space="preserve"> </w:t>
      </w:r>
    </w:p>
    <w:p w14:paraId="021EA396" w14:textId="60A5CD24" w:rsidR="005D14F1" w:rsidRPr="00745254" w:rsidRDefault="002F4D15" w:rsidP="005D14F1">
      <w:pPr>
        <w:pStyle w:val="Flietext"/>
      </w:pPr>
      <w:r w:rsidRPr="00745254">
        <w:t>Cross-sections of the electrode</w:t>
      </w:r>
      <w:r w:rsidR="00026777" w:rsidRPr="00745254">
        <w:t>|</w:t>
      </w:r>
      <w:r w:rsidR="00952FEC" w:rsidRPr="00745254">
        <w:t>SE</w:t>
      </w:r>
      <w:r w:rsidRPr="00745254">
        <w:t xml:space="preserve"> interface were </w:t>
      </w:r>
      <w:r w:rsidR="00952FEC" w:rsidRPr="00745254">
        <w:t>with</w:t>
      </w:r>
      <w:r w:rsidRPr="00745254">
        <w:t xml:space="preserve"> </w:t>
      </w:r>
      <w:r w:rsidR="00B50A26" w:rsidRPr="00745254">
        <w:t xml:space="preserve">a </w:t>
      </w:r>
      <w:r w:rsidR="001170C9" w:rsidRPr="00745254">
        <w:t xml:space="preserve">XEIA3 system (TESCAN GmbH). </w:t>
      </w:r>
      <w:r w:rsidR="000702C6" w:rsidRPr="00745254">
        <w:t>Samples were attached to a</w:t>
      </w:r>
      <w:r w:rsidR="006450C6" w:rsidRPr="00745254">
        <w:t xml:space="preserve"> Leica</w:t>
      </w:r>
      <w:r w:rsidR="000702C6" w:rsidRPr="00745254">
        <w:t xml:space="preserve"> stub with adhesive copper tape and </w:t>
      </w:r>
      <w:r w:rsidR="00952FEC" w:rsidRPr="00745254">
        <w:t xml:space="preserve">transferred using the </w:t>
      </w:r>
      <w:r w:rsidR="00C26254" w:rsidRPr="00745254">
        <w:t xml:space="preserve">Leica EM VCT500 </w:t>
      </w:r>
      <w:r w:rsidR="00952FEC" w:rsidRPr="00745254">
        <w:t xml:space="preserve">system </w:t>
      </w:r>
      <w:r w:rsidR="00C26254" w:rsidRPr="00745254">
        <w:t xml:space="preserve">(Leica Microsystems GmbH). </w:t>
      </w:r>
      <w:r w:rsidR="00110D78" w:rsidRPr="00745254">
        <w:t xml:space="preserve">Before milling, the samples were cooled to </w:t>
      </w:r>
      <w:r w:rsidR="005F5CBD" w:rsidRPr="00745254">
        <w:t xml:space="preserve">−133 °C </w:t>
      </w:r>
      <w:r w:rsidR="00110D78" w:rsidRPr="00745254">
        <w:t>by liquid nitrogen</w:t>
      </w:r>
      <w:r w:rsidR="00DA15FB" w:rsidRPr="00745254">
        <w:t xml:space="preserve"> and </w:t>
      </w:r>
      <w:r w:rsidR="000856DD" w:rsidRPr="00745254">
        <w:t xml:space="preserve">cooling </w:t>
      </w:r>
      <w:r w:rsidR="00DA15FB" w:rsidRPr="00745254">
        <w:t xml:space="preserve">was maintained during the </w:t>
      </w:r>
      <w:r w:rsidR="006450C6" w:rsidRPr="00745254">
        <w:t>analysis</w:t>
      </w:r>
      <w:r w:rsidR="00DA15FB" w:rsidRPr="00745254">
        <w:t xml:space="preserve">. </w:t>
      </w:r>
      <w:r w:rsidR="0090081F" w:rsidRPr="00745254">
        <w:t>Xe</w:t>
      </w:r>
      <w:r w:rsidR="0090081F" w:rsidRPr="00745254">
        <w:rPr>
          <w:vertAlign w:val="superscript"/>
        </w:rPr>
        <w:t>+</w:t>
      </w:r>
      <w:r w:rsidR="0090081F" w:rsidRPr="00745254">
        <w:t xml:space="preserve"> ions with an energy of 30 kV were used </w:t>
      </w:r>
      <w:r w:rsidR="0090081F" w:rsidRPr="00745254">
        <w:lastRenderedPageBreak/>
        <w:t>in all experiments. Beam current</w:t>
      </w:r>
      <w:r w:rsidR="00952FEC" w:rsidRPr="00745254">
        <w:t>s</w:t>
      </w:r>
      <w:r w:rsidR="0090081F" w:rsidRPr="00745254">
        <w:t xml:space="preserve"> for milling and polishing were set to 2 µA and 30 nA. </w:t>
      </w:r>
      <w:r w:rsidR="005D14F1" w:rsidRPr="00745254">
        <w:t>For preparation of the electron transparent specimen a</w:t>
      </w:r>
      <w:r w:rsidR="004B6047" w:rsidRPr="00745254">
        <w:t>n</w:t>
      </w:r>
      <w:r w:rsidR="005D14F1" w:rsidRPr="00745254">
        <w:t xml:space="preserve"> Auriga</w:t>
      </w:r>
      <w:r w:rsidR="004B6047" w:rsidRPr="00745254">
        <w:t xml:space="preserve"> system</w:t>
      </w:r>
      <w:r w:rsidR="00947640" w:rsidRPr="00745254">
        <w:t xml:space="preserve"> (</w:t>
      </w:r>
      <w:r w:rsidR="004B6047" w:rsidRPr="00745254">
        <w:t>Carl Zeiss NTS GmbH</w:t>
      </w:r>
      <w:r w:rsidR="00947640" w:rsidRPr="00745254">
        <w:t>)</w:t>
      </w:r>
      <w:r w:rsidR="005D14F1" w:rsidRPr="00745254">
        <w:t xml:space="preserve"> with </w:t>
      </w:r>
      <w:r w:rsidR="004B6047" w:rsidRPr="00745254">
        <w:t xml:space="preserve">a liquid nitrogen stage </w:t>
      </w:r>
      <w:r w:rsidR="00947640" w:rsidRPr="00745254">
        <w:t>(</w:t>
      </w:r>
      <w:r w:rsidR="004B6047" w:rsidRPr="00745254">
        <w:t xml:space="preserve">GATAN GmbH; operation temperature: </w:t>
      </w:r>
      <w:r w:rsidR="005F5CBD" w:rsidRPr="00745254">
        <w:t>−185 °C</w:t>
      </w:r>
      <w:r w:rsidR="00947640" w:rsidRPr="00745254">
        <w:t>)</w:t>
      </w:r>
      <w:r w:rsidR="005D14F1" w:rsidRPr="00745254">
        <w:t xml:space="preserve"> has been used. </w:t>
      </w:r>
      <w:r w:rsidR="004B6047" w:rsidRPr="00745254">
        <w:t xml:space="preserve">Thinning process of the TEM lamella </w:t>
      </w:r>
      <w:r w:rsidR="005D14F1" w:rsidRPr="00745254">
        <w:t>was performed using Ga</w:t>
      </w:r>
      <w:r w:rsidR="005D14F1" w:rsidRPr="00745254">
        <w:rPr>
          <w:vertAlign w:val="superscript"/>
        </w:rPr>
        <w:t>+</w:t>
      </w:r>
      <w:r w:rsidR="005D14F1" w:rsidRPr="00745254">
        <w:t xml:space="preserve"> ions with </w:t>
      </w:r>
      <w:r w:rsidR="004B6047" w:rsidRPr="00745254">
        <w:t xml:space="preserve">30 kV high tension </w:t>
      </w:r>
      <w:r w:rsidR="005D14F1" w:rsidRPr="00745254">
        <w:t xml:space="preserve">energy and beam current of </w:t>
      </w:r>
      <w:r w:rsidR="004B6047" w:rsidRPr="00745254">
        <w:t>240 pA.</w:t>
      </w:r>
      <w:r w:rsidR="005D14F1" w:rsidRPr="00745254">
        <w:t xml:space="preserve">  </w:t>
      </w:r>
    </w:p>
    <w:p w14:paraId="56482DF4" w14:textId="2A0C802A" w:rsidR="00DD5720" w:rsidRPr="00745254" w:rsidRDefault="00DD5720" w:rsidP="00DD5720">
      <w:pPr>
        <w:pStyle w:val="Flietext"/>
      </w:pPr>
    </w:p>
    <w:p w14:paraId="5C24BD64" w14:textId="0F189937" w:rsidR="00DD5720" w:rsidRPr="00745254" w:rsidRDefault="00BF7DAF" w:rsidP="00DD5720">
      <w:pPr>
        <w:pStyle w:val="Flietext"/>
        <w:rPr>
          <w:b/>
        </w:rPr>
      </w:pPr>
      <w:r w:rsidRPr="00745254">
        <w:rPr>
          <w:b/>
        </w:rPr>
        <w:t xml:space="preserve">4.6 </w:t>
      </w:r>
      <w:r w:rsidR="007F5E51" w:rsidRPr="00745254">
        <w:rPr>
          <w:b/>
        </w:rPr>
        <w:t>Transmission electron microscopy</w:t>
      </w:r>
    </w:p>
    <w:p w14:paraId="136DEE28" w14:textId="4159B999" w:rsidR="00947640" w:rsidRPr="00745254" w:rsidRDefault="00947640" w:rsidP="00947640">
      <w:pPr>
        <w:pStyle w:val="Flietext"/>
      </w:pPr>
      <w:r w:rsidRPr="00745254">
        <w:t xml:space="preserve">TEM analysis </w:t>
      </w:r>
      <w:r w:rsidR="005E1DFF" w:rsidRPr="00745254">
        <w:t xml:space="preserve">was </w:t>
      </w:r>
      <w:r w:rsidRPr="00745254">
        <w:t xml:space="preserve">performed at </w:t>
      </w:r>
      <w:r w:rsidR="00E8368C" w:rsidRPr="00745254">
        <w:t xml:space="preserve">the aberration corrected (STEM) </w:t>
      </w:r>
      <w:r w:rsidRPr="00745254">
        <w:t>Themis</w:t>
      </w:r>
      <w:r w:rsidRPr="00745254">
        <w:rPr>
          <w:vertAlign w:val="superscript"/>
        </w:rPr>
        <w:t>TM</w:t>
      </w:r>
      <w:r w:rsidRPr="00745254">
        <w:t xml:space="preserve"> 300 system (</w:t>
      </w:r>
      <w:r w:rsidR="005E1DFF" w:rsidRPr="00745254">
        <w:t>Thermo Fischer Scientific</w:t>
      </w:r>
      <w:r w:rsidRPr="00745254">
        <w:t>) using a beam energy of 300 kV and a screen current of 100 pA.</w:t>
      </w:r>
      <w:r w:rsidR="00E8368C" w:rsidRPr="00745254">
        <w:t xml:space="preserve"> EDX analysis was conducted with a Super-X EDX detector. </w:t>
      </w:r>
      <w:r w:rsidRPr="00745254">
        <w:t xml:space="preserve">Characterization was carried out </w:t>
      </w:r>
      <w:r w:rsidR="008D1519" w:rsidRPr="00745254">
        <w:t xml:space="preserve">under </w:t>
      </w:r>
      <w:r w:rsidRPr="00745254">
        <w:t>cryo condition</w:t>
      </w:r>
      <w:r w:rsidR="008D1519" w:rsidRPr="00745254">
        <w:t>s</w:t>
      </w:r>
      <w:r w:rsidRPr="00745254">
        <w:t xml:space="preserve"> (</w:t>
      </w:r>
      <w:r w:rsidR="005F5CBD" w:rsidRPr="00745254">
        <w:t>−185 °C</w:t>
      </w:r>
      <w:r w:rsidRPr="00745254">
        <w:t xml:space="preserve">) using a liquid nitrogen </w:t>
      </w:r>
      <w:r w:rsidR="005E1DFF" w:rsidRPr="00745254">
        <w:t xml:space="preserve">cooled 915 cryo transfer </w:t>
      </w:r>
      <w:r w:rsidRPr="00745254">
        <w:t>holder (</w:t>
      </w:r>
      <w:r w:rsidR="005E1DFF" w:rsidRPr="00745254">
        <w:t>GATAN</w:t>
      </w:r>
      <w:r w:rsidR="00BB32F8" w:rsidRPr="00745254">
        <w:t xml:space="preserve"> GmbH</w:t>
      </w:r>
      <w:r w:rsidRPr="00745254">
        <w:t xml:space="preserve">). Data evaluation was conducted using </w:t>
      </w:r>
      <w:r w:rsidR="005E1DFF" w:rsidRPr="00745254">
        <w:t xml:space="preserve">Velox </w:t>
      </w:r>
      <w:r w:rsidRPr="00745254">
        <w:t>software package</w:t>
      </w:r>
      <w:r w:rsidR="005E1DFF" w:rsidRPr="00745254">
        <w:t xml:space="preserve"> (Thermo Fischer Scientific)</w:t>
      </w:r>
      <w:r w:rsidRPr="00745254">
        <w:t>.</w:t>
      </w:r>
    </w:p>
    <w:p w14:paraId="4F0E4E41" w14:textId="2F69C1AF" w:rsidR="00062E47" w:rsidRPr="00745254" w:rsidRDefault="00362015" w:rsidP="00397DDC">
      <w:pPr>
        <w:pStyle w:val="Flietext"/>
      </w:pPr>
      <w:r w:rsidRPr="00745254">
        <w:br/>
      </w:r>
    </w:p>
    <w:p w14:paraId="72DCF9D0" w14:textId="157C9696" w:rsidR="00C53CC3" w:rsidRPr="00745254" w:rsidRDefault="00397DDC" w:rsidP="00A8628D">
      <w:pPr>
        <w:pStyle w:val="Heading1"/>
        <w:numPr>
          <w:ilvl w:val="0"/>
          <w:numId w:val="0"/>
        </w:numPr>
        <w:rPr>
          <w:sz w:val="28"/>
        </w:rPr>
      </w:pPr>
      <w:r w:rsidRPr="00745254">
        <w:t>Acknowledgements</w:t>
      </w:r>
    </w:p>
    <w:p w14:paraId="5E5FC497" w14:textId="68A9FAF2" w:rsidR="008C6D4A" w:rsidRPr="00745254" w:rsidRDefault="0046621C" w:rsidP="008C6D4A">
      <w:pPr>
        <w:pStyle w:val="Flietext"/>
        <w:rPr>
          <w:iCs/>
          <w:color w:val="auto"/>
        </w:rPr>
      </w:pPr>
      <w:r w:rsidRPr="00745254">
        <w:rPr>
          <w:iCs/>
          <w:color w:val="auto"/>
        </w:rPr>
        <w:t>This work contributes to the research performed at CELEST (Center for Electrochemical Energy Storage Ulm-Karlsruhe) and was funded by the German Research Foundation (DFG) under Project ID 390874152 (POLiS Cluster of Excellence).</w:t>
      </w:r>
    </w:p>
    <w:p w14:paraId="5BE573FE" w14:textId="319CB44F" w:rsidR="0046621C" w:rsidRPr="00745254" w:rsidRDefault="008C6D4A" w:rsidP="008C6D4A">
      <w:pPr>
        <w:pStyle w:val="Flietext"/>
      </w:pPr>
      <w:r w:rsidRPr="00745254">
        <w:t xml:space="preserve">Financial support by the BMBF Cluster of Competence </w:t>
      </w:r>
      <w:r w:rsidR="008D5C50" w:rsidRPr="00745254">
        <w:t xml:space="preserve">FESTBATT </w:t>
      </w:r>
      <w:r w:rsidRPr="00745254">
        <w:t>(S.B.</w:t>
      </w:r>
      <w:r w:rsidR="008D5C50" w:rsidRPr="00745254">
        <w:t>, project 03XP0180</w:t>
      </w:r>
      <w:r w:rsidRPr="00745254">
        <w:t xml:space="preserve">) within the BMBF DE-US cooperation program (T.F., project </w:t>
      </w:r>
      <w:r w:rsidR="008D5C50" w:rsidRPr="00745254">
        <w:t>03XP0224E</w:t>
      </w:r>
      <w:r w:rsidRPr="00745254">
        <w:t>) is also acknowledged.</w:t>
      </w:r>
      <w:r w:rsidR="00C75F59" w:rsidRPr="00745254">
        <w:t xml:space="preserve"> J.K.E. acknowledges financial support by the DFG via the GRK (Research Training Group) 2204 “Substitute Materials for sustainable Energy Technologies”.</w:t>
      </w:r>
    </w:p>
    <w:p w14:paraId="63BE0A6C" w14:textId="4C0BB7A2" w:rsidR="003F5837" w:rsidRPr="00745254" w:rsidRDefault="003F5837" w:rsidP="008C6D4A">
      <w:pPr>
        <w:pStyle w:val="Flietext"/>
        <w:rPr>
          <w:iCs/>
        </w:rPr>
      </w:pPr>
      <w:r w:rsidRPr="00745254">
        <w:rPr>
          <w:rFonts w:ascii="Cambria" w:hAnsi="Cambria"/>
        </w:rPr>
        <w:t>We acknowledge the Karlsruhe Nano Micro Facility (KNMFi) at KIT for providing TEM access.</w:t>
      </w:r>
    </w:p>
    <w:p w14:paraId="63FDBCF2" w14:textId="1CE35244" w:rsidR="0047314D" w:rsidRPr="00745254" w:rsidRDefault="008D5C50" w:rsidP="008C6D4A">
      <w:pPr>
        <w:pStyle w:val="Flietext"/>
      </w:pPr>
      <w:r w:rsidRPr="00745254">
        <w:rPr>
          <w:iCs/>
        </w:rPr>
        <w:t>Experimental support by Dr.</w:t>
      </w:r>
      <w:r w:rsidR="0047314D" w:rsidRPr="00745254">
        <w:rPr>
          <w:iCs/>
        </w:rPr>
        <w:t xml:space="preserve"> Klaus </w:t>
      </w:r>
      <w:r w:rsidRPr="00745254">
        <w:rPr>
          <w:iCs/>
        </w:rPr>
        <w:t xml:space="preserve">Peppler and Dr. Boris Mogwitz (JLU Giessen) is acknowledged. </w:t>
      </w:r>
      <w:r w:rsidR="0047314D" w:rsidRPr="00745254">
        <w:rPr>
          <w:iCs/>
        </w:rPr>
        <w:t xml:space="preserve"> </w:t>
      </w:r>
    </w:p>
    <w:p w14:paraId="49A2C10B" w14:textId="77777777" w:rsidR="00266CE7" w:rsidRPr="00745254" w:rsidRDefault="00266CE7" w:rsidP="00397DDC">
      <w:pPr>
        <w:pStyle w:val="Flietext"/>
        <w:rPr>
          <w:b/>
          <w:sz w:val="28"/>
        </w:rPr>
      </w:pPr>
    </w:p>
    <w:p w14:paraId="5B8B5928" w14:textId="14145F1F" w:rsidR="004D6803" w:rsidRPr="00745254" w:rsidRDefault="004D6803" w:rsidP="00A8628D">
      <w:pPr>
        <w:pStyle w:val="Heading1"/>
        <w:numPr>
          <w:ilvl w:val="0"/>
          <w:numId w:val="0"/>
        </w:numPr>
      </w:pPr>
      <w:r w:rsidRPr="00745254">
        <w:t>Author Contributions</w:t>
      </w:r>
    </w:p>
    <w:p w14:paraId="5680891E" w14:textId="5DB05DCD" w:rsidR="003344CA" w:rsidRPr="00745254" w:rsidRDefault="005774CE" w:rsidP="005774CE">
      <w:pPr>
        <w:rPr>
          <w:lang w:val="en-US"/>
        </w:rPr>
      </w:pPr>
      <w:r w:rsidRPr="00745254">
        <w:rPr>
          <w:lang w:val="en-US"/>
        </w:rPr>
        <w:t xml:space="preserve">T.O., T. F., and S. B. designed the experiments. </w:t>
      </w:r>
    </w:p>
    <w:p w14:paraId="3EBA8BCB" w14:textId="0F151929" w:rsidR="00DA5977" w:rsidRPr="00745254" w:rsidRDefault="00DA5977" w:rsidP="005774CE">
      <w:pPr>
        <w:rPr>
          <w:lang w:val="en-US"/>
        </w:rPr>
      </w:pPr>
      <w:r w:rsidRPr="00745254">
        <w:rPr>
          <w:lang w:val="en-US"/>
        </w:rPr>
        <w:t xml:space="preserve">Q.M. prepared the </w:t>
      </w:r>
      <w:r w:rsidR="00583F62" w:rsidRPr="00745254">
        <w:rPr>
          <w:lang w:val="en-US"/>
        </w:rPr>
        <w:t>solid electrolyte</w:t>
      </w:r>
      <w:r w:rsidRPr="00745254">
        <w:rPr>
          <w:lang w:val="en-US"/>
        </w:rPr>
        <w:t>.</w:t>
      </w:r>
    </w:p>
    <w:p w14:paraId="4F22B049" w14:textId="77B9B1E7" w:rsidR="005774CE" w:rsidRPr="00745254" w:rsidRDefault="003344CA" w:rsidP="005774CE">
      <w:pPr>
        <w:rPr>
          <w:lang w:val="en-US"/>
        </w:rPr>
      </w:pPr>
      <w:r w:rsidRPr="00745254">
        <w:rPr>
          <w:lang w:val="en-US"/>
        </w:rPr>
        <w:t>T.</w:t>
      </w:r>
      <w:r w:rsidR="005B5656" w:rsidRPr="00745254">
        <w:rPr>
          <w:lang w:val="en-US"/>
        </w:rPr>
        <w:t>O. performed all XPS experiments, impedance analysis and cross sections experiments</w:t>
      </w:r>
      <w:r w:rsidR="00225D0C" w:rsidRPr="00745254">
        <w:rPr>
          <w:lang w:val="en-US"/>
        </w:rPr>
        <w:t xml:space="preserve">. T.F. supported in situ SEM studies. </w:t>
      </w:r>
      <w:r w:rsidRPr="00745254">
        <w:rPr>
          <w:lang w:val="en-US"/>
        </w:rPr>
        <w:t xml:space="preserve"> </w:t>
      </w:r>
    </w:p>
    <w:p w14:paraId="7072DF64" w14:textId="3B1A3562" w:rsidR="0047314D" w:rsidRPr="00745254" w:rsidRDefault="003344CA" w:rsidP="005774CE">
      <w:pPr>
        <w:rPr>
          <w:lang w:val="en-US"/>
        </w:rPr>
      </w:pPr>
      <w:r w:rsidRPr="00745254">
        <w:rPr>
          <w:lang w:val="en-US"/>
        </w:rPr>
        <w:lastRenderedPageBreak/>
        <w:t xml:space="preserve">T.O., </w:t>
      </w:r>
      <w:r w:rsidR="0047314D" w:rsidRPr="00745254">
        <w:rPr>
          <w:lang w:val="en-US"/>
        </w:rPr>
        <w:t>J.S</w:t>
      </w:r>
      <w:r w:rsidRPr="00745254">
        <w:rPr>
          <w:lang w:val="en-US"/>
        </w:rPr>
        <w:t>. interpreted the XPS</w:t>
      </w:r>
      <w:r w:rsidR="00225D0C" w:rsidRPr="00745254">
        <w:rPr>
          <w:lang w:val="en-US"/>
        </w:rPr>
        <w:t>.</w:t>
      </w:r>
    </w:p>
    <w:p w14:paraId="11B6980C" w14:textId="6283CF63" w:rsidR="00225D0C" w:rsidRPr="00745254" w:rsidRDefault="00225D0C" w:rsidP="005774CE">
      <w:pPr>
        <w:rPr>
          <w:lang w:val="en-US"/>
        </w:rPr>
      </w:pPr>
      <w:r w:rsidRPr="00745254">
        <w:rPr>
          <w:lang w:val="en-US"/>
        </w:rPr>
        <w:t>T.O., S.B., J.</w:t>
      </w:r>
      <w:r w:rsidR="00C75F59" w:rsidRPr="00745254">
        <w:rPr>
          <w:lang w:val="en-US"/>
        </w:rPr>
        <w:t>K.</w:t>
      </w:r>
      <w:r w:rsidRPr="00745254">
        <w:rPr>
          <w:lang w:val="en-US"/>
        </w:rPr>
        <w:t>E. and T.F. interpreted impedance analysis.</w:t>
      </w:r>
    </w:p>
    <w:p w14:paraId="61925163" w14:textId="165DE6AD" w:rsidR="00225D0C" w:rsidRPr="00745254" w:rsidRDefault="00225D0C" w:rsidP="005774CE">
      <w:pPr>
        <w:rPr>
          <w:lang w:val="en-US"/>
        </w:rPr>
      </w:pPr>
      <w:r w:rsidRPr="00745254">
        <w:rPr>
          <w:lang w:val="en-US"/>
        </w:rPr>
        <w:t xml:space="preserve">Z.D. performed TEM </w:t>
      </w:r>
      <w:r w:rsidR="008D1519" w:rsidRPr="00745254">
        <w:rPr>
          <w:lang w:val="en-US"/>
        </w:rPr>
        <w:t xml:space="preserve">sample preparation and </w:t>
      </w:r>
      <w:r w:rsidRPr="00745254">
        <w:rPr>
          <w:lang w:val="en-US"/>
        </w:rPr>
        <w:t xml:space="preserve">characterization. </w:t>
      </w:r>
    </w:p>
    <w:p w14:paraId="7D1FC5C9" w14:textId="1328F67F" w:rsidR="00225D0C" w:rsidRPr="00745254" w:rsidRDefault="00225D0C" w:rsidP="005774CE">
      <w:pPr>
        <w:rPr>
          <w:lang w:val="en-US"/>
        </w:rPr>
      </w:pPr>
      <w:r w:rsidRPr="00745254">
        <w:rPr>
          <w:lang w:val="en-US"/>
        </w:rPr>
        <w:t>T.O.</w:t>
      </w:r>
      <w:r w:rsidR="008D1519" w:rsidRPr="00745254">
        <w:rPr>
          <w:lang w:val="en-US"/>
        </w:rPr>
        <w:t>,</w:t>
      </w:r>
      <w:r w:rsidRPr="00745254">
        <w:rPr>
          <w:lang w:val="en-US"/>
        </w:rPr>
        <w:t xml:space="preserve"> Z.D.</w:t>
      </w:r>
      <w:r w:rsidR="008D1519" w:rsidRPr="00745254">
        <w:rPr>
          <w:lang w:val="en-US"/>
        </w:rPr>
        <w:t xml:space="preserve"> and C.K.</w:t>
      </w:r>
      <w:r w:rsidRPr="00745254">
        <w:rPr>
          <w:lang w:val="en-US"/>
        </w:rPr>
        <w:t xml:space="preserve"> interpreted TEM analysis </w:t>
      </w:r>
    </w:p>
    <w:p w14:paraId="6C91EACC" w14:textId="0B9289E9" w:rsidR="00C268D8" w:rsidRPr="00745254" w:rsidRDefault="005774CE" w:rsidP="005774CE">
      <w:pPr>
        <w:rPr>
          <w:lang w:val="en-US"/>
        </w:rPr>
      </w:pPr>
      <w:r w:rsidRPr="00745254">
        <w:rPr>
          <w:lang w:val="en-US"/>
        </w:rPr>
        <w:t>T. O., S. B., M. R.,</w:t>
      </w:r>
      <w:r w:rsidR="005B5656" w:rsidRPr="00745254">
        <w:rPr>
          <w:lang w:val="en-US"/>
        </w:rPr>
        <w:t xml:space="preserve"> Q.M.,</w:t>
      </w:r>
      <w:r w:rsidRPr="00745254">
        <w:rPr>
          <w:lang w:val="en-US"/>
        </w:rPr>
        <w:t xml:space="preserve"> and J. J. wrote the manuscript. All authors discussed the results and contributed to the preparation of the manuscript.</w:t>
      </w:r>
    </w:p>
    <w:p w14:paraId="02C49061" w14:textId="3B880B30" w:rsidR="00225D0C" w:rsidRPr="00745254" w:rsidRDefault="00225D0C" w:rsidP="00225D0C">
      <w:pPr>
        <w:rPr>
          <w:lang w:val="en-US"/>
        </w:rPr>
      </w:pPr>
      <w:r w:rsidRPr="00745254">
        <w:rPr>
          <w:lang w:val="en-US"/>
        </w:rPr>
        <w:t>C.K., O.G.</w:t>
      </w:r>
      <w:r w:rsidR="00A421E2" w:rsidRPr="00745254">
        <w:rPr>
          <w:lang w:val="en-US"/>
        </w:rPr>
        <w:t>, C.H.</w:t>
      </w:r>
      <w:r w:rsidRPr="00745254">
        <w:rPr>
          <w:lang w:val="en-US"/>
        </w:rPr>
        <w:t xml:space="preserve"> reviewed and edited the manuscript. </w:t>
      </w:r>
    </w:p>
    <w:p w14:paraId="11157273" w14:textId="0F7530FB" w:rsidR="00266CE7" w:rsidRPr="00745254" w:rsidRDefault="00266CE7" w:rsidP="00C268D8">
      <w:pPr>
        <w:rPr>
          <w:lang w:val="en-US"/>
        </w:rPr>
      </w:pPr>
    </w:p>
    <w:p w14:paraId="1DE4B785" w14:textId="77777777" w:rsidR="00CE6DD5" w:rsidRPr="00745254" w:rsidRDefault="00CE6DD5" w:rsidP="00C268D8">
      <w:pPr>
        <w:rPr>
          <w:lang w:val="en-US"/>
        </w:rPr>
      </w:pPr>
    </w:p>
    <w:p w14:paraId="7D82ADE2" w14:textId="77777777" w:rsidR="00F45FEF" w:rsidRPr="00745254" w:rsidRDefault="00F45FEF" w:rsidP="00F45FEF">
      <w:pPr>
        <w:pStyle w:val="dates"/>
        <w:spacing w:line="360" w:lineRule="auto"/>
      </w:pPr>
      <w:r w:rsidRPr="00745254">
        <w:t>Received: ((will be filled in by the editorial staff))</w:t>
      </w:r>
      <w:r w:rsidRPr="00745254">
        <w:br/>
        <w:t>Revised: ((will be filled in by the editorial staff))</w:t>
      </w:r>
      <w:r w:rsidRPr="00745254">
        <w:br/>
        <w:t>Published online: ((will be filled in by the editorial staff))</w:t>
      </w:r>
    </w:p>
    <w:p w14:paraId="515D0DAB" w14:textId="79E23C2C" w:rsidR="005774CE" w:rsidRPr="00745254" w:rsidRDefault="005774CE" w:rsidP="00C268D8">
      <w:pPr>
        <w:rPr>
          <w:lang w:val="en-US"/>
        </w:rPr>
      </w:pPr>
    </w:p>
    <w:p w14:paraId="772B6921" w14:textId="77777777" w:rsidR="005774CE" w:rsidRPr="00745254" w:rsidRDefault="005774CE" w:rsidP="00C268D8">
      <w:pPr>
        <w:rPr>
          <w:lang w:val="en-US"/>
        </w:rPr>
      </w:pPr>
    </w:p>
    <w:p w14:paraId="2187E0FD" w14:textId="1FBB3BC8" w:rsidR="00397DDC" w:rsidRPr="00745254" w:rsidRDefault="00397DDC" w:rsidP="00A8628D">
      <w:pPr>
        <w:pStyle w:val="Heading1"/>
        <w:numPr>
          <w:ilvl w:val="0"/>
          <w:numId w:val="0"/>
        </w:numPr>
        <w:rPr>
          <w:sz w:val="28"/>
        </w:rPr>
      </w:pPr>
      <w:r w:rsidRPr="00745254">
        <w:t>C</w:t>
      </w:r>
      <w:r w:rsidR="004D6803" w:rsidRPr="00745254">
        <w:t>ompeting Interests</w:t>
      </w:r>
    </w:p>
    <w:p w14:paraId="74CF1031" w14:textId="7ED45667" w:rsidR="008760B8" w:rsidRPr="00745254" w:rsidRDefault="00397DDC" w:rsidP="00732D26">
      <w:pPr>
        <w:pStyle w:val="Flietext"/>
        <w:rPr>
          <w:rStyle w:val="FlietextZchn"/>
          <w:rFonts w:eastAsiaTheme="majorEastAsia"/>
        </w:rPr>
      </w:pPr>
      <w:r w:rsidRPr="00745254">
        <w:rPr>
          <w:rStyle w:val="FlietextZchn"/>
          <w:rFonts w:eastAsiaTheme="majorEastAsia"/>
        </w:rPr>
        <w:t>The authors declare no competing financial interests.</w:t>
      </w:r>
    </w:p>
    <w:p w14:paraId="3303A933" w14:textId="0F6385D9" w:rsidR="00266CE7" w:rsidRPr="00745254" w:rsidRDefault="00266CE7" w:rsidP="00732D26">
      <w:pPr>
        <w:pStyle w:val="Flietext"/>
      </w:pPr>
    </w:p>
    <w:p w14:paraId="6C6F51B8" w14:textId="1E2ED701" w:rsidR="00017B7F" w:rsidRPr="00745254" w:rsidRDefault="00017B7F" w:rsidP="00BC5EE1">
      <w:pPr>
        <w:rPr>
          <w:rFonts w:cs="Times New Roman"/>
          <w:b/>
          <w:sz w:val="32"/>
          <w:lang w:val="en-GB"/>
        </w:rPr>
      </w:pPr>
    </w:p>
    <w:p w14:paraId="1C560768" w14:textId="6E7C487A" w:rsidR="00237676" w:rsidRPr="00745254" w:rsidRDefault="00237676" w:rsidP="001C4F56">
      <w:pPr>
        <w:pStyle w:val="CitaviBibliographyEntry"/>
        <w:rPr>
          <w:lang w:val="en-GB"/>
        </w:rPr>
      </w:pPr>
    </w:p>
    <w:p w14:paraId="6947705C" w14:textId="27EA7485" w:rsidR="00237676" w:rsidRPr="00745254" w:rsidRDefault="00237676" w:rsidP="00237676">
      <w:pPr>
        <w:rPr>
          <w:lang w:val="en-GB"/>
        </w:rPr>
      </w:pPr>
    </w:p>
    <w:p w14:paraId="5EE347D6" w14:textId="2A31ED83" w:rsidR="002A4972" w:rsidRPr="00745254" w:rsidRDefault="002A4972" w:rsidP="00951B8E">
      <w:pPr>
        <w:pStyle w:val="CitaviBibliographyEntry"/>
        <w:tabs>
          <w:tab w:val="clear" w:pos="340"/>
          <w:tab w:val="clear" w:pos="397"/>
        </w:tabs>
        <w:ind w:left="567" w:hanging="567"/>
      </w:pPr>
      <w:r w:rsidRPr="00745254">
        <w:t>[1]</w:t>
      </w:r>
      <w:r w:rsidRPr="00745254">
        <w:tab/>
      </w:r>
      <w:bookmarkStart w:id="15" w:name="_CTVL001aa6452ad6e9b4caca819b616aa4b7c0a"/>
      <w:r w:rsidRPr="00745254">
        <w:t>J. Janek, W. G. Zeier,</w:t>
      </w:r>
      <w:bookmarkEnd w:id="15"/>
      <w:r w:rsidRPr="00745254">
        <w:t xml:space="preserve"> </w:t>
      </w:r>
      <w:r w:rsidRPr="00745254">
        <w:rPr>
          <w:i/>
        </w:rPr>
        <w:t>Nat Energy</w:t>
      </w:r>
      <w:r w:rsidRPr="00745254">
        <w:t xml:space="preserve"> </w:t>
      </w:r>
      <w:r w:rsidRPr="00745254">
        <w:rPr>
          <w:b/>
        </w:rPr>
        <w:t>2016</w:t>
      </w:r>
      <w:r w:rsidRPr="00745254">
        <w:t xml:space="preserve">, </w:t>
      </w:r>
      <w:r w:rsidRPr="00745254">
        <w:rPr>
          <w:i/>
        </w:rPr>
        <w:t>1</w:t>
      </w:r>
      <w:r w:rsidRPr="00745254">
        <w:t>, 1167.</w:t>
      </w:r>
    </w:p>
    <w:p w14:paraId="4A26C104" w14:textId="77777777" w:rsidR="002A4972" w:rsidRPr="00745254" w:rsidRDefault="002A4972" w:rsidP="00951B8E">
      <w:pPr>
        <w:pStyle w:val="CitaviBibliographyEntry"/>
        <w:tabs>
          <w:tab w:val="clear" w:pos="340"/>
          <w:tab w:val="clear" w:pos="397"/>
        </w:tabs>
        <w:ind w:left="567" w:hanging="567"/>
        <w:rPr>
          <w:lang w:val="en-US"/>
        </w:rPr>
      </w:pPr>
      <w:r w:rsidRPr="00745254">
        <w:rPr>
          <w:lang w:val="en-US"/>
        </w:rPr>
        <w:t>[2]</w:t>
      </w:r>
      <w:r w:rsidRPr="00745254">
        <w:rPr>
          <w:lang w:val="en-US"/>
        </w:rPr>
        <w:tab/>
      </w:r>
      <w:bookmarkStart w:id="16" w:name="_CTVL0015c32cadbbde9460ea25f1a4bf2955d25"/>
      <w:r w:rsidRPr="00745254">
        <w:rPr>
          <w:lang w:val="en-US"/>
        </w:rPr>
        <w:t>B. Xiao, T. Rojo, X. Li,</w:t>
      </w:r>
      <w:bookmarkEnd w:id="16"/>
      <w:r w:rsidRPr="00745254">
        <w:rPr>
          <w:lang w:val="en-US"/>
        </w:rPr>
        <w:t xml:space="preserve"> </w:t>
      </w:r>
      <w:r w:rsidRPr="00745254">
        <w:rPr>
          <w:i/>
          <w:lang w:val="en-US"/>
        </w:rPr>
        <w:t>ChemSusChem</w:t>
      </w:r>
      <w:r w:rsidRPr="00745254">
        <w:rPr>
          <w:lang w:val="en-US"/>
        </w:rPr>
        <w:t xml:space="preserve"> </w:t>
      </w:r>
      <w:r w:rsidRPr="00745254">
        <w:rPr>
          <w:b/>
          <w:lang w:val="en-US"/>
        </w:rPr>
        <w:t>2019</w:t>
      </w:r>
      <w:r w:rsidRPr="00745254">
        <w:rPr>
          <w:lang w:val="en-US"/>
        </w:rPr>
        <w:t xml:space="preserve">, </w:t>
      </w:r>
      <w:r w:rsidRPr="00745254">
        <w:rPr>
          <w:i/>
          <w:lang w:val="en-US"/>
        </w:rPr>
        <w:t>12</w:t>
      </w:r>
      <w:r w:rsidRPr="00745254">
        <w:rPr>
          <w:lang w:val="en-US"/>
        </w:rPr>
        <w:t>, 133.</w:t>
      </w:r>
    </w:p>
    <w:p w14:paraId="1FD98A8F" w14:textId="77777777" w:rsidR="002A4972" w:rsidRPr="00745254" w:rsidRDefault="002A4972" w:rsidP="00951B8E">
      <w:pPr>
        <w:pStyle w:val="CitaviBibliographyEntry"/>
        <w:tabs>
          <w:tab w:val="clear" w:pos="340"/>
          <w:tab w:val="clear" w:pos="397"/>
        </w:tabs>
        <w:ind w:left="567" w:hanging="567"/>
        <w:rPr>
          <w:lang w:val="en-US"/>
        </w:rPr>
      </w:pPr>
      <w:r w:rsidRPr="00745254">
        <w:t>[3]</w:t>
      </w:r>
      <w:r w:rsidRPr="00745254">
        <w:tab/>
      </w:r>
      <w:bookmarkStart w:id="17" w:name="_CTVL001f25099fa5e2c4888ade1e113f5fc8718"/>
      <w:r w:rsidRPr="00745254">
        <w:t>J. Cui, A. Wang, G. Li, D. Wang, D. Shu, A. Dong, G. Zhu, J. Luo, B. Sun,</w:t>
      </w:r>
      <w:bookmarkEnd w:id="17"/>
      <w:r w:rsidRPr="00745254">
        <w:t xml:space="preserve"> </w:t>
      </w:r>
      <w:r w:rsidRPr="00745254">
        <w:rPr>
          <w:i/>
        </w:rPr>
        <w:t xml:space="preserve">J. Mater. </w:t>
      </w:r>
      <w:r w:rsidRPr="00745254">
        <w:rPr>
          <w:i/>
          <w:lang w:val="en-US"/>
        </w:rPr>
        <w:t>Chem. A</w:t>
      </w:r>
      <w:r w:rsidRPr="00745254">
        <w:rPr>
          <w:lang w:val="en-US"/>
        </w:rPr>
        <w:t xml:space="preserve"> </w:t>
      </w:r>
      <w:r w:rsidRPr="00745254">
        <w:rPr>
          <w:b/>
          <w:lang w:val="en-US"/>
        </w:rPr>
        <w:t>2020</w:t>
      </w:r>
      <w:r w:rsidRPr="00745254">
        <w:rPr>
          <w:lang w:val="en-US"/>
        </w:rPr>
        <w:t xml:space="preserve">, </w:t>
      </w:r>
      <w:r w:rsidRPr="00745254">
        <w:rPr>
          <w:i/>
          <w:lang w:val="en-US"/>
        </w:rPr>
        <w:t>8</w:t>
      </w:r>
      <w:r w:rsidRPr="00745254">
        <w:rPr>
          <w:lang w:val="en-US"/>
        </w:rPr>
        <w:t>, 15399.</w:t>
      </w:r>
    </w:p>
    <w:p w14:paraId="750A2C3E" w14:textId="77777777" w:rsidR="002A4972" w:rsidRPr="00745254" w:rsidRDefault="002A4972" w:rsidP="00951B8E">
      <w:pPr>
        <w:pStyle w:val="CitaviBibliographyEntry"/>
        <w:tabs>
          <w:tab w:val="clear" w:pos="340"/>
          <w:tab w:val="clear" w:pos="397"/>
        </w:tabs>
        <w:ind w:left="567" w:hanging="567"/>
        <w:rPr>
          <w:lang w:val="en-US"/>
        </w:rPr>
      </w:pPr>
      <w:r w:rsidRPr="00745254">
        <w:rPr>
          <w:lang w:val="en-US"/>
        </w:rPr>
        <w:t>[4]</w:t>
      </w:r>
      <w:r w:rsidRPr="00745254">
        <w:rPr>
          <w:lang w:val="en-US"/>
        </w:rPr>
        <w:tab/>
      </w:r>
      <w:bookmarkStart w:id="18" w:name="_CTVL001000141d734a04d2d856da3c67e55e238"/>
      <w:r w:rsidRPr="00745254">
        <w:rPr>
          <w:lang w:val="en-US"/>
        </w:rPr>
        <w:t>X. Xia, C.-F. Du, S. Zhong, Y. Jiang, H. Yu, W. Sun, H. Pan, X. Rui, Y. Yu,</w:t>
      </w:r>
      <w:bookmarkEnd w:id="18"/>
      <w:r w:rsidRPr="00745254">
        <w:rPr>
          <w:lang w:val="en-US"/>
        </w:rPr>
        <w:t xml:space="preserve"> </w:t>
      </w:r>
      <w:r w:rsidRPr="00745254">
        <w:rPr>
          <w:i/>
          <w:lang w:val="en-US"/>
        </w:rPr>
        <w:t>Adv. Funct. Mater.</w:t>
      </w:r>
      <w:r w:rsidRPr="00745254">
        <w:rPr>
          <w:lang w:val="en-US"/>
        </w:rPr>
        <w:t xml:space="preserve"> </w:t>
      </w:r>
      <w:r w:rsidRPr="00745254">
        <w:rPr>
          <w:b/>
          <w:lang w:val="en-US"/>
        </w:rPr>
        <w:t>2022</w:t>
      </w:r>
      <w:r w:rsidRPr="00745254">
        <w:rPr>
          <w:lang w:val="en-US"/>
        </w:rPr>
        <w:t xml:space="preserve">, </w:t>
      </w:r>
      <w:r w:rsidRPr="00745254">
        <w:rPr>
          <w:i/>
          <w:lang w:val="en-US"/>
        </w:rPr>
        <w:t>32</w:t>
      </w:r>
      <w:r w:rsidRPr="00745254">
        <w:rPr>
          <w:lang w:val="en-US"/>
        </w:rPr>
        <w:t>, 2110280.</w:t>
      </w:r>
    </w:p>
    <w:p w14:paraId="299B5780" w14:textId="77777777" w:rsidR="002A4972" w:rsidRPr="00745254" w:rsidRDefault="002A4972" w:rsidP="00951B8E">
      <w:pPr>
        <w:pStyle w:val="CitaviBibliographyEntry"/>
        <w:tabs>
          <w:tab w:val="clear" w:pos="340"/>
          <w:tab w:val="clear" w:pos="397"/>
        </w:tabs>
        <w:ind w:left="567" w:hanging="567"/>
        <w:rPr>
          <w:lang w:val="en-US"/>
        </w:rPr>
      </w:pPr>
      <w:r w:rsidRPr="00745254">
        <w:rPr>
          <w:lang w:val="en-US"/>
        </w:rPr>
        <w:t>[5]</w:t>
      </w:r>
      <w:r w:rsidRPr="00745254">
        <w:rPr>
          <w:lang w:val="en-US"/>
        </w:rPr>
        <w:tab/>
      </w:r>
      <w:bookmarkStart w:id="19" w:name="_CTVL001efdf2c0e6feb487691ad8162d9300ee0"/>
      <w:r w:rsidRPr="00745254">
        <w:rPr>
          <w:lang w:val="en-US"/>
        </w:rPr>
        <w:t>M. D. Slater, D. Kim, E. Lee, C. S. Johnson,</w:t>
      </w:r>
      <w:bookmarkEnd w:id="19"/>
      <w:r w:rsidRPr="00745254">
        <w:rPr>
          <w:lang w:val="en-US"/>
        </w:rPr>
        <w:t xml:space="preserve"> </w:t>
      </w:r>
      <w:r w:rsidRPr="00745254">
        <w:rPr>
          <w:i/>
          <w:lang w:val="en-US"/>
        </w:rPr>
        <w:t>Adv. Funct. Mater.</w:t>
      </w:r>
      <w:r w:rsidRPr="00745254">
        <w:rPr>
          <w:lang w:val="en-US"/>
        </w:rPr>
        <w:t xml:space="preserve"> </w:t>
      </w:r>
      <w:r w:rsidRPr="00745254">
        <w:rPr>
          <w:b/>
          <w:lang w:val="en-US"/>
        </w:rPr>
        <w:t>2013</w:t>
      </w:r>
      <w:r w:rsidRPr="00745254">
        <w:rPr>
          <w:lang w:val="en-US"/>
        </w:rPr>
        <w:t xml:space="preserve">, </w:t>
      </w:r>
      <w:r w:rsidRPr="00745254">
        <w:rPr>
          <w:i/>
          <w:lang w:val="en-US"/>
        </w:rPr>
        <w:t>23</w:t>
      </w:r>
      <w:r w:rsidRPr="00745254">
        <w:rPr>
          <w:lang w:val="en-US"/>
        </w:rPr>
        <w:t>, 947.</w:t>
      </w:r>
    </w:p>
    <w:p w14:paraId="7B284E47" w14:textId="77777777" w:rsidR="002A4972" w:rsidRPr="00745254" w:rsidRDefault="002A4972" w:rsidP="00951B8E">
      <w:pPr>
        <w:pStyle w:val="CitaviBibliographyEntry"/>
        <w:tabs>
          <w:tab w:val="clear" w:pos="340"/>
          <w:tab w:val="clear" w:pos="397"/>
        </w:tabs>
        <w:ind w:left="567" w:hanging="567"/>
        <w:rPr>
          <w:lang w:val="en-US"/>
        </w:rPr>
      </w:pPr>
      <w:r w:rsidRPr="00745254">
        <w:rPr>
          <w:lang w:val="en-US"/>
        </w:rPr>
        <w:t>[6]</w:t>
      </w:r>
      <w:r w:rsidRPr="00745254">
        <w:rPr>
          <w:lang w:val="en-US"/>
        </w:rPr>
        <w:tab/>
      </w:r>
      <w:bookmarkStart w:id="20" w:name="_CTVL00126975e85042247a48aa99d3a976d3254"/>
      <w:r w:rsidRPr="00745254">
        <w:rPr>
          <w:lang w:val="en-US"/>
        </w:rPr>
        <w:t>C. Monroe, J. Newman,</w:t>
      </w:r>
      <w:bookmarkEnd w:id="20"/>
      <w:r w:rsidRPr="00745254">
        <w:rPr>
          <w:lang w:val="en-US"/>
        </w:rPr>
        <w:t xml:space="preserve"> </w:t>
      </w:r>
      <w:r w:rsidRPr="00745254">
        <w:rPr>
          <w:i/>
          <w:lang w:val="en-US"/>
        </w:rPr>
        <w:t>J. Electrochem. Soc.</w:t>
      </w:r>
      <w:r w:rsidRPr="00745254">
        <w:rPr>
          <w:lang w:val="en-US"/>
        </w:rPr>
        <w:t xml:space="preserve"> </w:t>
      </w:r>
      <w:r w:rsidRPr="00745254">
        <w:rPr>
          <w:b/>
          <w:lang w:val="en-US"/>
        </w:rPr>
        <w:t>2004</w:t>
      </w:r>
      <w:r w:rsidRPr="00745254">
        <w:rPr>
          <w:lang w:val="en-US"/>
        </w:rPr>
        <w:t xml:space="preserve">, </w:t>
      </w:r>
      <w:r w:rsidRPr="00745254">
        <w:rPr>
          <w:i/>
          <w:lang w:val="en-US"/>
        </w:rPr>
        <w:t>151</w:t>
      </w:r>
      <w:r w:rsidRPr="00745254">
        <w:rPr>
          <w:lang w:val="en-US"/>
        </w:rPr>
        <w:t>, A880.</w:t>
      </w:r>
    </w:p>
    <w:p w14:paraId="6B5AF913" w14:textId="48BE78D1" w:rsidR="002A4972" w:rsidRPr="00745254" w:rsidRDefault="002A4972" w:rsidP="00951B8E">
      <w:pPr>
        <w:pStyle w:val="CitaviBibliographyEntry"/>
        <w:tabs>
          <w:tab w:val="clear" w:pos="340"/>
          <w:tab w:val="clear" w:pos="397"/>
        </w:tabs>
        <w:ind w:left="567" w:hanging="567"/>
        <w:rPr>
          <w:lang w:val="en-US"/>
        </w:rPr>
      </w:pPr>
      <w:r w:rsidRPr="00745254">
        <w:rPr>
          <w:lang w:val="en-US"/>
        </w:rPr>
        <w:t>[7]</w:t>
      </w:r>
      <w:r w:rsidRPr="00745254">
        <w:rPr>
          <w:lang w:val="en-US"/>
        </w:rPr>
        <w:tab/>
      </w:r>
      <w:bookmarkStart w:id="21" w:name="_CTVL001225eec182b9646bdae847c2f4f11e7b0"/>
      <w:r w:rsidRPr="00745254">
        <w:rPr>
          <w:lang w:val="en-US"/>
        </w:rPr>
        <w:t>Z. Zhang, Y. Shao, B. Lotsch, Y.-S. Hu, H. Li, J. Janek, L. F. Nazar, C.-W. Nan, J. Maier, M. Armand,</w:t>
      </w:r>
      <w:bookmarkEnd w:id="21"/>
      <w:r w:rsidR="00FA77CE" w:rsidRPr="00745254">
        <w:rPr>
          <w:lang w:val="en-US"/>
        </w:rPr>
        <w:t xml:space="preserve"> L. Chen,</w:t>
      </w:r>
      <w:r w:rsidRPr="00745254">
        <w:rPr>
          <w:lang w:val="en-US"/>
        </w:rPr>
        <w:t xml:space="preserve"> </w:t>
      </w:r>
      <w:r w:rsidRPr="00745254">
        <w:rPr>
          <w:i/>
          <w:lang w:val="en-US"/>
        </w:rPr>
        <w:t>Energy Environ. Sci.</w:t>
      </w:r>
      <w:r w:rsidRPr="00745254">
        <w:rPr>
          <w:lang w:val="en-US"/>
        </w:rPr>
        <w:t xml:space="preserve"> </w:t>
      </w:r>
      <w:r w:rsidRPr="00745254">
        <w:rPr>
          <w:b/>
          <w:lang w:val="en-US"/>
        </w:rPr>
        <w:t>2018</w:t>
      </w:r>
      <w:r w:rsidRPr="00745254">
        <w:rPr>
          <w:lang w:val="en-US"/>
        </w:rPr>
        <w:t xml:space="preserve">, </w:t>
      </w:r>
      <w:r w:rsidRPr="00745254">
        <w:rPr>
          <w:i/>
          <w:lang w:val="en-US"/>
        </w:rPr>
        <w:t>11</w:t>
      </w:r>
      <w:r w:rsidRPr="00745254">
        <w:rPr>
          <w:lang w:val="en-US"/>
        </w:rPr>
        <w:t>, 1945.</w:t>
      </w:r>
    </w:p>
    <w:p w14:paraId="4EC995F7" w14:textId="256D7FF4" w:rsidR="002A4972" w:rsidRPr="00745254" w:rsidRDefault="002A4972" w:rsidP="00951B8E">
      <w:pPr>
        <w:pStyle w:val="CitaviBibliographyEntry"/>
        <w:tabs>
          <w:tab w:val="clear" w:pos="340"/>
          <w:tab w:val="clear" w:pos="397"/>
        </w:tabs>
        <w:ind w:left="567" w:hanging="567"/>
        <w:rPr>
          <w:lang w:val="en-US"/>
        </w:rPr>
      </w:pPr>
      <w:r w:rsidRPr="00745254">
        <w:rPr>
          <w:lang w:val="en-US"/>
        </w:rPr>
        <w:t>[8]</w:t>
      </w:r>
      <w:r w:rsidRPr="00745254">
        <w:rPr>
          <w:lang w:val="en-US"/>
        </w:rPr>
        <w:tab/>
      </w:r>
      <w:bookmarkStart w:id="22" w:name="_CTVL0012121820dfdd14eb89d758a3426fd7c64"/>
      <w:r w:rsidRPr="00745254">
        <w:rPr>
          <w:lang w:val="en-US"/>
        </w:rPr>
        <w:t xml:space="preserve">U. </w:t>
      </w:r>
      <w:r w:rsidR="00FA77CE" w:rsidRPr="00745254">
        <w:rPr>
          <w:lang w:val="en-US"/>
        </w:rPr>
        <w:t>von Alpen, M. Bell, H. Hofer</w:t>
      </w:r>
      <w:r w:rsidRPr="00745254">
        <w:rPr>
          <w:lang w:val="en-US"/>
        </w:rPr>
        <w:t>,</w:t>
      </w:r>
      <w:bookmarkEnd w:id="22"/>
      <w:r w:rsidRPr="00745254">
        <w:rPr>
          <w:lang w:val="en-US"/>
        </w:rPr>
        <w:t xml:space="preserve"> </w:t>
      </w:r>
      <w:r w:rsidRPr="00745254">
        <w:rPr>
          <w:i/>
          <w:lang w:val="en-US"/>
        </w:rPr>
        <w:t>Solid State Ionics</w:t>
      </w:r>
      <w:r w:rsidRPr="00745254">
        <w:rPr>
          <w:lang w:val="en-US"/>
        </w:rPr>
        <w:t xml:space="preserve"> </w:t>
      </w:r>
      <w:r w:rsidRPr="00745254">
        <w:rPr>
          <w:b/>
          <w:lang w:val="en-US"/>
        </w:rPr>
        <w:t>1981</w:t>
      </w:r>
      <w:r w:rsidRPr="00745254">
        <w:rPr>
          <w:lang w:val="en-US"/>
        </w:rPr>
        <w:t xml:space="preserve">, </w:t>
      </w:r>
      <w:r w:rsidRPr="00745254">
        <w:rPr>
          <w:i/>
          <w:lang w:val="en-US"/>
        </w:rPr>
        <w:t>3-4</w:t>
      </w:r>
      <w:r w:rsidRPr="00745254">
        <w:rPr>
          <w:lang w:val="en-US"/>
        </w:rPr>
        <w:t>, 215.</w:t>
      </w:r>
    </w:p>
    <w:p w14:paraId="2003C641" w14:textId="77777777" w:rsidR="002A4972" w:rsidRPr="00745254" w:rsidRDefault="002A4972" w:rsidP="00951B8E">
      <w:pPr>
        <w:pStyle w:val="CitaviBibliographyEntry"/>
        <w:tabs>
          <w:tab w:val="clear" w:pos="340"/>
          <w:tab w:val="clear" w:pos="397"/>
        </w:tabs>
        <w:ind w:left="567" w:hanging="567"/>
        <w:rPr>
          <w:lang w:val="en-US"/>
        </w:rPr>
      </w:pPr>
      <w:r w:rsidRPr="00745254">
        <w:rPr>
          <w:lang w:val="en-US"/>
        </w:rPr>
        <w:t>[9]</w:t>
      </w:r>
      <w:r w:rsidRPr="00745254">
        <w:rPr>
          <w:lang w:val="en-US"/>
        </w:rPr>
        <w:tab/>
      </w:r>
      <w:bookmarkStart w:id="23" w:name="_CTVL001ec936dcfb01c40a9aca97bbdef5f77a9"/>
      <w:r w:rsidRPr="00745254">
        <w:rPr>
          <w:lang w:val="en-US"/>
        </w:rPr>
        <w:t>H.-P. Hong,</w:t>
      </w:r>
      <w:bookmarkEnd w:id="23"/>
      <w:r w:rsidRPr="00745254">
        <w:rPr>
          <w:lang w:val="en-US"/>
        </w:rPr>
        <w:t xml:space="preserve"> </w:t>
      </w:r>
      <w:r w:rsidRPr="00745254">
        <w:rPr>
          <w:i/>
          <w:lang w:val="en-US"/>
        </w:rPr>
        <w:t>Materials Research Bulletin</w:t>
      </w:r>
      <w:r w:rsidRPr="00745254">
        <w:rPr>
          <w:lang w:val="en-US"/>
        </w:rPr>
        <w:t xml:space="preserve"> </w:t>
      </w:r>
      <w:r w:rsidRPr="00745254">
        <w:rPr>
          <w:b/>
          <w:lang w:val="en-US"/>
        </w:rPr>
        <w:t>1976</w:t>
      </w:r>
      <w:r w:rsidRPr="00745254">
        <w:rPr>
          <w:lang w:val="en-US"/>
        </w:rPr>
        <w:t xml:space="preserve">, </w:t>
      </w:r>
      <w:r w:rsidRPr="00745254">
        <w:rPr>
          <w:i/>
          <w:lang w:val="en-US"/>
        </w:rPr>
        <w:t>11</w:t>
      </w:r>
      <w:r w:rsidRPr="00745254">
        <w:rPr>
          <w:lang w:val="en-US"/>
        </w:rPr>
        <w:t>, 173.</w:t>
      </w:r>
    </w:p>
    <w:p w14:paraId="571DE644" w14:textId="77777777" w:rsidR="002A4972" w:rsidRPr="00745254" w:rsidRDefault="002A4972" w:rsidP="00FB4BEF">
      <w:pPr>
        <w:pStyle w:val="CitaviBibliographyEntry"/>
        <w:tabs>
          <w:tab w:val="clear" w:pos="340"/>
          <w:tab w:val="clear" w:pos="397"/>
          <w:tab w:val="left" w:pos="567"/>
        </w:tabs>
        <w:ind w:left="567" w:hanging="567"/>
        <w:rPr>
          <w:lang w:val="en-US"/>
        </w:rPr>
      </w:pPr>
      <w:r w:rsidRPr="00745254">
        <w:rPr>
          <w:lang w:val="en-US"/>
        </w:rPr>
        <w:t>[10]</w:t>
      </w:r>
      <w:r w:rsidRPr="00745254">
        <w:rPr>
          <w:lang w:val="en-US"/>
        </w:rPr>
        <w:tab/>
      </w:r>
      <w:bookmarkStart w:id="24" w:name="_CTVL001affe8e2acba34ac7a803cdfa00843102"/>
      <w:r w:rsidRPr="00745254">
        <w:rPr>
          <w:lang w:val="en-US"/>
        </w:rPr>
        <w:t>Y. B. Rao, K. K. Bharathi, L. N. Patro,</w:t>
      </w:r>
      <w:bookmarkEnd w:id="24"/>
      <w:r w:rsidRPr="00745254">
        <w:rPr>
          <w:lang w:val="en-US"/>
        </w:rPr>
        <w:t xml:space="preserve"> </w:t>
      </w:r>
      <w:r w:rsidRPr="00745254">
        <w:rPr>
          <w:i/>
          <w:lang w:val="en-US"/>
        </w:rPr>
        <w:t>Solid State Ionics</w:t>
      </w:r>
      <w:r w:rsidRPr="00745254">
        <w:rPr>
          <w:lang w:val="en-US"/>
        </w:rPr>
        <w:t xml:space="preserve"> </w:t>
      </w:r>
      <w:r w:rsidRPr="00745254">
        <w:rPr>
          <w:b/>
          <w:lang w:val="en-US"/>
        </w:rPr>
        <w:t>2021</w:t>
      </w:r>
      <w:r w:rsidRPr="00745254">
        <w:rPr>
          <w:lang w:val="en-US"/>
        </w:rPr>
        <w:t xml:space="preserve">, </w:t>
      </w:r>
      <w:r w:rsidRPr="00745254">
        <w:rPr>
          <w:i/>
          <w:lang w:val="en-US"/>
        </w:rPr>
        <w:t>366-367</w:t>
      </w:r>
      <w:r w:rsidRPr="00745254">
        <w:rPr>
          <w:lang w:val="en-US"/>
        </w:rPr>
        <w:t>, 115671.</w:t>
      </w:r>
    </w:p>
    <w:p w14:paraId="64CFDC28" w14:textId="77777777" w:rsidR="002A4972" w:rsidRPr="00745254" w:rsidRDefault="002A4972" w:rsidP="00FB4BEF">
      <w:pPr>
        <w:pStyle w:val="CitaviBibliographyEntry"/>
        <w:tabs>
          <w:tab w:val="clear" w:pos="340"/>
          <w:tab w:val="clear" w:pos="397"/>
          <w:tab w:val="left" w:pos="170"/>
          <w:tab w:val="left" w:pos="567"/>
        </w:tabs>
        <w:ind w:left="567" w:hanging="567"/>
        <w:rPr>
          <w:lang w:val="en-US"/>
        </w:rPr>
      </w:pPr>
      <w:r w:rsidRPr="00745254">
        <w:rPr>
          <w:lang w:val="en-US"/>
        </w:rPr>
        <w:lastRenderedPageBreak/>
        <w:t>[11]</w:t>
      </w:r>
      <w:r w:rsidRPr="00745254">
        <w:rPr>
          <w:lang w:val="en-US"/>
        </w:rPr>
        <w:tab/>
      </w:r>
      <w:bookmarkStart w:id="25" w:name="_CTVL00173a6418fdaa64cc8a25e322b8ae600f0"/>
      <w:r w:rsidRPr="00745254">
        <w:rPr>
          <w:lang w:val="en-US"/>
        </w:rPr>
        <w:t>Z. Yang, B. Tang, Z. Xie, Z. Zhou,</w:t>
      </w:r>
      <w:bookmarkEnd w:id="25"/>
      <w:r w:rsidRPr="00745254">
        <w:rPr>
          <w:lang w:val="en-US"/>
        </w:rPr>
        <w:t xml:space="preserve"> </w:t>
      </w:r>
      <w:r w:rsidRPr="00745254">
        <w:rPr>
          <w:i/>
          <w:lang w:val="en-US"/>
        </w:rPr>
        <w:t>ChemElectroChem</w:t>
      </w:r>
      <w:r w:rsidRPr="00745254">
        <w:rPr>
          <w:lang w:val="en-US"/>
        </w:rPr>
        <w:t xml:space="preserve"> </w:t>
      </w:r>
      <w:r w:rsidRPr="00745254">
        <w:rPr>
          <w:b/>
          <w:lang w:val="en-US"/>
        </w:rPr>
        <w:t>2021</w:t>
      </w:r>
      <w:r w:rsidRPr="00745254">
        <w:rPr>
          <w:lang w:val="en-US"/>
        </w:rPr>
        <w:t xml:space="preserve">, </w:t>
      </w:r>
      <w:r w:rsidRPr="00745254">
        <w:rPr>
          <w:i/>
          <w:lang w:val="en-US"/>
        </w:rPr>
        <w:t>8</w:t>
      </w:r>
      <w:r w:rsidRPr="00745254">
        <w:rPr>
          <w:lang w:val="en-US"/>
        </w:rPr>
        <w:t>, 1035.</w:t>
      </w:r>
    </w:p>
    <w:p w14:paraId="75E18463" w14:textId="77777777" w:rsidR="002A4972" w:rsidRPr="00745254" w:rsidRDefault="002A4972" w:rsidP="00FB4BEF">
      <w:pPr>
        <w:pStyle w:val="CitaviBibliographyEntry"/>
        <w:tabs>
          <w:tab w:val="clear" w:pos="340"/>
          <w:tab w:val="clear" w:pos="397"/>
          <w:tab w:val="left" w:pos="170"/>
          <w:tab w:val="left" w:pos="567"/>
        </w:tabs>
        <w:ind w:left="567" w:hanging="567"/>
        <w:rPr>
          <w:lang w:val="en-US"/>
        </w:rPr>
      </w:pPr>
      <w:r w:rsidRPr="00745254">
        <w:rPr>
          <w:lang w:val="en-US"/>
        </w:rPr>
        <w:t>[12]</w:t>
      </w:r>
      <w:r w:rsidRPr="00745254">
        <w:rPr>
          <w:lang w:val="en-US"/>
        </w:rPr>
        <w:tab/>
      </w:r>
      <w:bookmarkStart w:id="26" w:name="_CTVL001ff764f26a6984dcbae08f38894a0540c"/>
      <w:r w:rsidRPr="00745254">
        <w:rPr>
          <w:lang w:val="en-US"/>
        </w:rPr>
        <w:t>A. G. Jolley, G. Cohn, G. T. Hitz, E. D. Wachsman,</w:t>
      </w:r>
      <w:bookmarkEnd w:id="26"/>
      <w:r w:rsidRPr="00745254">
        <w:rPr>
          <w:lang w:val="en-US"/>
        </w:rPr>
        <w:t xml:space="preserve"> </w:t>
      </w:r>
      <w:r w:rsidRPr="00745254">
        <w:rPr>
          <w:i/>
          <w:lang w:val="en-US"/>
        </w:rPr>
        <w:t>Ionics</w:t>
      </w:r>
      <w:r w:rsidRPr="00745254">
        <w:rPr>
          <w:lang w:val="en-US"/>
        </w:rPr>
        <w:t xml:space="preserve"> </w:t>
      </w:r>
      <w:r w:rsidRPr="00745254">
        <w:rPr>
          <w:b/>
          <w:lang w:val="en-US"/>
        </w:rPr>
        <w:t>2015</w:t>
      </w:r>
      <w:r w:rsidRPr="00745254">
        <w:rPr>
          <w:lang w:val="en-US"/>
        </w:rPr>
        <w:t xml:space="preserve">, </w:t>
      </w:r>
      <w:r w:rsidRPr="00745254">
        <w:rPr>
          <w:i/>
          <w:lang w:val="en-US"/>
        </w:rPr>
        <w:t>21</w:t>
      </w:r>
      <w:r w:rsidRPr="00745254">
        <w:rPr>
          <w:lang w:val="en-US"/>
        </w:rPr>
        <w:t>, 3031.</w:t>
      </w:r>
    </w:p>
    <w:p w14:paraId="6FEE5CDB" w14:textId="77777777" w:rsidR="002A4972" w:rsidRPr="00745254" w:rsidRDefault="002A4972" w:rsidP="00FB4BEF">
      <w:pPr>
        <w:pStyle w:val="CitaviBibliographyEntry"/>
        <w:ind w:left="567" w:hanging="567"/>
        <w:rPr>
          <w:lang w:val="en-US"/>
        </w:rPr>
      </w:pPr>
      <w:r w:rsidRPr="00745254">
        <w:rPr>
          <w:lang w:val="en-US"/>
        </w:rPr>
        <w:t>[13]</w:t>
      </w:r>
      <w:r w:rsidRPr="00745254">
        <w:rPr>
          <w:lang w:val="en-US"/>
        </w:rPr>
        <w:tab/>
      </w:r>
      <w:bookmarkStart w:id="27" w:name="_CTVL001ef2bdd9c5c8d4e6492375efd3c83a0bb"/>
      <w:r w:rsidRPr="00745254">
        <w:rPr>
          <w:lang w:val="en-US"/>
        </w:rPr>
        <w:t>Q. Ma, M. Guin, S. Naqash, C.-L. Tsai, F. Tietz, O. Guillon,</w:t>
      </w:r>
      <w:bookmarkEnd w:id="27"/>
      <w:r w:rsidRPr="00745254">
        <w:rPr>
          <w:lang w:val="en-US"/>
        </w:rPr>
        <w:t xml:space="preserve"> </w:t>
      </w:r>
      <w:r w:rsidRPr="00745254">
        <w:rPr>
          <w:i/>
          <w:lang w:val="en-US"/>
        </w:rPr>
        <w:t>Chem. Mater.</w:t>
      </w:r>
      <w:r w:rsidRPr="00745254">
        <w:rPr>
          <w:lang w:val="en-US"/>
        </w:rPr>
        <w:t xml:space="preserve"> </w:t>
      </w:r>
      <w:r w:rsidRPr="00745254">
        <w:rPr>
          <w:b/>
          <w:lang w:val="en-US"/>
        </w:rPr>
        <w:t>2016</w:t>
      </w:r>
      <w:r w:rsidRPr="00745254">
        <w:rPr>
          <w:lang w:val="en-US"/>
        </w:rPr>
        <w:t xml:space="preserve">, </w:t>
      </w:r>
      <w:r w:rsidRPr="00745254">
        <w:rPr>
          <w:i/>
          <w:lang w:val="en-US"/>
        </w:rPr>
        <w:t>28</w:t>
      </w:r>
      <w:r w:rsidRPr="00745254">
        <w:rPr>
          <w:lang w:val="en-US"/>
        </w:rPr>
        <w:t>, 4821.</w:t>
      </w:r>
    </w:p>
    <w:p w14:paraId="0F86DC14" w14:textId="77777777" w:rsidR="002A4972" w:rsidRPr="00745254" w:rsidRDefault="002A4972" w:rsidP="00FB4BEF">
      <w:pPr>
        <w:pStyle w:val="CitaviBibliographyEntry"/>
        <w:ind w:left="567" w:hanging="567"/>
        <w:rPr>
          <w:lang w:val="en-US"/>
        </w:rPr>
      </w:pPr>
      <w:r w:rsidRPr="00745254">
        <w:rPr>
          <w:lang w:val="en-US"/>
        </w:rPr>
        <w:t>[14]</w:t>
      </w:r>
      <w:r w:rsidRPr="00745254">
        <w:rPr>
          <w:lang w:val="en-US"/>
        </w:rPr>
        <w:tab/>
      </w:r>
      <w:bookmarkStart w:id="28" w:name="_CTVL001a0155c3bcf3646d68ff75e47218337d1"/>
      <w:r w:rsidRPr="00745254">
        <w:rPr>
          <w:lang w:val="en-US"/>
        </w:rPr>
        <w:t>M. Guin, F. Tietz,</w:t>
      </w:r>
      <w:bookmarkEnd w:id="28"/>
      <w:r w:rsidRPr="00745254">
        <w:rPr>
          <w:lang w:val="en-US"/>
        </w:rPr>
        <w:t xml:space="preserve"> </w:t>
      </w:r>
      <w:r w:rsidRPr="00745254">
        <w:rPr>
          <w:i/>
          <w:lang w:val="en-US"/>
        </w:rPr>
        <w:t>Journal of Power Sources</w:t>
      </w:r>
      <w:r w:rsidRPr="00745254">
        <w:rPr>
          <w:lang w:val="en-US"/>
        </w:rPr>
        <w:t xml:space="preserve"> </w:t>
      </w:r>
      <w:r w:rsidRPr="00745254">
        <w:rPr>
          <w:b/>
          <w:lang w:val="en-US"/>
        </w:rPr>
        <w:t>2015</w:t>
      </w:r>
      <w:r w:rsidRPr="00745254">
        <w:rPr>
          <w:lang w:val="en-US"/>
        </w:rPr>
        <w:t xml:space="preserve">, </w:t>
      </w:r>
      <w:r w:rsidRPr="00745254">
        <w:rPr>
          <w:i/>
          <w:lang w:val="en-US"/>
        </w:rPr>
        <w:t>273</w:t>
      </w:r>
      <w:r w:rsidRPr="00745254">
        <w:rPr>
          <w:lang w:val="en-US"/>
        </w:rPr>
        <w:t>, 1056.</w:t>
      </w:r>
    </w:p>
    <w:p w14:paraId="4322D08F" w14:textId="74C3CDE9" w:rsidR="002A4972" w:rsidRPr="00745254" w:rsidRDefault="002A4972" w:rsidP="00FB4BEF">
      <w:pPr>
        <w:pStyle w:val="CitaviBibliographyEntry"/>
        <w:ind w:left="567" w:hanging="567"/>
        <w:rPr>
          <w:lang w:val="en-US"/>
        </w:rPr>
      </w:pPr>
      <w:r w:rsidRPr="00745254">
        <w:rPr>
          <w:lang w:val="en-US"/>
        </w:rPr>
        <w:t>[15]</w:t>
      </w:r>
      <w:r w:rsidRPr="00745254">
        <w:rPr>
          <w:lang w:val="en-US"/>
        </w:rPr>
        <w:tab/>
      </w:r>
      <w:bookmarkStart w:id="29" w:name="_CTVL001fba668b3f2fe49b4a5d3be2d64ed6759"/>
      <w:r w:rsidRPr="00745254">
        <w:rPr>
          <w:lang w:val="en-US"/>
        </w:rPr>
        <w:t>Z. Zhang, Z. Zou, K. Kaup, R. Xiao, S. Shi, M. Avdeev, Y.-S. Hu, D. Wang, B. He, H. Li</w:t>
      </w:r>
      <w:r w:rsidR="00FA77CE" w:rsidRPr="00745254">
        <w:rPr>
          <w:lang w:val="en-US"/>
        </w:rPr>
        <w:t>, X. Huang, L. F. Nazar, L. Chen</w:t>
      </w:r>
      <w:r w:rsidRPr="00745254">
        <w:rPr>
          <w:lang w:val="en-US"/>
        </w:rPr>
        <w:t>,</w:t>
      </w:r>
      <w:bookmarkEnd w:id="29"/>
      <w:r w:rsidRPr="00745254">
        <w:rPr>
          <w:lang w:val="en-US"/>
        </w:rPr>
        <w:t xml:space="preserve"> </w:t>
      </w:r>
      <w:r w:rsidRPr="00745254">
        <w:rPr>
          <w:i/>
          <w:lang w:val="en-US"/>
        </w:rPr>
        <w:t>Adv. Energy Mater.</w:t>
      </w:r>
      <w:r w:rsidRPr="00745254">
        <w:rPr>
          <w:lang w:val="en-US"/>
        </w:rPr>
        <w:t xml:space="preserve"> </w:t>
      </w:r>
      <w:r w:rsidRPr="00745254">
        <w:rPr>
          <w:b/>
          <w:lang w:val="en-US"/>
        </w:rPr>
        <w:t>2019</w:t>
      </w:r>
      <w:r w:rsidRPr="00745254">
        <w:rPr>
          <w:lang w:val="en-US"/>
        </w:rPr>
        <w:t xml:space="preserve">, </w:t>
      </w:r>
      <w:r w:rsidRPr="00745254">
        <w:rPr>
          <w:i/>
          <w:lang w:val="en-US"/>
        </w:rPr>
        <w:t>9</w:t>
      </w:r>
      <w:r w:rsidRPr="00745254">
        <w:rPr>
          <w:lang w:val="en-US"/>
        </w:rPr>
        <w:t>, 1902373.</w:t>
      </w:r>
    </w:p>
    <w:p w14:paraId="09B2A83A" w14:textId="77777777" w:rsidR="002A4972" w:rsidRPr="00745254" w:rsidRDefault="002A4972" w:rsidP="00FB4BEF">
      <w:pPr>
        <w:pStyle w:val="CitaviBibliographyEntry"/>
        <w:ind w:left="567" w:hanging="567"/>
        <w:rPr>
          <w:lang w:val="en-US"/>
        </w:rPr>
      </w:pPr>
      <w:r w:rsidRPr="00745254">
        <w:rPr>
          <w:lang w:val="en-US"/>
        </w:rPr>
        <w:t>[16]</w:t>
      </w:r>
      <w:r w:rsidRPr="00745254">
        <w:rPr>
          <w:lang w:val="en-US"/>
        </w:rPr>
        <w:tab/>
      </w:r>
      <w:bookmarkStart w:id="30" w:name="_CTVL001f91c99cf0ec54eacbd02f6dfee9f68a4"/>
      <w:r w:rsidRPr="00745254">
        <w:rPr>
          <w:lang w:val="en-US"/>
        </w:rPr>
        <w:t>W. Zhou, Y. Li, S. Xin, J. B. Goodenough,</w:t>
      </w:r>
      <w:bookmarkEnd w:id="30"/>
      <w:r w:rsidRPr="00745254">
        <w:rPr>
          <w:lang w:val="en-US"/>
        </w:rPr>
        <w:t xml:space="preserve"> </w:t>
      </w:r>
      <w:r w:rsidRPr="00745254">
        <w:rPr>
          <w:i/>
          <w:lang w:val="en-US"/>
        </w:rPr>
        <w:t>ACS central science</w:t>
      </w:r>
      <w:r w:rsidRPr="00745254">
        <w:rPr>
          <w:lang w:val="en-US"/>
        </w:rPr>
        <w:t xml:space="preserve"> </w:t>
      </w:r>
      <w:r w:rsidRPr="00745254">
        <w:rPr>
          <w:b/>
          <w:lang w:val="en-US"/>
        </w:rPr>
        <w:t>2017</w:t>
      </w:r>
      <w:r w:rsidRPr="00745254">
        <w:rPr>
          <w:lang w:val="en-US"/>
        </w:rPr>
        <w:t xml:space="preserve">, </w:t>
      </w:r>
      <w:r w:rsidRPr="00745254">
        <w:rPr>
          <w:i/>
          <w:lang w:val="en-US"/>
        </w:rPr>
        <w:t>3</w:t>
      </w:r>
      <w:r w:rsidRPr="00745254">
        <w:rPr>
          <w:lang w:val="en-US"/>
        </w:rPr>
        <w:t>, 52.</w:t>
      </w:r>
    </w:p>
    <w:p w14:paraId="51541101" w14:textId="77777777" w:rsidR="002A4972" w:rsidRPr="00745254" w:rsidRDefault="002A4972" w:rsidP="00FB4BEF">
      <w:pPr>
        <w:pStyle w:val="CitaviBibliographyEntry"/>
        <w:ind w:left="567" w:hanging="567"/>
        <w:rPr>
          <w:lang w:val="en-US"/>
        </w:rPr>
      </w:pPr>
      <w:r w:rsidRPr="00745254">
        <w:rPr>
          <w:lang w:val="en-US"/>
        </w:rPr>
        <w:t>[17]</w:t>
      </w:r>
      <w:r w:rsidRPr="00745254">
        <w:rPr>
          <w:lang w:val="en-US"/>
        </w:rPr>
        <w:tab/>
      </w:r>
      <w:bookmarkStart w:id="31" w:name="_CTVL0015165856f5a1c4ad89ed5a246d3761c84"/>
      <w:r w:rsidRPr="00745254">
        <w:rPr>
          <w:lang w:val="en-US"/>
        </w:rPr>
        <w:t>X. Yu, A. Manthiram,</w:t>
      </w:r>
      <w:bookmarkEnd w:id="31"/>
      <w:r w:rsidRPr="00745254">
        <w:rPr>
          <w:lang w:val="en-US"/>
        </w:rPr>
        <w:t xml:space="preserve"> </w:t>
      </w:r>
      <w:r w:rsidRPr="00745254">
        <w:rPr>
          <w:i/>
          <w:lang w:val="en-US"/>
        </w:rPr>
        <w:t>Matter</w:t>
      </w:r>
      <w:r w:rsidRPr="00745254">
        <w:rPr>
          <w:lang w:val="en-US"/>
        </w:rPr>
        <w:t xml:space="preserve"> </w:t>
      </w:r>
      <w:r w:rsidRPr="00745254">
        <w:rPr>
          <w:b/>
          <w:lang w:val="en-US"/>
        </w:rPr>
        <w:t>2019</w:t>
      </w:r>
      <w:r w:rsidRPr="00745254">
        <w:rPr>
          <w:lang w:val="en-US"/>
        </w:rPr>
        <w:t xml:space="preserve">, </w:t>
      </w:r>
      <w:r w:rsidRPr="00745254">
        <w:rPr>
          <w:i/>
          <w:lang w:val="en-US"/>
        </w:rPr>
        <w:t>1</w:t>
      </w:r>
      <w:r w:rsidRPr="00745254">
        <w:rPr>
          <w:lang w:val="en-US"/>
        </w:rPr>
        <w:t>, 439.</w:t>
      </w:r>
    </w:p>
    <w:p w14:paraId="207D6CD2" w14:textId="6A066565" w:rsidR="002A4972" w:rsidRPr="00745254" w:rsidRDefault="002A4972" w:rsidP="00FB4BEF">
      <w:pPr>
        <w:pStyle w:val="CitaviBibliographyEntry"/>
        <w:ind w:left="567" w:hanging="567"/>
        <w:rPr>
          <w:lang w:val="en-US"/>
        </w:rPr>
      </w:pPr>
      <w:r w:rsidRPr="00745254">
        <w:t>[18]</w:t>
      </w:r>
      <w:r w:rsidRPr="00745254">
        <w:tab/>
      </w:r>
      <w:bookmarkStart w:id="32" w:name="_CTVL001241200e3b8ef4e2c8b2aff817a461223"/>
      <w:r w:rsidRPr="00745254">
        <w:t>J. Yang, Z. Gao, T. Ferber, H. Zhang, C. Guhl, L. Yang, Y. Li, Z. Deng, P. Liu, C. Cheng</w:t>
      </w:r>
      <w:r w:rsidR="0068740B" w:rsidRPr="00745254">
        <w:t>, R. Che, W. Jägermann, R. Hausbrand, Y. Huang</w:t>
      </w:r>
      <w:r w:rsidRPr="00745254">
        <w:t>,</w:t>
      </w:r>
      <w:bookmarkEnd w:id="32"/>
      <w:r w:rsidRPr="00745254">
        <w:t xml:space="preserve"> </w:t>
      </w:r>
      <w:r w:rsidRPr="00745254">
        <w:rPr>
          <w:i/>
        </w:rPr>
        <w:t xml:space="preserve">J. Mater. </w:t>
      </w:r>
      <w:r w:rsidRPr="00745254">
        <w:rPr>
          <w:i/>
          <w:lang w:val="en-US"/>
        </w:rPr>
        <w:t>Chem. A</w:t>
      </w:r>
      <w:r w:rsidRPr="00745254">
        <w:rPr>
          <w:lang w:val="en-US"/>
        </w:rPr>
        <w:t xml:space="preserve"> </w:t>
      </w:r>
      <w:r w:rsidRPr="00745254">
        <w:rPr>
          <w:b/>
          <w:lang w:val="en-US"/>
        </w:rPr>
        <w:t>2020</w:t>
      </w:r>
      <w:r w:rsidRPr="00745254">
        <w:rPr>
          <w:lang w:val="en-US"/>
        </w:rPr>
        <w:t xml:space="preserve">, </w:t>
      </w:r>
      <w:r w:rsidRPr="00745254">
        <w:rPr>
          <w:i/>
          <w:lang w:val="en-US"/>
        </w:rPr>
        <w:t>8</w:t>
      </w:r>
      <w:r w:rsidRPr="00745254">
        <w:rPr>
          <w:lang w:val="en-US"/>
        </w:rPr>
        <w:t>, 7828.</w:t>
      </w:r>
    </w:p>
    <w:p w14:paraId="4D821C97" w14:textId="18AF9D14" w:rsidR="002A4972" w:rsidRPr="00745254" w:rsidRDefault="002A4972" w:rsidP="00FB4BEF">
      <w:pPr>
        <w:pStyle w:val="CitaviBibliographyEntry"/>
        <w:ind w:left="567" w:hanging="567"/>
        <w:rPr>
          <w:lang w:val="en-US"/>
        </w:rPr>
      </w:pPr>
      <w:r w:rsidRPr="00745254">
        <w:rPr>
          <w:lang w:val="en-US"/>
        </w:rPr>
        <w:t>[19]</w:t>
      </w:r>
      <w:r w:rsidRPr="00745254">
        <w:rPr>
          <w:lang w:val="en-US"/>
        </w:rPr>
        <w:tab/>
      </w:r>
      <w:bookmarkStart w:id="33" w:name="_CTVL001f520734beac24dda9b8eefe1297e3aaa"/>
      <w:r w:rsidRPr="00745254">
        <w:rPr>
          <w:lang w:val="en-US"/>
        </w:rPr>
        <w:t>E. Matios, H. Wang, C. Wang, X. Hu, X. Lu, J. Luo, W. Li,</w:t>
      </w:r>
      <w:bookmarkEnd w:id="33"/>
      <w:r w:rsidRPr="00745254">
        <w:rPr>
          <w:lang w:val="en-US"/>
        </w:rPr>
        <w:t xml:space="preserve"> </w:t>
      </w:r>
      <w:r w:rsidRPr="00745254">
        <w:rPr>
          <w:i/>
          <w:lang w:val="en-US"/>
        </w:rPr>
        <w:t xml:space="preserve">ACS </w:t>
      </w:r>
      <w:r w:rsidR="0068740B" w:rsidRPr="00745254">
        <w:rPr>
          <w:i/>
          <w:lang w:val="en-US"/>
        </w:rPr>
        <w:t>Appl. Mater. Interfaces</w:t>
      </w:r>
      <w:r w:rsidRPr="00745254">
        <w:rPr>
          <w:i/>
          <w:lang w:val="en-US"/>
        </w:rPr>
        <w:t xml:space="preserve"> </w:t>
      </w:r>
      <w:r w:rsidRPr="00745254">
        <w:rPr>
          <w:b/>
          <w:lang w:val="en-US"/>
        </w:rPr>
        <w:t>2019</w:t>
      </w:r>
      <w:r w:rsidRPr="00745254">
        <w:rPr>
          <w:lang w:val="en-US"/>
        </w:rPr>
        <w:t xml:space="preserve">, </w:t>
      </w:r>
      <w:r w:rsidRPr="00745254">
        <w:rPr>
          <w:i/>
          <w:lang w:val="en-US"/>
        </w:rPr>
        <w:t>11</w:t>
      </w:r>
      <w:r w:rsidRPr="00745254">
        <w:rPr>
          <w:lang w:val="en-US"/>
        </w:rPr>
        <w:t>, 5064.</w:t>
      </w:r>
    </w:p>
    <w:p w14:paraId="2B6A78C9" w14:textId="77777777" w:rsidR="002A4972" w:rsidRPr="00745254" w:rsidRDefault="002A4972" w:rsidP="00FB4BEF">
      <w:pPr>
        <w:pStyle w:val="CitaviBibliographyEntry"/>
        <w:ind w:left="567" w:hanging="567"/>
      </w:pPr>
      <w:r w:rsidRPr="00745254">
        <w:t>[20]</w:t>
      </w:r>
      <w:r w:rsidRPr="00745254">
        <w:tab/>
      </w:r>
      <w:bookmarkStart w:id="34" w:name="_CTVL001f36e8024f643494babb6549bed8f0060"/>
      <w:r w:rsidRPr="00745254">
        <w:t>T. Wu, Z. Wen, C. Sun, X. Wu, S. Zhang, J. Yang,</w:t>
      </w:r>
      <w:bookmarkEnd w:id="34"/>
      <w:r w:rsidRPr="00745254">
        <w:t xml:space="preserve"> </w:t>
      </w:r>
      <w:r w:rsidRPr="00745254">
        <w:rPr>
          <w:i/>
        </w:rPr>
        <w:t>J. Mater. Chem. A</w:t>
      </w:r>
      <w:r w:rsidRPr="00745254">
        <w:t xml:space="preserve"> </w:t>
      </w:r>
      <w:r w:rsidRPr="00745254">
        <w:rPr>
          <w:b/>
        </w:rPr>
        <w:t>2018</w:t>
      </w:r>
      <w:r w:rsidRPr="00745254">
        <w:t xml:space="preserve">, </w:t>
      </w:r>
      <w:r w:rsidRPr="00745254">
        <w:rPr>
          <w:i/>
        </w:rPr>
        <w:t>6</w:t>
      </w:r>
      <w:r w:rsidRPr="00745254">
        <w:t>, 12623.</w:t>
      </w:r>
    </w:p>
    <w:p w14:paraId="58FEC4C1" w14:textId="77777777" w:rsidR="002A4972" w:rsidRPr="00745254" w:rsidRDefault="002A4972" w:rsidP="00FB4BEF">
      <w:pPr>
        <w:pStyle w:val="CitaviBibliographyEntry"/>
        <w:ind w:left="567" w:hanging="567"/>
      </w:pPr>
      <w:r w:rsidRPr="00745254">
        <w:t>[21]</w:t>
      </w:r>
      <w:r w:rsidRPr="00745254">
        <w:tab/>
      </w:r>
      <w:bookmarkStart w:id="35" w:name="_CTVL0017876f6618f4549b89641897becec714a"/>
      <w:r w:rsidRPr="00745254">
        <w:t>X. Miao, H. Di, X. Ge, D. Zhao, P. Wang, R. Wang, C. Wang, L. Yin,</w:t>
      </w:r>
      <w:bookmarkEnd w:id="35"/>
      <w:r w:rsidRPr="00745254">
        <w:t xml:space="preserve"> </w:t>
      </w:r>
      <w:r w:rsidRPr="00745254">
        <w:rPr>
          <w:i/>
        </w:rPr>
        <w:t>Energy Storage Materials</w:t>
      </w:r>
      <w:r w:rsidRPr="00745254">
        <w:t xml:space="preserve"> </w:t>
      </w:r>
      <w:r w:rsidRPr="00745254">
        <w:rPr>
          <w:b/>
        </w:rPr>
        <w:t>2020</w:t>
      </w:r>
      <w:r w:rsidRPr="00745254">
        <w:t xml:space="preserve">, </w:t>
      </w:r>
      <w:r w:rsidRPr="00745254">
        <w:rPr>
          <w:i/>
        </w:rPr>
        <w:t>30</w:t>
      </w:r>
      <w:r w:rsidRPr="00745254">
        <w:t>, 170.</w:t>
      </w:r>
    </w:p>
    <w:p w14:paraId="252FE0C7" w14:textId="77777777" w:rsidR="002A4972" w:rsidRPr="00745254" w:rsidRDefault="002A4972" w:rsidP="00FB4BEF">
      <w:pPr>
        <w:pStyle w:val="CitaviBibliographyEntry"/>
        <w:ind w:left="567" w:hanging="567"/>
      </w:pPr>
      <w:r w:rsidRPr="00745254">
        <w:t>[22]</w:t>
      </w:r>
      <w:r w:rsidRPr="00745254">
        <w:tab/>
      </w:r>
      <w:bookmarkStart w:id="36" w:name="_CTVL001e17535550a0e4cfaae656718d25da1c6"/>
      <w:r w:rsidRPr="00745254">
        <w:t>X. Chi, F. Hao, J. Zhang, X. Wu, Y. Zhang, S. Gheytani, Z. Wen, Y. Yao,</w:t>
      </w:r>
      <w:bookmarkEnd w:id="36"/>
      <w:r w:rsidRPr="00745254">
        <w:t xml:space="preserve"> </w:t>
      </w:r>
      <w:r w:rsidRPr="00745254">
        <w:rPr>
          <w:i/>
        </w:rPr>
        <w:t>Nano Energy</w:t>
      </w:r>
      <w:r w:rsidRPr="00745254">
        <w:t xml:space="preserve"> </w:t>
      </w:r>
      <w:r w:rsidRPr="00745254">
        <w:rPr>
          <w:b/>
        </w:rPr>
        <w:t>2019</w:t>
      </w:r>
      <w:r w:rsidRPr="00745254">
        <w:t xml:space="preserve">, </w:t>
      </w:r>
      <w:r w:rsidRPr="00745254">
        <w:rPr>
          <w:i/>
        </w:rPr>
        <w:t>62</w:t>
      </w:r>
      <w:r w:rsidRPr="00745254">
        <w:t>, 718.</w:t>
      </w:r>
    </w:p>
    <w:p w14:paraId="0CDC971E" w14:textId="77777777" w:rsidR="002A4972" w:rsidRPr="00745254" w:rsidRDefault="002A4972" w:rsidP="00FB4BEF">
      <w:pPr>
        <w:pStyle w:val="CitaviBibliographyEntry"/>
        <w:ind w:left="567" w:hanging="567"/>
        <w:rPr>
          <w:lang w:val="en-US"/>
        </w:rPr>
      </w:pPr>
      <w:r w:rsidRPr="00745254">
        <w:rPr>
          <w:lang w:val="en-US"/>
        </w:rPr>
        <w:t>[23]</w:t>
      </w:r>
      <w:r w:rsidRPr="00745254">
        <w:rPr>
          <w:lang w:val="en-US"/>
        </w:rPr>
        <w:tab/>
      </w:r>
      <w:bookmarkStart w:id="37" w:name="_CTVL0017a0d55631fbe46bcba38f6f34a231d2d"/>
      <w:r w:rsidRPr="00745254">
        <w:rPr>
          <w:lang w:val="en-US"/>
        </w:rPr>
        <w:t>M. M. Gross, L. J. Small, A. S. Peretti, S. J. Percival, M. A. Rodriguez, E. D. Spoerke,</w:t>
      </w:r>
      <w:bookmarkEnd w:id="37"/>
      <w:r w:rsidRPr="00745254">
        <w:rPr>
          <w:lang w:val="en-US"/>
        </w:rPr>
        <w:t xml:space="preserve"> </w:t>
      </w:r>
      <w:r w:rsidRPr="00745254">
        <w:rPr>
          <w:i/>
          <w:lang w:val="en-US"/>
        </w:rPr>
        <w:t>J. Mater. Chem. A</w:t>
      </w:r>
      <w:r w:rsidRPr="00745254">
        <w:rPr>
          <w:lang w:val="en-US"/>
        </w:rPr>
        <w:t xml:space="preserve"> </w:t>
      </w:r>
      <w:r w:rsidRPr="00745254">
        <w:rPr>
          <w:b/>
          <w:lang w:val="en-US"/>
        </w:rPr>
        <w:t>2020</w:t>
      </w:r>
      <w:r w:rsidRPr="00745254">
        <w:rPr>
          <w:lang w:val="en-US"/>
        </w:rPr>
        <w:t xml:space="preserve">, </w:t>
      </w:r>
      <w:r w:rsidRPr="00745254">
        <w:rPr>
          <w:i/>
          <w:lang w:val="en-US"/>
        </w:rPr>
        <w:t>8</w:t>
      </w:r>
      <w:r w:rsidRPr="00745254">
        <w:rPr>
          <w:lang w:val="en-US"/>
        </w:rPr>
        <w:t>, 17012.</w:t>
      </w:r>
    </w:p>
    <w:p w14:paraId="68EA090A" w14:textId="77777777" w:rsidR="002A4972" w:rsidRPr="00745254" w:rsidRDefault="002A4972" w:rsidP="00FB4BEF">
      <w:pPr>
        <w:pStyle w:val="CitaviBibliographyEntry"/>
        <w:ind w:left="567" w:hanging="567"/>
        <w:rPr>
          <w:lang w:val="en-US"/>
        </w:rPr>
      </w:pPr>
      <w:r w:rsidRPr="00745254">
        <w:rPr>
          <w:lang w:val="en-US"/>
        </w:rPr>
        <w:t>[24]</w:t>
      </w:r>
      <w:r w:rsidRPr="00745254">
        <w:rPr>
          <w:lang w:val="en-US"/>
        </w:rPr>
        <w:tab/>
      </w:r>
      <w:bookmarkStart w:id="38" w:name="_CTVL001e192b038f1414ce9a0e3296e8789a25e"/>
      <w:r w:rsidRPr="00745254">
        <w:rPr>
          <w:lang w:val="en-US"/>
        </w:rPr>
        <w:t>H. Fu, Q. Yin, Y. Huang, H. Sun, Y. Chen, R. Zhang, Q. Yu, L. Gu, J. Duan, W. Luo,</w:t>
      </w:r>
      <w:bookmarkEnd w:id="38"/>
      <w:r w:rsidRPr="00745254">
        <w:rPr>
          <w:lang w:val="en-US"/>
        </w:rPr>
        <w:t xml:space="preserve"> </w:t>
      </w:r>
      <w:r w:rsidRPr="00745254">
        <w:rPr>
          <w:i/>
          <w:lang w:val="en-US"/>
        </w:rPr>
        <w:t>ACS Materials Lett.</w:t>
      </w:r>
      <w:r w:rsidRPr="00745254">
        <w:rPr>
          <w:lang w:val="en-US"/>
        </w:rPr>
        <w:t xml:space="preserve"> </w:t>
      </w:r>
      <w:r w:rsidRPr="00745254">
        <w:rPr>
          <w:b/>
          <w:lang w:val="en-US"/>
        </w:rPr>
        <w:t>2020</w:t>
      </w:r>
      <w:r w:rsidRPr="00745254">
        <w:rPr>
          <w:lang w:val="en-US"/>
        </w:rPr>
        <w:t xml:space="preserve">, </w:t>
      </w:r>
      <w:r w:rsidRPr="00745254">
        <w:rPr>
          <w:i/>
          <w:lang w:val="en-US"/>
        </w:rPr>
        <w:t>2</w:t>
      </w:r>
      <w:r w:rsidRPr="00745254">
        <w:rPr>
          <w:lang w:val="en-US"/>
        </w:rPr>
        <w:t>, 127.</w:t>
      </w:r>
    </w:p>
    <w:p w14:paraId="5F6B0CF2" w14:textId="77777777" w:rsidR="002A4972" w:rsidRPr="00745254" w:rsidRDefault="002A4972" w:rsidP="00FB4BEF">
      <w:pPr>
        <w:pStyle w:val="CitaviBibliographyEntry"/>
        <w:ind w:left="567" w:hanging="567"/>
        <w:rPr>
          <w:lang w:val="en-US"/>
        </w:rPr>
      </w:pPr>
      <w:r w:rsidRPr="00745254">
        <w:rPr>
          <w:lang w:val="en-US"/>
        </w:rPr>
        <w:t>[25]</w:t>
      </w:r>
      <w:r w:rsidRPr="00745254">
        <w:rPr>
          <w:lang w:val="en-US"/>
        </w:rPr>
        <w:tab/>
      </w:r>
      <w:bookmarkStart w:id="39" w:name="_CTVL001e908b17e3aa94ff48d219d93661a680d"/>
      <w:r w:rsidRPr="00745254">
        <w:rPr>
          <w:lang w:val="en-US"/>
        </w:rPr>
        <w:t>Y. Uchida, G. Hasegawa, K. Shima, M. Inada, N. Enomoto, H. Akamatsu, K. Hayashi,</w:t>
      </w:r>
      <w:bookmarkEnd w:id="39"/>
      <w:r w:rsidRPr="00745254">
        <w:rPr>
          <w:lang w:val="en-US"/>
        </w:rPr>
        <w:t xml:space="preserve"> </w:t>
      </w:r>
      <w:r w:rsidRPr="00745254">
        <w:rPr>
          <w:i/>
          <w:lang w:val="en-US"/>
        </w:rPr>
        <w:t>ACS Appl. Energy Mater.</w:t>
      </w:r>
      <w:r w:rsidRPr="00745254">
        <w:rPr>
          <w:lang w:val="en-US"/>
        </w:rPr>
        <w:t xml:space="preserve"> </w:t>
      </w:r>
      <w:r w:rsidRPr="00745254">
        <w:rPr>
          <w:b/>
          <w:lang w:val="en-US"/>
        </w:rPr>
        <w:t>2019</w:t>
      </w:r>
      <w:r w:rsidRPr="00745254">
        <w:rPr>
          <w:lang w:val="en-US"/>
        </w:rPr>
        <w:t xml:space="preserve">, </w:t>
      </w:r>
      <w:r w:rsidRPr="00745254">
        <w:rPr>
          <w:i/>
          <w:lang w:val="en-US"/>
        </w:rPr>
        <w:t>2</w:t>
      </w:r>
      <w:r w:rsidRPr="00745254">
        <w:rPr>
          <w:lang w:val="en-US"/>
        </w:rPr>
        <w:t>, 2913.</w:t>
      </w:r>
    </w:p>
    <w:p w14:paraId="4287DCEA" w14:textId="77777777" w:rsidR="002A4972" w:rsidRPr="00745254" w:rsidRDefault="002A4972" w:rsidP="00FB4BEF">
      <w:pPr>
        <w:pStyle w:val="CitaviBibliographyEntry"/>
        <w:ind w:left="567" w:hanging="567"/>
        <w:rPr>
          <w:lang w:val="en-US"/>
        </w:rPr>
      </w:pPr>
      <w:r w:rsidRPr="00745254">
        <w:rPr>
          <w:lang w:val="en-US"/>
        </w:rPr>
        <w:t>[26]</w:t>
      </w:r>
      <w:r w:rsidRPr="00745254">
        <w:rPr>
          <w:lang w:val="en-US"/>
        </w:rPr>
        <w:tab/>
      </w:r>
      <w:bookmarkStart w:id="40" w:name="_CTVL001193a8ffbd08f4a6386c9509c8cb74826"/>
      <w:r w:rsidRPr="00745254">
        <w:rPr>
          <w:lang w:val="en-US"/>
        </w:rPr>
        <w:t>J. A. S. Oh, Y. Wang, Q. Zeng, J. Sun, Q. Sun, M. Goh, B. Chua, K. Zeng, L. Lu,</w:t>
      </w:r>
      <w:bookmarkEnd w:id="40"/>
      <w:r w:rsidRPr="00745254">
        <w:rPr>
          <w:lang w:val="en-US"/>
        </w:rPr>
        <w:t xml:space="preserve"> </w:t>
      </w:r>
      <w:r w:rsidRPr="00745254">
        <w:rPr>
          <w:i/>
          <w:lang w:val="en-US"/>
        </w:rPr>
        <w:t>Journal of colloid and interface science</w:t>
      </w:r>
      <w:r w:rsidRPr="00745254">
        <w:rPr>
          <w:lang w:val="en-US"/>
        </w:rPr>
        <w:t xml:space="preserve"> </w:t>
      </w:r>
      <w:r w:rsidRPr="00745254">
        <w:rPr>
          <w:b/>
          <w:lang w:val="en-US"/>
        </w:rPr>
        <w:t>2021</w:t>
      </w:r>
      <w:r w:rsidRPr="00745254">
        <w:rPr>
          <w:lang w:val="en-US"/>
        </w:rPr>
        <w:t xml:space="preserve">, </w:t>
      </w:r>
      <w:r w:rsidRPr="00745254">
        <w:rPr>
          <w:i/>
          <w:lang w:val="en-US"/>
        </w:rPr>
        <w:t>601</w:t>
      </w:r>
      <w:r w:rsidRPr="00745254">
        <w:rPr>
          <w:lang w:val="en-US"/>
        </w:rPr>
        <w:t>, 418.</w:t>
      </w:r>
    </w:p>
    <w:p w14:paraId="16C994F7" w14:textId="77777777" w:rsidR="002A4972" w:rsidRPr="00745254" w:rsidRDefault="002A4972" w:rsidP="00FB4BEF">
      <w:pPr>
        <w:pStyle w:val="CitaviBibliographyEntry"/>
        <w:ind w:left="567" w:hanging="567"/>
        <w:rPr>
          <w:lang w:val="en-US"/>
        </w:rPr>
      </w:pPr>
      <w:r w:rsidRPr="00745254">
        <w:rPr>
          <w:lang w:val="en-US"/>
        </w:rPr>
        <w:t>[27]</w:t>
      </w:r>
      <w:r w:rsidRPr="00745254">
        <w:rPr>
          <w:lang w:val="en-US"/>
        </w:rPr>
        <w:tab/>
      </w:r>
      <w:bookmarkStart w:id="41" w:name="_CTVL0016e47515ec5f645eca30f89990aaac728"/>
      <w:r w:rsidRPr="00745254">
        <w:rPr>
          <w:lang w:val="en-US"/>
        </w:rPr>
        <w:t>M.-C. Bay, M. Wang, R. Grissa, M. V. F. Heinz, J. Sakamoto, C. Battaglia,</w:t>
      </w:r>
      <w:bookmarkEnd w:id="41"/>
      <w:r w:rsidRPr="00745254">
        <w:rPr>
          <w:lang w:val="en-US"/>
        </w:rPr>
        <w:t xml:space="preserve"> </w:t>
      </w:r>
      <w:r w:rsidRPr="00745254">
        <w:rPr>
          <w:i/>
          <w:lang w:val="en-US"/>
        </w:rPr>
        <w:t>Adv. Energy Mater.</w:t>
      </w:r>
      <w:r w:rsidRPr="00745254">
        <w:rPr>
          <w:lang w:val="en-US"/>
        </w:rPr>
        <w:t xml:space="preserve"> </w:t>
      </w:r>
      <w:r w:rsidRPr="00745254">
        <w:rPr>
          <w:b/>
          <w:lang w:val="en-US"/>
        </w:rPr>
        <w:t>2020</w:t>
      </w:r>
      <w:r w:rsidRPr="00745254">
        <w:rPr>
          <w:lang w:val="en-US"/>
        </w:rPr>
        <w:t xml:space="preserve">, </w:t>
      </w:r>
      <w:r w:rsidRPr="00745254">
        <w:rPr>
          <w:i/>
          <w:lang w:val="en-US"/>
        </w:rPr>
        <w:t>10</w:t>
      </w:r>
      <w:r w:rsidRPr="00745254">
        <w:rPr>
          <w:lang w:val="en-US"/>
        </w:rPr>
        <w:t>, 1902899.</w:t>
      </w:r>
    </w:p>
    <w:p w14:paraId="0AE0A2F8" w14:textId="77777777" w:rsidR="002A4972" w:rsidRPr="00745254" w:rsidRDefault="002A4972" w:rsidP="00FB4BEF">
      <w:pPr>
        <w:pStyle w:val="CitaviBibliographyEntry"/>
        <w:ind w:left="567" w:hanging="567"/>
        <w:rPr>
          <w:lang w:val="en-US"/>
        </w:rPr>
      </w:pPr>
      <w:r w:rsidRPr="00745254">
        <w:rPr>
          <w:lang w:val="en-US"/>
        </w:rPr>
        <w:t>[28]</w:t>
      </w:r>
      <w:r w:rsidRPr="00745254">
        <w:rPr>
          <w:lang w:val="en-US"/>
        </w:rPr>
        <w:tab/>
      </w:r>
      <w:bookmarkStart w:id="42" w:name="_CTVL00141863b47602d4113b2f71eafa25ae895"/>
      <w:r w:rsidRPr="00745254">
        <w:rPr>
          <w:lang w:val="en-US"/>
        </w:rPr>
        <w:t>E. Quérel, I. D. Seymour, A. Cavallaro, Q. Ma, F. Tietz, A. Aguadero,</w:t>
      </w:r>
      <w:bookmarkEnd w:id="42"/>
      <w:r w:rsidRPr="00745254">
        <w:rPr>
          <w:lang w:val="en-US"/>
        </w:rPr>
        <w:t xml:space="preserve"> </w:t>
      </w:r>
      <w:r w:rsidRPr="00745254">
        <w:rPr>
          <w:i/>
          <w:lang w:val="en-US"/>
        </w:rPr>
        <w:t>J. Phys. Energy</w:t>
      </w:r>
      <w:r w:rsidRPr="00745254">
        <w:rPr>
          <w:lang w:val="en-US"/>
        </w:rPr>
        <w:t xml:space="preserve"> </w:t>
      </w:r>
      <w:r w:rsidRPr="00745254">
        <w:rPr>
          <w:b/>
          <w:lang w:val="en-US"/>
        </w:rPr>
        <w:t>2021</w:t>
      </w:r>
      <w:r w:rsidRPr="00745254">
        <w:rPr>
          <w:lang w:val="en-US"/>
        </w:rPr>
        <w:t xml:space="preserve">, </w:t>
      </w:r>
      <w:r w:rsidRPr="00745254">
        <w:rPr>
          <w:i/>
          <w:lang w:val="en-US"/>
        </w:rPr>
        <w:t>3</w:t>
      </w:r>
      <w:r w:rsidRPr="00745254">
        <w:rPr>
          <w:lang w:val="en-US"/>
        </w:rPr>
        <w:t>, 44007.</w:t>
      </w:r>
    </w:p>
    <w:p w14:paraId="79C3947C" w14:textId="77777777" w:rsidR="002A4972" w:rsidRPr="00745254" w:rsidRDefault="002A4972" w:rsidP="00FB4BEF">
      <w:pPr>
        <w:pStyle w:val="CitaviBibliographyEntry"/>
        <w:ind w:left="567" w:hanging="567"/>
        <w:rPr>
          <w:lang w:val="en-US"/>
        </w:rPr>
      </w:pPr>
      <w:r w:rsidRPr="00745254">
        <w:rPr>
          <w:lang w:val="en-US"/>
        </w:rPr>
        <w:t>[29]</w:t>
      </w:r>
      <w:r w:rsidRPr="00745254">
        <w:rPr>
          <w:lang w:val="en-US"/>
        </w:rPr>
        <w:tab/>
      </w:r>
      <w:bookmarkStart w:id="43" w:name="_CTVL001a120c20d23ff4056af269913bcd2a5d4"/>
      <w:r w:rsidRPr="00745254">
        <w:rPr>
          <w:lang w:val="en-US"/>
        </w:rPr>
        <w:t>C.-L. Tsai, T. Lan, C. Dellen, Y. Ling, Q. Ma, D. Fattakhova-Rohlfing, O. Guillon, F. Tietz,</w:t>
      </w:r>
      <w:bookmarkEnd w:id="43"/>
      <w:r w:rsidRPr="00745254">
        <w:rPr>
          <w:lang w:val="en-US"/>
        </w:rPr>
        <w:t xml:space="preserve"> </w:t>
      </w:r>
      <w:r w:rsidRPr="00745254">
        <w:rPr>
          <w:i/>
          <w:lang w:val="en-US"/>
        </w:rPr>
        <w:t>Journal of Power Sources</w:t>
      </w:r>
      <w:r w:rsidRPr="00745254">
        <w:rPr>
          <w:lang w:val="en-US"/>
        </w:rPr>
        <w:t xml:space="preserve"> </w:t>
      </w:r>
      <w:r w:rsidRPr="00745254">
        <w:rPr>
          <w:b/>
          <w:lang w:val="en-US"/>
        </w:rPr>
        <w:t>2020</w:t>
      </w:r>
      <w:r w:rsidRPr="00745254">
        <w:rPr>
          <w:lang w:val="en-US"/>
        </w:rPr>
        <w:t xml:space="preserve">, </w:t>
      </w:r>
      <w:r w:rsidRPr="00745254">
        <w:rPr>
          <w:i/>
          <w:lang w:val="en-US"/>
        </w:rPr>
        <w:t>476</w:t>
      </w:r>
      <w:r w:rsidRPr="00745254">
        <w:rPr>
          <w:lang w:val="en-US"/>
        </w:rPr>
        <w:t>, 228666.</w:t>
      </w:r>
    </w:p>
    <w:p w14:paraId="5DB5EAD7" w14:textId="77777777" w:rsidR="002A4972" w:rsidRPr="00745254" w:rsidRDefault="002A4972" w:rsidP="00FB4BEF">
      <w:pPr>
        <w:pStyle w:val="CitaviBibliographyEntry"/>
        <w:ind w:left="567" w:hanging="567"/>
        <w:rPr>
          <w:lang w:val="en-US"/>
        </w:rPr>
      </w:pPr>
      <w:r w:rsidRPr="00745254">
        <w:t>[30]</w:t>
      </w:r>
      <w:r w:rsidRPr="00745254">
        <w:tab/>
      </w:r>
      <w:bookmarkStart w:id="44" w:name="_CTVL001d8b6ec8284d64a1c80c30afcc473845a"/>
      <w:r w:rsidRPr="00745254">
        <w:t>Q. Ma, C.-L. Tsai, X.-K. Wei, M. Heggen, F. Tietz, J. T. S. Irvine,</w:t>
      </w:r>
      <w:bookmarkEnd w:id="44"/>
      <w:r w:rsidRPr="00745254">
        <w:t xml:space="preserve"> </w:t>
      </w:r>
      <w:r w:rsidRPr="00745254">
        <w:rPr>
          <w:i/>
        </w:rPr>
        <w:t xml:space="preserve">J. Mater. </w:t>
      </w:r>
      <w:r w:rsidRPr="00745254">
        <w:rPr>
          <w:i/>
          <w:lang w:val="en-US"/>
        </w:rPr>
        <w:t>Chem. A</w:t>
      </w:r>
      <w:r w:rsidRPr="00745254">
        <w:rPr>
          <w:lang w:val="en-US"/>
        </w:rPr>
        <w:t xml:space="preserve"> </w:t>
      </w:r>
      <w:r w:rsidRPr="00745254">
        <w:rPr>
          <w:b/>
          <w:lang w:val="en-US"/>
        </w:rPr>
        <w:t>2019</w:t>
      </w:r>
      <w:r w:rsidRPr="00745254">
        <w:rPr>
          <w:lang w:val="en-US"/>
        </w:rPr>
        <w:t xml:space="preserve">, </w:t>
      </w:r>
      <w:r w:rsidRPr="00745254">
        <w:rPr>
          <w:i/>
          <w:lang w:val="en-US"/>
        </w:rPr>
        <w:t>7</w:t>
      </w:r>
      <w:r w:rsidRPr="00745254">
        <w:rPr>
          <w:lang w:val="en-US"/>
        </w:rPr>
        <w:t>, 7766.</w:t>
      </w:r>
    </w:p>
    <w:p w14:paraId="7A0AFE68" w14:textId="50A393D4" w:rsidR="002A4972" w:rsidRPr="00745254" w:rsidRDefault="002A4972" w:rsidP="00FB4BEF">
      <w:pPr>
        <w:pStyle w:val="CitaviBibliographyEntry"/>
        <w:ind w:left="567" w:hanging="567"/>
        <w:rPr>
          <w:lang w:val="en-US"/>
        </w:rPr>
      </w:pPr>
      <w:r w:rsidRPr="00745254">
        <w:rPr>
          <w:lang w:val="en-US"/>
        </w:rPr>
        <w:t>[31]</w:t>
      </w:r>
      <w:r w:rsidRPr="00745254">
        <w:rPr>
          <w:lang w:val="en-US"/>
        </w:rPr>
        <w:tab/>
      </w:r>
      <w:bookmarkStart w:id="45" w:name="_CTVL001a2dfd0e8e0b64f6aa2372290ce9c7fad"/>
      <w:r w:rsidRPr="00745254">
        <w:rPr>
          <w:lang w:val="en-US"/>
        </w:rPr>
        <w:t>D. Spencer Jolly, Z. Ning, J. E. Darnbrough, J. Kasemchainan, G. O. Hartley, P. Adamson, D. E. J. Armstrong, J. Marrow, P. G. Bruce,</w:t>
      </w:r>
      <w:bookmarkEnd w:id="45"/>
      <w:r w:rsidRPr="00745254">
        <w:rPr>
          <w:lang w:val="en-US"/>
        </w:rPr>
        <w:t xml:space="preserve"> </w:t>
      </w:r>
      <w:r w:rsidRPr="00745254">
        <w:rPr>
          <w:i/>
          <w:lang w:val="en-US"/>
        </w:rPr>
        <w:t xml:space="preserve">ACS </w:t>
      </w:r>
      <w:r w:rsidR="0068740B" w:rsidRPr="00745254">
        <w:rPr>
          <w:i/>
          <w:lang w:val="en-US"/>
        </w:rPr>
        <w:t>Appl. Mater. Interfaces</w:t>
      </w:r>
      <w:r w:rsidRPr="00745254">
        <w:rPr>
          <w:lang w:val="en-US"/>
        </w:rPr>
        <w:t xml:space="preserve"> </w:t>
      </w:r>
      <w:r w:rsidRPr="00745254">
        <w:rPr>
          <w:b/>
          <w:lang w:val="en-US"/>
        </w:rPr>
        <w:t>2020</w:t>
      </w:r>
      <w:r w:rsidRPr="00745254">
        <w:rPr>
          <w:lang w:val="en-US"/>
        </w:rPr>
        <w:t xml:space="preserve">, </w:t>
      </w:r>
      <w:r w:rsidRPr="00745254">
        <w:rPr>
          <w:i/>
          <w:lang w:val="en-US"/>
        </w:rPr>
        <w:t>12</w:t>
      </w:r>
      <w:r w:rsidRPr="00745254">
        <w:rPr>
          <w:lang w:val="en-US"/>
        </w:rPr>
        <w:t>, 678.</w:t>
      </w:r>
    </w:p>
    <w:p w14:paraId="26F987CD" w14:textId="77777777" w:rsidR="002A4972" w:rsidRPr="00745254" w:rsidRDefault="002A4972" w:rsidP="00FB4BEF">
      <w:pPr>
        <w:pStyle w:val="CitaviBibliographyEntry"/>
        <w:ind w:left="567" w:hanging="567"/>
        <w:rPr>
          <w:lang w:val="en-US"/>
        </w:rPr>
      </w:pPr>
      <w:r w:rsidRPr="00745254">
        <w:rPr>
          <w:lang w:val="en-US"/>
        </w:rPr>
        <w:t>[32]</w:t>
      </w:r>
      <w:r w:rsidRPr="00745254">
        <w:rPr>
          <w:lang w:val="en-US"/>
        </w:rPr>
        <w:tab/>
      </w:r>
      <w:bookmarkStart w:id="46" w:name="_CTVL001ceb4210e096e4456a3ffebc7d649ef4a"/>
      <w:r w:rsidRPr="00745254">
        <w:rPr>
          <w:lang w:val="en-US"/>
        </w:rPr>
        <w:t>H. Koshikawa, S. Matsuda, K. Kamiya, M. Miyayama, Y. Kubo, K. Uosaki, K. Hashimoto, S. Nakanishi,</w:t>
      </w:r>
      <w:bookmarkEnd w:id="46"/>
      <w:r w:rsidRPr="00745254">
        <w:rPr>
          <w:lang w:val="en-US"/>
        </w:rPr>
        <w:t xml:space="preserve"> </w:t>
      </w:r>
      <w:r w:rsidRPr="00745254">
        <w:rPr>
          <w:i/>
          <w:lang w:val="en-US"/>
        </w:rPr>
        <w:t>Journal of Power Sources</w:t>
      </w:r>
      <w:r w:rsidRPr="00745254">
        <w:rPr>
          <w:lang w:val="en-US"/>
        </w:rPr>
        <w:t xml:space="preserve"> </w:t>
      </w:r>
      <w:r w:rsidRPr="00745254">
        <w:rPr>
          <w:b/>
          <w:lang w:val="en-US"/>
        </w:rPr>
        <w:t>2018</w:t>
      </w:r>
      <w:r w:rsidRPr="00745254">
        <w:rPr>
          <w:lang w:val="en-US"/>
        </w:rPr>
        <w:t xml:space="preserve">, </w:t>
      </w:r>
      <w:r w:rsidRPr="00745254">
        <w:rPr>
          <w:i/>
          <w:lang w:val="en-US"/>
        </w:rPr>
        <w:t>376</w:t>
      </w:r>
      <w:r w:rsidRPr="00745254">
        <w:rPr>
          <w:lang w:val="en-US"/>
        </w:rPr>
        <w:t>, 147.</w:t>
      </w:r>
    </w:p>
    <w:p w14:paraId="278790BF" w14:textId="27F1BC76" w:rsidR="002A4972" w:rsidRPr="00745254" w:rsidRDefault="002A4972" w:rsidP="00FB4BEF">
      <w:pPr>
        <w:pStyle w:val="CitaviBibliographyEntry"/>
        <w:ind w:left="567" w:hanging="567"/>
        <w:rPr>
          <w:lang w:val="en-US"/>
        </w:rPr>
      </w:pPr>
      <w:r w:rsidRPr="00745254">
        <w:t>[33]</w:t>
      </w:r>
      <w:r w:rsidRPr="00745254">
        <w:tab/>
      </w:r>
      <w:bookmarkStart w:id="47" w:name="_CTVL001dd2ec440317744fd93bdab18102af46c"/>
      <w:r w:rsidRPr="00745254">
        <w:t>T. Krauskopf, H. Hartmann, W. G. Zeier, J. Janek,</w:t>
      </w:r>
      <w:bookmarkEnd w:id="47"/>
      <w:r w:rsidRPr="00745254">
        <w:t xml:space="preserve"> </w:t>
      </w:r>
      <w:r w:rsidR="0068740B" w:rsidRPr="00745254">
        <w:rPr>
          <w:i/>
        </w:rPr>
        <w:t xml:space="preserve">ACS Appl. </w:t>
      </w:r>
      <w:r w:rsidR="0068740B" w:rsidRPr="00745254">
        <w:rPr>
          <w:i/>
          <w:lang w:val="en-US"/>
        </w:rPr>
        <w:t>Mater. Interfaces</w:t>
      </w:r>
      <w:r w:rsidR="0068740B" w:rsidRPr="00745254">
        <w:rPr>
          <w:lang w:val="en-US"/>
        </w:rPr>
        <w:t xml:space="preserve"> </w:t>
      </w:r>
      <w:r w:rsidRPr="00745254">
        <w:rPr>
          <w:b/>
          <w:lang w:val="en-US"/>
        </w:rPr>
        <w:t>2019</w:t>
      </w:r>
      <w:r w:rsidRPr="00745254">
        <w:rPr>
          <w:lang w:val="en-US"/>
        </w:rPr>
        <w:t xml:space="preserve">, </w:t>
      </w:r>
      <w:r w:rsidRPr="00745254">
        <w:rPr>
          <w:i/>
          <w:lang w:val="en-US"/>
        </w:rPr>
        <w:t>11</w:t>
      </w:r>
      <w:r w:rsidRPr="00745254">
        <w:rPr>
          <w:lang w:val="en-US"/>
        </w:rPr>
        <w:t>, 14463.</w:t>
      </w:r>
    </w:p>
    <w:p w14:paraId="011565FF" w14:textId="0C293660" w:rsidR="002A4972" w:rsidRPr="00745254" w:rsidRDefault="002A4972" w:rsidP="00FB4BEF">
      <w:pPr>
        <w:pStyle w:val="CitaviBibliographyEntry"/>
        <w:ind w:left="567" w:hanging="567"/>
        <w:rPr>
          <w:lang w:val="en-US"/>
        </w:rPr>
      </w:pPr>
      <w:r w:rsidRPr="00745254">
        <w:t>[34]</w:t>
      </w:r>
      <w:r w:rsidRPr="00745254">
        <w:tab/>
      </w:r>
      <w:bookmarkStart w:id="48" w:name="_CTVL001120bb70bf5c14a248e3574370a61e497"/>
      <w:r w:rsidRPr="00745254">
        <w:t>J</w:t>
      </w:r>
      <w:r w:rsidR="004316E7" w:rsidRPr="00745254">
        <w:t>.</w:t>
      </w:r>
      <w:r w:rsidRPr="00745254">
        <w:t xml:space="preserve"> K. Eckhardt, P</w:t>
      </w:r>
      <w:r w:rsidR="004316E7" w:rsidRPr="00745254">
        <w:t>.</w:t>
      </w:r>
      <w:r w:rsidRPr="00745254">
        <w:t xml:space="preserve"> J. Klar, J</w:t>
      </w:r>
      <w:r w:rsidR="004316E7" w:rsidRPr="00745254">
        <w:t>.</w:t>
      </w:r>
      <w:r w:rsidRPr="00745254">
        <w:t xml:space="preserve"> Janek, and C</w:t>
      </w:r>
      <w:r w:rsidR="004316E7" w:rsidRPr="00745254">
        <w:t>.</w:t>
      </w:r>
      <w:r w:rsidRPr="00745254">
        <w:t xml:space="preserve"> Heiliger,</w:t>
      </w:r>
      <w:bookmarkEnd w:id="48"/>
      <w:r w:rsidRPr="00745254">
        <w:t xml:space="preserve"> </w:t>
      </w:r>
      <w:r w:rsidR="004316E7" w:rsidRPr="00745254">
        <w:rPr>
          <w:i/>
        </w:rPr>
        <w:t xml:space="preserve">ACS Appl. </w:t>
      </w:r>
      <w:r w:rsidR="004316E7" w:rsidRPr="00745254">
        <w:rPr>
          <w:i/>
          <w:lang w:val="en-US"/>
        </w:rPr>
        <w:t>Mater. Interfaces</w:t>
      </w:r>
      <w:r w:rsidR="004316E7" w:rsidRPr="00745254">
        <w:rPr>
          <w:lang w:val="en-US"/>
        </w:rPr>
        <w:t xml:space="preserve"> </w:t>
      </w:r>
      <w:r w:rsidR="004316E7" w:rsidRPr="00745254">
        <w:rPr>
          <w:b/>
          <w:lang w:val="en-US"/>
        </w:rPr>
        <w:t>2022</w:t>
      </w:r>
      <w:r w:rsidR="004316E7" w:rsidRPr="00745254">
        <w:rPr>
          <w:lang w:val="en-US"/>
        </w:rPr>
        <w:t xml:space="preserve">, </w:t>
      </w:r>
      <w:r w:rsidR="004316E7" w:rsidRPr="00745254">
        <w:rPr>
          <w:i/>
          <w:lang w:val="en-US"/>
        </w:rPr>
        <w:t>14</w:t>
      </w:r>
      <w:r w:rsidR="004316E7" w:rsidRPr="00745254">
        <w:rPr>
          <w:lang w:val="en-US"/>
        </w:rPr>
        <w:t>, 35545.</w:t>
      </w:r>
    </w:p>
    <w:p w14:paraId="2BD5C928" w14:textId="1A35AA22" w:rsidR="002A4972" w:rsidRPr="00745254" w:rsidRDefault="002A4972" w:rsidP="00FB4BEF">
      <w:pPr>
        <w:pStyle w:val="CitaviBibliographyEntry"/>
        <w:ind w:left="567" w:hanging="567"/>
        <w:rPr>
          <w:lang w:val="en-US"/>
        </w:rPr>
      </w:pPr>
      <w:r w:rsidRPr="00745254">
        <w:t>[35]</w:t>
      </w:r>
      <w:r w:rsidRPr="00745254">
        <w:tab/>
      </w:r>
      <w:bookmarkStart w:id="49" w:name="_CTVL001bfb00111942f49c19bfbb21ea4316df1"/>
      <w:r w:rsidRPr="00745254">
        <w:t>J</w:t>
      </w:r>
      <w:r w:rsidR="004316E7" w:rsidRPr="00745254">
        <w:t>.</w:t>
      </w:r>
      <w:r w:rsidRPr="00745254">
        <w:t xml:space="preserve"> K. Eckhardt, T</w:t>
      </w:r>
      <w:r w:rsidR="004316E7" w:rsidRPr="00745254">
        <w:t>.</w:t>
      </w:r>
      <w:r w:rsidRPr="00745254">
        <w:t xml:space="preserve"> Fuchs, S</w:t>
      </w:r>
      <w:r w:rsidR="004316E7" w:rsidRPr="00745254">
        <w:t>.</w:t>
      </w:r>
      <w:r w:rsidRPr="00745254">
        <w:t xml:space="preserve"> Burkhardt, P</w:t>
      </w:r>
      <w:r w:rsidR="004316E7" w:rsidRPr="00745254">
        <w:t>. J.</w:t>
      </w:r>
      <w:r w:rsidRPr="00745254">
        <w:t xml:space="preserve"> Klar, J</w:t>
      </w:r>
      <w:r w:rsidR="004316E7" w:rsidRPr="00745254">
        <w:t>.</w:t>
      </w:r>
      <w:r w:rsidRPr="00745254">
        <w:t xml:space="preserve"> Janek, C</w:t>
      </w:r>
      <w:r w:rsidR="004316E7" w:rsidRPr="00745254">
        <w:t>.</w:t>
      </w:r>
      <w:r w:rsidRPr="00745254">
        <w:t xml:space="preserve"> Heiliger,</w:t>
      </w:r>
      <w:bookmarkEnd w:id="49"/>
      <w:r w:rsidRPr="00745254">
        <w:t xml:space="preserve"> </w:t>
      </w:r>
      <w:r w:rsidR="004316E7" w:rsidRPr="00745254">
        <w:rPr>
          <w:i/>
        </w:rPr>
        <w:t xml:space="preserve">ACS Appl. </w:t>
      </w:r>
      <w:r w:rsidR="004316E7" w:rsidRPr="00745254">
        <w:rPr>
          <w:i/>
          <w:lang w:val="en-US"/>
        </w:rPr>
        <w:t>Mater. Interfaces</w:t>
      </w:r>
      <w:r w:rsidR="004316E7" w:rsidRPr="00745254">
        <w:rPr>
          <w:lang w:val="en-US"/>
        </w:rPr>
        <w:t xml:space="preserve"> </w:t>
      </w:r>
      <w:r w:rsidR="004316E7" w:rsidRPr="00745254">
        <w:rPr>
          <w:b/>
          <w:lang w:val="en-US"/>
        </w:rPr>
        <w:t>2022</w:t>
      </w:r>
      <w:r w:rsidR="004316E7" w:rsidRPr="00745254">
        <w:rPr>
          <w:lang w:val="en-US"/>
        </w:rPr>
        <w:t xml:space="preserve">, </w:t>
      </w:r>
      <w:r w:rsidR="004316E7" w:rsidRPr="00745254">
        <w:rPr>
          <w:i/>
          <w:lang w:val="en-US"/>
        </w:rPr>
        <w:t>14</w:t>
      </w:r>
      <w:r w:rsidR="004316E7" w:rsidRPr="00745254">
        <w:rPr>
          <w:lang w:val="en-US"/>
        </w:rPr>
        <w:t xml:space="preserve">, 42757. </w:t>
      </w:r>
    </w:p>
    <w:p w14:paraId="59833011" w14:textId="77777777" w:rsidR="002A4972" w:rsidRPr="00745254" w:rsidRDefault="002A4972" w:rsidP="00FB4BEF">
      <w:pPr>
        <w:pStyle w:val="CitaviBibliographyEntry"/>
        <w:ind w:left="567" w:hanging="567"/>
        <w:rPr>
          <w:lang w:val="en-US"/>
        </w:rPr>
      </w:pPr>
      <w:r w:rsidRPr="00745254">
        <w:rPr>
          <w:lang w:val="en-US"/>
        </w:rPr>
        <w:t>[36]</w:t>
      </w:r>
      <w:r w:rsidRPr="00745254">
        <w:rPr>
          <w:lang w:val="en-US"/>
        </w:rPr>
        <w:tab/>
      </w:r>
      <w:bookmarkStart w:id="50" w:name="_CTVL00104e08fffed01412694fcc4345496e447"/>
      <w:r w:rsidRPr="00745254">
        <w:rPr>
          <w:lang w:val="en-US"/>
        </w:rPr>
        <w:t>J. Fleig,</w:t>
      </w:r>
      <w:bookmarkEnd w:id="50"/>
      <w:r w:rsidRPr="00745254">
        <w:rPr>
          <w:lang w:val="en-US"/>
        </w:rPr>
        <w:t xml:space="preserve"> </w:t>
      </w:r>
      <w:r w:rsidRPr="00745254">
        <w:rPr>
          <w:i/>
          <w:lang w:val="en-US"/>
        </w:rPr>
        <w:t>Solid State Ionics</w:t>
      </w:r>
      <w:r w:rsidRPr="00745254">
        <w:rPr>
          <w:lang w:val="en-US"/>
        </w:rPr>
        <w:t xml:space="preserve"> </w:t>
      </w:r>
      <w:r w:rsidRPr="00745254">
        <w:rPr>
          <w:b/>
          <w:lang w:val="en-US"/>
        </w:rPr>
        <w:t>1998</w:t>
      </w:r>
      <w:r w:rsidRPr="00745254">
        <w:rPr>
          <w:lang w:val="en-US"/>
        </w:rPr>
        <w:t xml:space="preserve">, </w:t>
      </w:r>
      <w:r w:rsidRPr="00745254">
        <w:rPr>
          <w:i/>
          <w:lang w:val="en-US"/>
        </w:rPr>
        <w:t>113-115</w:t>
      </w:r>
      <w:r w:rsidRPr="00745254">
        <w:rPr>
          <w:lang w:val="en-US"/>
        </w:rPr>
        <w:t>, 739.</w:t>
      </w:r>
    </w:p>
    <w:p w14:paraId="36C0717F" w14:textId="77777777" w:rsidR="002A4972" w:rsidRPr="00745254" w:rsidRDefault="002A4972" w:rsidP="00FB4BEF">
      <w:pPr>
        <w:pStyle w:val="CitaviBibliographyEntry"/>
        <w:ind w:left="567" w:hanging="567"/>
      </w:pPr>
      <w:r w:rsidRPr="00745254">
        <w:rPr>
          <w:lang w:val="en-US"/>
        </w:rPr>
        <w:lastRenderedPageBreak/>
        <w:t>[37]</w:t>
      </w:r>
      <w:r w:rsidRPr="00745254">
        <w:rPr>
          <w:lang w:val="en-US"/>
        </w:rPr>
        <w:tab/>
      </w:r>
      <w:bookmarkStart w:id="51" w:name="_CTVL001816eccd4b2294bfab930eb27e7b4a6f1"/>
      <w:r w:rsidRPr="00745254">
        <w:rPr>
          <w:lang w:val="en-US"/>
        </w:rPr>
        <w:t>S.-K. Otto, T. Fuchs, Y. Moryson, C. Lerch, B. Mogwitz, J. Sann, J. Janek, A. Henss,</w:t>
      </w:r>
      <w:bookmarkEnd w:id="51"/>
      <w:r w:rsidRPr="00745254">
        <w:rPr>
          <w:lang w:val="en-US"/>
        </w:rPr>
        <w:t xml:space="preserve"> </w:t>
      </w:r>
      <w:r w:rsidRPr="00745254">
        <w:rPr>
          <w:i/>
          <w:lang w:val="en-US"/>
        </w:rPr>
        <w:t xml:space="preserve">ACS Appl. </w:t>
      </w:r>
      <w:r w:rsidRPr="00745254">
        <w:rPr>
          <w:i/>
        </w:rPr>
        <w:t>Energy Mater.</w:t>
      </w:r>
      <w:r w:rsidRPr="00745254">
        <w:t xml:space="preserve"> </w:t>
      </w:r>
      <w:r w:rsidRPr="00745254">
        <w:rPr>
          <w:b/>
        </w:rPr>
        <w:t>2021</w:t>
      </w:r>
      <w:r w:rsidRPr="00745254">
        <w:t xml:space="preserve">, </w:t>
      </w:r>
      <w:r w:rsidRPr="00745254">
        <w:rPr>
          <w:i/>
        </w:rPr>
        <w:t>4</w:t>
      </w:r>
      <w:r w:rsidRPr="00745254">
        <w:t>, 12798.</w:t>
      </w:r>
    </w:p>
    <w:p w14:paraId="25482BB9" w14:textId="128FC990" w:rsidR="002A4972" w:rsidRPr="00745254" w:rsidRDefault="002A4972" w:rsidP="00FB4BEF">
      <w:pPr>
        <w:pStyle w:val="CitaviBibliographyEntry"/>
        <w:ind w:left="567" w:hanging="567"/>
      </w:pPr>
      <w:r w:rsidRPr="00745254">
        <w:t>[38]</w:t>
      </w:r>
      <w:r w:rsidRPr="00745254">
        <w:tab/>
      </w:r>
      <w:bookmarkStart w:id="52" w:name="_CTVL001178d55011d43483dbb6009cef724e28b"/>
      <w:r w:rsidRPr="00745254">
        <w:t>T. Krauskopf, F. H. Richter, W. G. Zeier, J. Janek,</w:t>
      </w:r>
      <w:bookmarkEnd w:id="52"/>
      <w:r w:rsidRPr="00745254">
        <w:t xml:space="preserve"> </w:t>
      </w:r>
      <w:r w:rsidRPr="00745254">
        <w:rPr>
          <w:i/>
        </w:rPr>
        <w:t xml:space="preserve">Chemical </w:t>
      </w:r>
      <w:r w:rsidR="00DF6750" w:rsidRPr="00745254">
        <w:rPr>
          <w:i/>
        </w:rPr>
        <w:t>R</w:t>
      </w:r>
      <w:r w:rsidRPr="00745254">
        <w:rPr>
          <w:i/>
        </w:rPr>
        <w:t>eviews</w:t>
      </w:r>
      <w:r w:rsidRPr="00745254">
        <w:t xml:space="preserve"> </w:t>
      </w:r>
      <w:r w:rsidRPr="00745254">
        <w:rPr>
          <w:b/>
        </w:rPr>
        <w:t>2020</w:t>
      </w:r>
      <w:r w:rsidRPr="00745254">
        <w:t xml:space="preserve">, </w:t>
      </w:r>
      <w:r w:rsidRPr="00745254">
        <w:rPr>
          <w:i/>
        </w:rPr>
        <w:t>120</w:t>
      </w:r>
      <w:r w:rsidRPr="00745254">
        <w:t>, 7745.</w:t>
      </w:r>
    </w:p>
    <w:p w14:paraId="1742A991" w14:textId="6AF90C37" w:rsidR="002A4972" w:rsidRPr="00745254" w:rsidRDefault="002A4972" w:rsidP="00FB4BEF">
      <w:pPr>
        <w:pStyle w:val="CitaviBibliographyEntry"/>
        <w:ind w:left="567" w:hanging="567"/>
      </w:pPr>
      <w:r w:rsidRPr="00745254">
        <w:t>[39]</w:t>
      </w:r>
      <w:r w:rsidRPr="00745254">
        <w:tab/>
      </w:r>
      <w:bookmarkStart w:id="53" w:name="_CTVL0010fc311c32a9847b69b88b738edca9e85"/>
      <w:r w:rsidRPr="00745254">
        <w:t>C. Wang, H. Jin, Y. Zhao,</w:t>
      </w:r>
      <w:bookmarkEnd w:id="53"/>
      <w:r w:rsidRPr="00745254">
        <w:t xml:space="preserve"> </w:t>
      </w:r>
      <w:r w:rsidRPr="00745254">
        <w:rPr>
          <w:i/>
        </w:rPr>
        <w:t xml:space="preserve">Small </w:t>
      </w:r>
      <w:r w:rsidRPr="00745254">
        <w:rPr>
          <w:b/>
        </w:rPr>
        <w:t>2021</w:t>
      </w:r>
      <w:r w:rsidRPr="00745254">
        <w:t xml:space="preserve">, </w:t>
      </w:r>
      <w:r w:rsidRPr="00745254">
        <w:rPr>
          <w:i/>
        </w:rPr>
        <w:t>17</w:t>
      </w:r>
      <w:r w:rsidRPr="00745254">
        <w:t>, e2100974.</w:t>
      </w:r>
    </w:p>
    <w:p w14:paraId="6BAA072E" w14:textId="061B58B7" w:rsidR="002A4972" w:rsidRPr="00745254" w:rsidRDefault="002A4972" w:rsidP="00FB4BEF">
      <w:pPr>
        <w:pStyle w:val="CitaviBibliographyEntry"/>
        <w:ind w:left="567" w:hanging="567"/>
      </w:pPr>
      <w:r w:rsidRPr="00745254">
        <w:t>[40]</w:t>
      </w:r>
      <w:r w:rsidRPr="00745254">
        <w:tab/>
      </w:r>
      <w:bookmarkStart w:id="54" w:name="_CTVL0010738440496cf4d3ebfc68141e76146e5"/>
      <w:r w:rsidRPr="00745254">
        <w:t>S. Ohno, T. Bernges, J. Buchheim, M. Duchardt, A.-K. Hatz, M. A. Kraft, H. Kwak, A. L. Santhosha, Z. Liu, N. Minafra,</w:t>
      </w:r>
      <w:bookmarkEnd w:id="54"/>
      <w:r w:rsidR="004316E7" w:rsidRPr="00745254">
        <w:t xml:space="preserve"> F. Tsuji, A. Sakuda, </w:t>
      </w:r>
      <w:r w:rsidR="00E44DD3" w:rsidRPr="00745254">
        <w:t>R. Schelm, S. Xiong, Z. Zhang, P. Adelhelm, H. Chen A. Hayashi, Y. S. Jung, B. V. Lotsch, B. Roling, N. M. Vargas-Barbosa, W. G. Zeier,</w:t>
      </w:r>
      <w:r w:rsidRPr="00745254">
        <w:t xml:space="preserve"> </w:t>
      </w:r>
      <w:r w:rsidRPr="00745254">
        <w:rPr>
          <w:i/>
        </w:rPr>
        <w:t>ACS Energy Lett.</w:t>
      </w:r>
      <w:r w:rsidRPr="00745254">
        <w:t xml:space="preserve"> </w:t>
      </w:r>
      <w:r w:rsidRPr="00745254">
        <w:rPr>
          <w:b/>
        </w:rPr>
        <w:t>2020</w:t>
      </w:r>
      <w:r w:rsidRPr="00745254">
        <w:t xml:space="preserve">, </w:t>
      </w:r>
      <w:r w:rsidRPr="00745254">
        <w:rPr>
          <w:i/>
        </w:rPr>
        <w:t>5</w:t>
      </w:r>
      <w:r w:rsidRPr="00745254">
        <w:t>, 910.</w:t>
      </w:r>
    </w:p>
    <w:p w14:paraId="0322E6AD" w14:textId="2B107B41" w:rsidR="002A4972" w:rsidRPr="00745254" w:rsidRDefault="002A4972" w:rsidP="00FB4BEF">
      <w:pPr>
        <w:pStyle w:val="CitaviBibliographyEntry"/>
        <w:ind w:left="567" w:hanging="567"/>
        <w:rPr>
          <w:lang w:val="en-US"/>
        </w:rPr>
      </w:pPr>
      <w:r w:rsidRPr="00745254">
        <w:rPr>
          <w:lang w:val="en-US"/>
        </w:rPr>
        <w:t>[41]</w:t>
      </w:r>
      <w:r w:rsidRPr="00745254">
        <w:rPr>
          <w:lang w:val="en-US"/>
        </w:rPr>
        <w:tab/>
      </w:r>
      <w:bookmarkStart w:id="55" w:name="_CTVL0013eadc9ca50ab4ad99a5592a170c12108"/>
      <w:r w:rsidRPr="00745254">
        <w:rPr>
          <w:lang w:val="en-US"/>
        </w:rPr>
        <w:t>J. J</w:t>
      </w:r>
      <w:r w:rsidR="004316E7" w:rsidRPr="00745254">
        <w:rPr>
          <w:lang w:val="en-US"/>
        </w:rPr>
        <w:t>anek</w:t>
      </w:r>
      <w:r w:rsidRPr="00745254">
        <w:rPr>
          <w:lang w:val="en-US"/>
        </w:rPr>
        <w:t>,</w:t>
      </w:r>
      <w:bookmarkEnd w:id="55"/>
      <w:r w:rsidRPr="00745254">
        <w:rPr>
          <w:lang w:val="en-US"/>
        </w:rPr>
        <w:t xml:space="preserve"> </w:t>
      </w:r>
      <w:r w:rsidRPr="00745254">
        <w:rPr>
          <w:i/>
          <w:lang w:val="en-US"/>
        </w:rPr>
        <w:t>Solid State Ionics</w:t>
      </w:r>
      <w:r w:rsidRPr="00745254">
        <w:rPr>
          <w:lang w:val="en-US"/>
        </w:rPr>
        <w:t xml:space="preserve"> </w:t>
      </w:r>
      <w:r w:rsidRPr="00745254">
        <w:rPr>
          <w:b/>
          <w:lang w:val="en-US"/>
        </w:rPr>
        <w:t>1997</w:t>
      </w:r>
      <w:r w:rsidRPr="00745254">
        <w:rPr>
          <w:lang w:val="en-US"/>
        </w:rPr>
        <w:t xml:space="preserve">, </w:t>
      </w:r>
      <w:r w:rsidRPr="00745254">
        <w:rPr>
          <w:i/>
          <w:lang w:val="en-US"/>
        </w:rPr>
        <w:t>101-103</w:t>
      </w:r>
      <w:r w:rsidRPr="00745254">
        <w:rPr>
          <w:lang w:val="en-US"/>
        </w:rPr>
        <w:t>, 721.</w:t>
      </w:r>
    </w:p>
    <w:p w14:paraId="39BFC074" w14:textId="0FC15BD2" w:rsidR="002A4972" w:rsidRPr="00745254" w:rsidRDefault="002A4972" w:rsidP="00FB4BEF">
      <w:pPr>
        <w:pStyle w:val="CitaviBibliographyEntry"/>
        <w:ind w:left="567" w:hanging="567"/>
      </w:pPr>
      <w:r w:rsidRPr="00745254">
        <w:t>[42]</w:t>
      </w:r>
      <w:r w:rsidRPr="00745254">
        <w:tab/>
      </w:r>
      <w:bookmarkStart w:id="56" w:name="_CTVL001e46e823b554443e1aa8c6d37480ae44e"/>
      <w:r w:rsidRPr="00745254">
        <w:t>S. Majoni, J. J</w:t>
      </w:r>
      <w:r w:rsidR="00DF6750" w:rsidRPr="00745254">
        <w:t>anek</w:t>
      </w:r>
      <w:r w:rsidRPr="00745254">
        <w:t>,</w:t>
      </w:r>
      <w:bookmarkEnd w:id="56"/>
      <w:r w:rsidRPr="00745254">
        <w:t xml:space="preserve"> </w:t>
      </w:r>
      <w:r w:rsidRPr="00745254">
        <w:rPr>
          <w:i/>
        </w:rPr>
        <w:t>Berichte der Bunsengesellschaft für physikalische Chemie</w:t>
      </w:r>
      <w:r w:rsidRPr="00745254">
        <w:t xml:space="preserve"> </w:t>
      </w:r>
      <w:r w:rsidRPr="00745254">
        <w:rPr>
          <w:b/>
        </w:rPr>
        <w:t>1998</w:t>
      </w:r>
      <w:r w:rsidRPr="00745254">
        <w:t xml:space="preserve">, </w:t>
      </w:r>
      <w:r w:rsidRPr="00745254">
        <w:rPr>
          <w:i/>
        </w:rPr>
        <w:t>102</w:t>
      </w:r>
      <w:r w:rsidRPr="00745254">
        <w:t>, 756.</w:t>
      </w:r>
    </w:p>
    <w:p w14:paraId="1B07C729" w14:textId="40275831" w:rsidR="002A4972" w:rsidRPr="00745254" w:rsidRDefault="002A4972" w:rsidP="00FB4BEF">
      <w:pPr>
        <w:pStyle w:val="CitaviBibliographyEntry"/>
        <w:ind w:left="567" w:hanging="567"/>
        <w:rPr>
          <w:lang w:val="en-US"/>
        </w:rPr>
      </w:pPr>
      <w:r w:rsidRPr="00745254">
        <w:rPr>
          <w:lang w:val="en-US"/>
        </w:rPr>
        <w:t>[43]</w:t>
      </w:r>
      <w:r w:rsidRPr="00745254">
        <w:rPr>
          <w:lang w:val="en-US"/>
        </w:rPr>
        <w:tab/>
      </w:r>
      <w:bookmarkStart w:id="57" w:name="_CTVL001e1d08bdbc69441bf9cfb8973e19cb4dd"/>
      <w:r w:rsidRPr="00745254">
        <w:rPr>
          <w:lang w:val="en-US"/>
        </w:rPr>
        <w:t>M. R</w:t>
      </w:r>
      <w:r w:rsidR="00E44DD3" w:rsidRPr="00745254">
        <w:rPr>
          <w:lang w:val="en-US"/>
        </w:rPr>
        <w:t>ohnke</w:t>
      </w:r>
      <w:r w:rsidRPr="00745254">
        <w:rPr>
          <w:lang w:val="en-US"/>
        </w:rPr>
        <w:t>, C. R</w:t>
      </w:r>
      <w:r w:rsidR="00E44DD3" w:rsidRPr="00745254">
        <w:rPr>
          <w:lang w:val="en-US"/>
        </w:rPr>
        <w:t>osenkranz</w:t>
      </w:r>
      <w:r w:rsidRPr="00745254">
        <w:rPr>
          <w:lang w:val="en-US"/>
        </w:rPr>
        <w:t>, J. J</w:t>
      </w:r>
      <w:r w:rsidR="00E44DD3" w:rsidRPr="00745254">
        <w:rPr>
          <w:lang w:val="en-US"/>
        </w:rPr>
        <w:t>anek</w:t>
      </w:r>
      <w:r w:rsidRPr="00745254">
        <w:rPr>
          <w:lang w:val="en-US"/>
        </w:rPr>
        <w:t>,</w:t>
      </w:r>
      <w:bookmarkEnd w:id="57"/>
      <w:r w:rsidRPr="00745254">
        <w:rPr>
          <w:lang w:val="en-US"/>
        </w:rPr>
        <w:t xml:space="preserve"> </w:t>
      </w:r>
      <w:r w:rsidRPr="00745254">
        <w:rPr>
          <w:i/>
          <w:lang w:val="en-US"/>
        </w:rPr>
        <w:t>Solid State Ionics</w:t>
      </w:r>
      <w:r w:rsidRPr="00745254">
        <w:rPr>
          <w:lang w:val="en-US"/>
        </w:rPr>
        <w:t xml:space="preserve"> </w:t>
      </w:r>
      <w:r w:rsidRPr="00745254">
        <w:rPr>
          <w:b/>
          <w:lang w:val="en-US"/>
        </w:rPr>
        <w:t>2006</w:t>
      </w:r>
      <w:r w:rsidRPr="00745254">
        <w:rPr>
          <w:lang w:val="en-US"/>
        </w:rPr>
        <w:t xml:space="preserve">, </w:t>
      </w:r>
      <w:r w:rsidRPr="00745254">
        <w:rPr>
          <w:i/>
          <w:lang w:val="en-US"/>
        </w:rPr>
        <w:t>177</w:t>
      </w:r>
      <w:r w:rsidRPr="00745254">
        <w:rPr>
          <w:lang w:val="en-US"/>
        </w:rPr>
        <w:t>, 447.</w:t>
      </w:r>
    </w:p>
    <w:p w14:paraId="183DF36B" w14:textId="77777777" w:rsidR="002A4972" w:rsidRPr="00745254" w:rsidRDefault="002A4972" w:rsidP="00FB4BEF">
      <w:pPr>
        <w:pStyle w:val="CitaviBibliographyEntry"/>
        <w:ind w:left="567" w:hanging="567"/>
        <w:rPr>
          <w:lang w:val="en-US"/>
        </w:rPr>
      </w:pPr>
      <w:r w:rsidRPr="00745254">
        <w:rPr>
          <w:lang w:val="en-US"/>
        </w:rPr>
        <w:t>[44]</w:t>
      </w:r>
      <w:r w:rsidRPr="00745254">
        <w:rPr>
          <w:lang w:val="en-US"/>
        </w:rPr>
        <w:tab/>
      </w:r>
      <w:bookmarkStart w:id="58" w:name="_CTVL00129575c41d779492e813f3eabf215a268"/>
      <w:r w:rsidRPr="00745254">
        <w:rPr>
          <w:lang w:val="en-US"/>
        </w:rPr>
        <w:t>P. M. Sargent, M. F. Ashby,</w:t>
      </w:r>
      <w:bookmarkEnd w:id="58"/>
      <w:r w:rsidRPr="00745254">
        <w:rPr>
          <w:lang w:val="en-US"/>
        </w:rPr>
        <w:t xml:space="preserve"> </w:t>
      </w:r>
      <w:r w:rsidRPr="00745254">
        <w:rPr>
          <w:i/>
          <w:lang w:val="en-US"/>
        </w:rPr>
        <w:t>Scripta Metallurgica</w:t>
      </w:r>
      <w:r w:rsidRPr="00745254">
        <w:rPr>
          <w:lang w:val="en-US"/>
        </w:rPr>
        <w:t xml:space="preserve"> </w:t>
      </w:r>
      <w:r w:rsidRPr="00745254">
        <w:rPr>
          <w:b/>
          <w:lang w:val="en-US"/>
        </w:rPr>
        <w:t>1984</w:t>
      </w:r>
      <w:r w:rsidRPr="00745254">
        <w:rPr>
          <w:lang w:val="en-US"/>
        </w:rPr>
        <w:t xml:space="preserve">, </w:t>
      </w:r>
      <w:r w:rsidRPr="00745254">
        <w:rPr>
          <w:i/>
          <w:lang w:val="en-US"/>
        </w:rPr>
        <w:t>18</w:t>
      </w:r>
      <w:r w:rsidRPr="00745254">
        <w:rPr>
          <w:lang w:val="en-US"/>
        </w:rPr>
        <w:t>, 145.</w:t>
      </w:r>
    </w:p>
    <w:p w14:paraId="35C81D8D" w14:textId="0C97071B" w:rsidR="002A4972" w:rsidRPr="00745254" w:rsidRDefault="002A4972" w:rsidP="00FB4BEF">
      <w:pPr>
        <w:pStyle w:val="CitaviBibliographyEntry"/>
        <w:ind w:left="567" w:hanging="567"/>
        <w:rPr>
          <w:lang w:val="en-US"/>
        </w:rPr>
      </w:pPr>
      <w:r w:rsidRPr="00745254">
        <w:rPr>
          <w:lang w:val="en-US"/>
        </w:rPr>
        <w:t>[45]</w:t>
      </w:r>
      <w:r w:rsidRPr="00745254">
        <w:rPr>
          <w:lang w:val="en-US"/>
        </w:rPr>
        <w:tab/>
      </w:r>
      <w:bookmarkStart w:id="59" w:name="_CTVL001276da285f535439599ade27f6bd8798f"/>
      <w:r w:rsidRPr="00745254">
        <w:rPr>
          <w:lang w:val="en-US"/>
        </w:rPr>
        <w:t>A. Schröder, J. Fleig, D. Gryaznov, J. Maier, W. Sitte,</w:t>
      </w:r>
      <w:bookmarkEnd w:id="59"/>
      <w:r w:rsidRPr="00745254">
        <w:rPr>
          <w:lang w:val="en-US"/>
        </w:rPr>
        <w:t xml:space="preserve"> </w:t>
      </w:r>
      <w:r w:rsidRPr="00745254">
        <w:rPr>
          <w:i/>
          <w:lang w:val="en-US"/>
        </w:rPr>
        <w:t xml:space="preserve">The </w:t>
      </w:r>
      <w:r w:rsidR="00E44DD3" w:rsidRPr="00745254">
        <w:rPr>
          <w:i/>
          <w:lang w:val="en-US"/>
        </w:rPr>
        <w:t>J</w:t>
      </w:r>
      <w:r w:rsidRPr="00745254">
        <w:rPr>
          <w:i/>
          <w:lang w:val="en-US"/>
        </w:rPr>
        <w:t xml:space="preserve">ournal of </w:t>
      </w:r>
      <w:r w:rsidR="00E44DD3" w:rsidRPr="00745254">
        <w:rPr>
          <w:i/>
          <w:lang w:val="en-US"/>
        </w:rPr>
        <w:t>P</w:t>
      </w:r>
      <w:r w:rsidRPr="00745254">
        <w:rPr>
          <w:i/>
          <w:lang w:val="en-US"/>
        </w:rPr>
        <w:t xml:space="preserve">hysical </w:t>
      </w:r>
      <w:r w:rsidR="00E44DD3" w:rsidRPr="00745254">
        <w:rPr>
          <w:i/>
          <w:lang w:val="en-US"/>
        </w:rPr>
        <w:t>C</w:t>
      </w:r>
      <w:r w:rsidRPr="00745254">
        <w:rPr>
          <w:i/>
          <w:lang w:val="en-US"/>
        </w:rPr>
        <w:t>hemistry B</w:t>
      </w:r>
      <w:r w:rsidRPr="00745254">
        <w:rPr>
          <w:lang w:val="en-US"/>
        </w:rPr>
        <w:t xml:space="preserve"> </w:t>
      </w:r>
      <w:r w:rsidRPr="00745254">
        <w:rPr>
          <w:b/>
          <w:lang w:val="en-US"/>
        </w:rPr>
        <w:t>2006</w:t>
      </w:r>
      <w:r w:rsidRPr="00745254">
        <w:rPr>
          <w:lang w:val="en-US"/>
        </w:rPr>
        <w:t xml:space="preserve">, </w:t>
      </w:r>
      <w:r w:rsidRPr="00745254">
        <w:rPr>
          <w:i/>
          <w:lang w:val="en-US"/>
        </w:rPr>
        <w:t>110</w:t>
      </w:r>
      <w:r w:rsidRPr="00745254">
        <w:rPr>
          <w:lang w:val="en-US"/>
        </w:rPr>
        <w:t>, 12274.</w:t>
      </w:r>
    </w:p>
    <w:p w14:paraId="5805841A" w14:textId="77777777" w:rsidR="002A4972" w:rsidRPr="00745254" w:rsidRDefault="002A4972" w:rsidP="00FB4BEF">
      <w:pPr>
        <w:pStyle w:val="CitaviBibliographyEntry"/>
        <w:ind w:left="567" w:hanging="567"/>
        <w:rPr>
          <w:lang w:val="en-US"/>
        </w:rPr>
      </w:pPr>
      <w:r w:rsidRPr="00745254">
        <w:rPr>
          <w:lang w:val="en-US"/>
        </w:rPr>
        <w:t>[46]</w:t>
      </w:r>
      <w:r w:rsidRPr="00745254">
        <w:rPr>
          <w:lang w:val="en-US"/>
        </w:rPr>
        <w:tab/>
      </w:r>
      <w:bookmarkStart w:id="60" w:name="_CTVL0017dfc6311c14f4bad9b10474ca246dacb"/>
      <w:r w:rsidRPr="00745254">
        <w:rPr>
          <w:lang w:val="en-US"/>
        </w:rPr>
        <w:t>M. J. Wang, J.-Y. Chang, J. B. Wolfenstine, J. Sakamoto,</w:t>
      </w:r>
      <w:bookmarkEnd w:id="60"/>
      <w:r w:rsidRPr="00745254">
        <w:rPr>
          <w:lang w:val="en-US"/>
        </w:rPr>
        <w:t xml:space="preserve"> </w:t>
      </w:r>
      <w:r w:rsidRPr="00745254">
        <w:rPr>
          <w:i/>
          <w:lang w:val="en-US"/>
        </w:rPr>
        <w:t>Materialia</w:t>
      </w:r>
      <w:r w:rsidRPr="00745254">
        <w:rPr>
          <w:lang w:val="en-US"/>
        </w:rPr>
        <w:t xml:space="preserve"> </w:t>
      </w:r>
      <w:r w:rsidRPr="00745254">
        <w:rPr>
          <w:b/>
          <w:lang w:val="en-US"/>
        </w:rPr>
        <w:t>2020</w:t>
      </w:r>
      <w:r w:rsidRPr="00745254">
        <w:rPr>
          <w:lang w:val="en-US"/>
        </w:rPr>
        <w:t xml:space="preserve">, </w:t>
      </w:r>
      <w:r w:rsidRPr="00745254">
        <w:rPr>
          <w:i/>
          <w:lang w:val="en-US"/>
        </w:rPr>
        <w:t>12</w:t>
      </w:r>
      <w:r w:rsidRPr="00745254">
        <w:rPr>
          <w:lang w:val="en-US"/>
        </w:rPr>
        <w:t>, 100792.</w:t>
      </w:r>
    </w:p>
    <w:p w14:paraId="692B8023" w14:textId="77777777" w:rsidR="002A4972" w:rsidRPr="00745254" w:rsidRDefault="002A4972" w:rsidP="00FB4BEF">
      <w:pPr>
        <w:pStyle w:val="CitaviBibliographyEntry"/>
        <w:ind w:left="567" w:hanging="567"/>
        <w:rPr>
          <w:lang w:val="en-US"/>
        </w:rPr>
      </w:pPr>
      <w:r w:rsidRPr="00745254">
        <w:rPr>
          <w:lang w:val="en-US"/>
        </w:rPr>
        <w:t>[47]</w:t>
      </w:r>
      <w:r w:rsidRPr="00745254">
        <w:rPr>
          <w:lang w:val="en-US"/>
        </w:rPr>
        <w:tab/>
      </w:r>
      <w:bookmarkStart w:id="61" w:name="_CTVL001bbe366e1368040e3a0a8ef319966d289"/>
      <w:r w:rsidRPr="00745254">
        <w:rPr>
          <w:lang w:val="en-US"/>
        </w:rPr>
        <w:t>C. D. Fincher, Y. Zhang, G. M. Pharr, M. Pharr,</w:t>
      </w:r>
      <w:bookmarkEnd w:id="61"/>
      <w:r w:rsidRPr="00745254">
        <w:rPr>
          <w:lang w:val="en-US"/>
        </w:rPr>
        <w:t xml:space="preserve"> </w:t>
      </w:r>
      <w:r w:rsidRPr="00745254">
        <w:rPr>
          <w:i/>
          <w:lang w:val="en-US"/>
        </w:rPr>
        <w:t>ACS Appl. Energy Mater.</w:t>
      </w:r>
      <w:r w:rsidRPr="00745254">
        <w:rPr>
          <w:lang w:val="en-US"/>
        </w:rPr>
        <w:t xml:space="preserve"> </w:t>
      </w:r>
      <w:r w:rsidRPr="00745254">
        <w:rPr>
          <w:b/>
          <w:lang w:val="en-US"/>
        </w:rPr>
        <w:t>2020</w:t>
      </w:r>
      <w:r w:rsidRPr="00745254">
        <w:rPr>
          <w:lang w:val="en-US"/>
        </w:rPr>
        <w:t xml:space="preserve">, </w:t>
      </w:r>
      <w:r w:rsidRPr="00745254">
        <w:rPr>
          <w:i/>
          <w:lang w:val="en-US"/>
        </w:rPr>
        <w:t>3</w:t>
      </w:r>
      <w:r w:rsidRPr="00745254">
        <w:rPr>
          <w:lang w:val="en-US"/>
        </w:rPr>
        <w:t>, 1759.</w:t>
      </w:r>
    </w:p>
    <w:p w14:paraId="1BB78D9C" w14:textId="69697EBE" w:rsidR="002A4972" w:rsidRPr="00745254" w:rsidRDefault="002A4972" w:rsidP="00FB4BEF">
      <w:pPr>
        <w:pStyle w:val="CitaviBibliographyEntry"/>
        <w:ind w:left="567" w:hanging="567"/>
        <w:rPr>
          <w:lang w:val="en-US"/>
        </w:rPr>
      </w:pPr>
      <w:r w:rsidRPr="00745254">
        <w:rPr>
          <w:lang w:val="en-US"/>
        </w:rPr>
        <w:t>[48]</w:t>
      </w:r>
      <w:r w:rsidRPr="00745254">
        <w:rPr>
          <w:lang w:val="en-US"/>
        </w:rPr>
        <w:tab/>
      </w:r>
      <w:bookmarkStart w:id="62" w:name="_CTVL00118b48ef7a5914eec8967647b6651ce02"/>
      <w:r w:rsidR="00281AB4" w:rsidRPr="00745254">
        <w:rPr>
          <w:rFonts w:cs="Times New Roman"/>
          <w:lang w:val="en-GB"/>
        </w:rPr>
        <w:t xml:space="preserve">D. K. Singh, T. Fuchs, C. Krempaszky, P. Schweitzer, C. Lerch, F. H. Richter, J. Janek, On the origin of the anode instability in the lithium metal anode during discharge in solid-state batteries, Submitted to </w:t>
      </w:r>
      <w:r w:rsidR="00281AB4" w:rsidRPr="00745254">
        <w:rPr>
          <w:rFonts w:cs="Times New Roman"/>
          <w:i/>
          <w:lang w:val="en-GB"/>
        </w:rPr>
        <w:t>Advanced Functional Materials</w:t>
      </w:r>
      <w:bookmarkEnd w:id="62"/>
      <w:r w:rsidR="00281AB4" w:rsidRPr="00745254">
        <w:rPr>
          <w:rFonts w:cs="Times New Roman"/>
          <w:lang w:val="en-GB"/>
        </w:rPr>
        <w:t xml:space="preserve"> </w:t>
      </w:r>
      <w:r w:rsidR="00281AB4" w:rsidRPr="00745254">
        <w:rPr>
          <w:rFonts w:cs="Times New Roman"/>
          <w:b/>
          <w:lang w:val="en-GB"/>
        </w:rPr>
        <w:t>2022</w:t>
      </w:r>
      <w:r w:rsidR="00281AB4" w:rsidRPr="00745254">
        <w:rPr>
          <w:rFonts w:cs="Times New Roman"/>
          <w:lang w:val="en-GB"/>
        </w:rPr>
        <w:t>.</w:t>
      </w:r>
    </w:p>
    <w:p w14:paraId="45A1837A" w14:textId="77777777" w:rsidR="002A4972" w:rsidRPr="00745254" w:rsidRDefault="002A4972" w:rsidP="00FB4BEF">
      <w:pPr>
        <w:pStyle w:val="CitaviBibliographyEntry"/>
        <w:ind w:left="567" w:hanging="567"/>
        <w:rPr>
          <w:lang w:val="en-US"/>
        </w:rPr>
      </w:pPr>
      <w:r w:rsidRPr="00745254">
        <w:rPr>
          <w:lang w:val="en-US"/>
        </w:rPr>
        <w:t>[49]</w:t>
      </w:r>
      <w:r w:rsidRPr="00745254">
        <w:rPr>
          <w:lang w:val="en-US"/>
        </w:rPr>
        <w:tab/>
      </w:r>
      <w:bookmarkStart w:id="63" w:name="_CTVL0012b4c470607ef462bbf78bd4257974189"/>
      <w:r w:rsidRPr="00745254">
        <w:rPr>
          <w:lang w:val="en-US"/>
        </w:rPr>
        <w:t>H. Tang, Z. Deng, Z. Lin, Z. Wang, I.-H. Chu, C. Chen, Z. Zhu, C. Zheng, S. P. Ong,</w:t>
      </w:r>
      <w:bookmarkEnd w:id="63"/>
      <w:r w:rsidRPr="00745254">
        <w:rPr>
          <w:lang w:val="en-US"/>
        </w:rPr>
        <w:t xml:space="preserve"> </w:t>
      </w:r>
      <w:r w:rsidRPr="00745254">
        <w:rPr>
          <w:i/>
          <w:lang w:val="en-US"/>
        </w:rPr>
        <w:t>Chem. Mater.</w:t>
      </w:r>
      <w:r w:rsidRPr="00745254">
        <w:rPr>
          <w:lang w:val="en-US"/>
        </w:rPr>
        <w:t xml:space="preserve"> </w:t>
      </w:r>
      <w:r w:rsidRPr="00745254">
        <w:rPr>
          <w:b/>
          <w:lang w:val="en-US"/>
        </w:rPr>
        <w:t>2018</w:t>
      </w:r>
      <w:r w:rsidRPr="00745254">
        <w:rPr>
          <w:lang w:val="en-US"/>
        </w:rPr>
        <w:t xml:space="preserve">, </w:t>
      </w:r>
      <w:r w:rsidRPr="00745254">
        <w:rPr>
          <w:i/>
          <w:lang w:val="en-US"/>
        </w:rPr>
        <w:t>30</w:t>
      </w:r>
      <w:r w:rsidRPr="00745254">
        <w:rPr>
          <w:lang w:val="en-US"/>
        </w:rPr>
        <w:t>, 163.</w:t>
      </w:r>
    </w:p>
    <w:p w14:paraId="0142EB06" w14:textId="77777777" w:rsidR="002A4972" w:rsidRPr="00745254" w:rsidRDefault="002A4972" w:rsidP="00FB4BEF">
      <w:pPr>
        <w:pStyle w:val="CitaviBibliographyEntry"/>
        <w:ind w:left="567" w:hanging="567"/>
        <w:rPr>
          <w:lang w:val="en-US"/>
        </w:rPr>
      </w:pPr>
      <w:r w:rsidRPr="00745254">
        <w:rPr>
          <w:lang w:val="en-US"/>
        </w:rPr>
        <w:t>[50]</w:t>
      </w:r>
      <w:r w:rsidRPr="00745254">
        <w:rPr>
          <w:lang w:val="en-US"/>
        </w:rPr>
        <w:tab/>
      </w:r>
      <w:bookmarkStart w:id="64" w:name="_CTVL0018f88a112a3444ec0980496e46017a20e"/>
      <w:r w:rsidRPr="00745254">
        <w:rPr>
          <w:lang w:val="en-US"/>
        </w:rPr>
        <w:t>V. Lacivita, Y. Wang, S.-H. Bo, G. Ceder,</w:t>
      </w:r>
      <w:bookmarkEnd w:id="64"/>
      <w:r w:rsidRPr="00745254">
        <w:rPr>
          <w:lang w:val="en-US"/>
        </w:rPr>
        <w:t xml:space="preserve"> </w:t>
      </w:r>
      <w:r w:rsidRPr="00745254">
        <w:rPr>
          <w:i/>
          <w:lang w:val="en-US"/>
        </w:rPr>
        <w:t>J. Mater. Chem. A</w:t>
      </w:r>
      <w:r w:rsidRPr="00745254">
        <w:rPr>
          <w:lang w:val="en-US"/>
        </w:rPr>
        <w:t xml:space="preserve"> </w:t>
      </w:r>
      <w:r w:rsidRPr="00745254">
        <w:rPr>
          <w:b/>
          <w:lang w:val="en-US"/>
        </w:rPr>
        <w:t>2019</w:t>
      </w:r>
      <w:r w:rsidRPr="00745254">
        <w:rPr>
          <w:lang w:val="en-US"/>
        </w:rPr>
        <w:t xml:space="preserve">, </w:t>
      </w:r>
      <w:r w:rsidRPr="00745254">
        <w:rPr>
          <w:i/>
          <w:lang w:val="en-US"/>
        </w:rPr>
        <w:t>7</w:t>
      </w:r>
      <w:r w:rsidRPr="00745254">
        <w:rPr>
          <w:lang w:val="en-US"/>
        </w:rPr>
        <w:t>, 8144.</w:t>
      </w:r>
    </w:p>
    <w:p w14:paraId="0DE33FBF" w14:textId="755E27AD" w:rsidR="002A4972" w:rsidRPr="00745254" w:rsidRDefault="002A4972" w:rsidP="00FB4BEF">
      <w:pPr>
        <w:pStyle w:val="CitaviBibliographyEntry"/>
        <w:ind w:left="567" w:hanging="567"/>
        <w:rPr>
          <w:lang w:val="en-US"/>
        </w:rPr>
      </w:pPr>
      <w:r w:rsidRPr="00745254">
        <w:rPr>
          <w:lang w:val="en-US"/>
        </w:rPr>
        <w:t>[51]</w:t>
      </w:r>
      <w:r w:rsidRPr="00745254">
        <w:rPr>
          <w:lang w:val="en-US"/>
        </w:rPr>
        <w:tab/>
      </w:r>
      <w:bookmarkStart w:id="65" w:name="_CTVL001534f1aa69909467dbce628d035666648"/>
      <w:r w:rsidRPr="00745254">
        <w:rPr>
          <w:lang w:val="en-US"/>
        </w:rPr>
        <w:t>J. Maier, U. W</w:t>
      </w:r>
      <w:r w:rsidR="00281AB4" w:rsidRPr="00745254">
        <w:rPr>
          <w:lang w:val="en-US"/>
        </w:rPr>
        <w:t>arhus</w:t>
      </w:r>
      <w:r w:rsidRPr="00745254">
        <w:rPr>
          <w:lang w:val="en-US"/>
        </w:rPr>
        <w:t>, E. G</w:t>
      </w:r>
      <w:r w:rsidR="00281AB4" w:rsidRPr="00745254">
        <w:rPr>
          <w:lang w:val="en-US"/>
        </w:rPr>
        <w:t>melin</w:t>
      </w:r>
      <w:r w:rsidRPr="00745254">
        <w:rPr>
          <w:lang w:val="en-US"/>
        </w:rPr>
        <w:t>,</w:t>
      </w:r>
      <w:bookmarkEnd w:id="65"/>
      <w:r w:rsidRPr="00745254">
        <w:rPr>
          <w:lang w:val="en-US"/>
        </w:rPr>
        <w:t xml:space="preserve"> </w:t>
      </w:r>
      <w:r w:rsidRPr="00745254">
        <w:rPr>
          <w:i/>
          <w:lang w:val="en-US"/>
        </w:rPr>
        <w:t>Solid State Ionics</w:t>
      </w:r>
      <w:r w:rsidRPr="00745254">
        <w:rPr>
          <w:lang w:val="en-US"/>
        </w:rPr>
        <w:t xml:space="preserve"> </w:t>
      </w:r>
      <w:r w:rsidRPr="00745254">
        <w:rPr>
          <w:b/>
          <w:lang w:val="en-US"/>
        </w:rPr>
        <w:t>1986</w:t>
      </w:r>
      <w:r w:rsidRPr="00745254">
        <w:rPr>
          <w:lang w:val="en-US"/>
        </w:rPr>
        <w:t xml:space="preserve">, </w:t>
      </w:r>
      <w:r w:rsidRPr="00745254">
        <w:rPr>
          <w:i/>
          <w:lang w:val="en-US"/>
        </w:rPr>
        <w:t>18-19</w:t>
      </w:r>
      <w:r w:rsidRPr="00745254">
        <w:rPr>
          <w:lang w:val="en-US"/>
        </w:rPr>
        <w:t>, 969.</w:t>
      </w:r>
    </w:p>
    <w:p w14:paraId="1FCFD128" w14:textId="7863E227" w:rsidR="002A4972" w:rsidRPr="00745254" w:rsidRDefault="002A4972" w:rsidP="00FB4BEF">
      <w:pPr>
        <w:pStyle w:val="CitaviBibliographyEntry"/>
        <w:ind w:left="567" w:hanging="567"/>
        <w:rPr>
          <w:lang w:val="en-US"/>
        </w:rPr>
      </w:pPr>
      <w:r w:rsidRPr="00745254">
        <w:rPr>
          <w:lang w:val="en-US"/>
        </w:rPr>
        <w:t>[52]</w:t>
      </w:r>
      <w:r w:rsidRPr="00745254">
        <w:rPr>
          <w:lang w:val="en-US"/>
        </w:rPr>
        <w:tab/>
      </w:r>
      <w:bookmarkStart w:id="66" w:name="_CTVL001c1a628ed5ea24ca4beea7b939c49df92"/>
      <w:r w:rsidRPr="00745254">
        <w:rPr>
          <w:lang w:val="en-US"/>
        </w:rPr>
        <w:t>Z. Zhang, S. Wenzel, Y. Zhu, J. Sann, L. Shen, J. Yang, X. Yao, Y.-S. Hu, C. Wolverton, H. Li</w:t>
      </w:r>
      <w:r w:rsidR="00110585" w:rsidRPr="00745254">
        <w:rPr>
          <w:lang w:val="en-US"/>
        </w:rPr>
        <w:t>, L. Chen, J. Janek</w:t>
      </w:r>
      <w:r w:rsidRPr="00745254">
        <w:rPr>
          <w:lang w:val="en-US"/>
        </w:rPr>
        <w:t>,</w:t>
      </w:r>
      <w:bookmarkEnd w:id="66"/>
      <w:r w:rsidRPr="00745254">
        <w:rPr>
          <w:lang w:val="en-US"/>
        </w:rPr>
        <w:t xml:space="preserve"> </w:t>
      </w:r>
      <w:r w:rsidRPr="00745254">
        <w:rPr>
          <w:i/>
          <w:lang w:val="en-US"/>
        </w:rPr>
        <w:t>ACS Appl. Energy Mater.</w:t>
      </w:r>
      <w:r w:rsidRPr="00745254">
        <w:rPr>
          <w:lang w:val="en-US"/>
        </w:rPr>
        <w:t xml:space="preserve"> </w:t>
      </w:r>
      <w:r w:rsidRPr="00745254">
        <w:rPr>
          <w:b/>
          <w:lang w:val="en-US"/>
        </w:rPr>
        <w:t>2020</w:t>
      </w:r>
      <w:r w:rsidRPr="00745254">
        <w:rPr>
          <w:lang w:val="en-US"/>
        </w:rPr>
        <w:t xml:space="preserve">, </w:t>
      </w:r>
      <w:r w:rsidRPr="00745254">
        <w:rPr>
          <w:i/>
          <w:lang w:val="en-US"/>
        </w:rPr>
        <w:t>3</w:t>
      </w:r>
      <w:r w:rsidRPr="00745254">
        <w:rPr>
          <w:lang w:val="en-US"/>
        </w:rPr>
        <w:t>, 7427.</w:t>
      </w:r>
    </w:p>
    <w:p w14:paraId="44B76DE3" w14:textId="77777777" w:rsidR="002A4972" w:rsidRPr="00745254" w:rsidRDefault="002A4972" w:rsidP="00FB4BEF">
      <w:pPr>
        <w:pStyle w:val="CitaviBibliographyEntry"/>
        <w:ind w:left="567" w:hanging="567"/>
        <w:rPr>
          <w:lang w:val="en-US"/>
        </w:rPr>
      </w:pPr>
      <w:r w:rsidRPr="00745254">
        <w:rPr>
          <w:lang w:val="en-US"/>
        </w:rPr>
        <w:t>[53]</w:t>
      </w:r>
      <w:r w:rsidRPr="00745254">
        <w:rPr>
          <w:lang w:val="en-US"/>
        </w:rPr>
        <w:tab/>
      </w:r>
      <w:bookmarkStart w:id="67" w:name="_CTVL00171de0d6b5fdb4c90938a16809887f398"/>
      <w:r w:rsidRPr="00745254">
        <w:rPr>
          <w:lang w:val="en-US"/>
        </w:rPr>
        <w:t>S. Wang, H. Xu, W. Li, A. Dolocan, A. Manthiram,</w:t>
      </w:r>
      <w:bookmarkEnd w:id="67"/>
      <w:r w:rsidRPr="00745254">
        <w:rPr>
          <w:lang w:val="en-US"/>
        </w:rPr>
        <w:t xml:space="preserve"> </w:t>
      </w:r>
      <w:r w:rsidRPr="00745254">
        <w:rPr>
          <w:i/>
          <w:lang w:val="en-US"/>
        </w:rPr>
        <w:t>Journal of the American Chemical Society</w:t>
      </w:r>
      <w:r w:rsidRPr="00745254">
        <w:rPr>
          <w:lang w:val="en-US"/>
        </w:rPr>
        <w:t xml:space="preserve"> </w:t>
      </w:r>
      <w:r w:rsidRPr="00745254">
        <w:rPr>
          <w:b/>
          <w:lang w:val="en-US"/>
        </w:rPr>
        <w:t>2018</w:t>
      </w:r>
      <w:r w:rsidRPr="00745254">
        <w:rPr>
          <w:lang w:val="en-US"/>
        </w:rPr>
        <w:t xml:space="preserve">, </w:t>
      </w:r>
      <w:r w:rsidRPr="00745254">
        <w:rPr>
          <w:i/>
          <w:lang w:val="en-US"/>
        </w:rPr>
        <w:t>140</w:t>
      </w:r>
      <w:r w:rsidRPr="00745254">
        <w:rPr>
          <w:lang w:val="en-US"/>
        </w:rPr>
        <w:t>, 250.</w:t>
      </w:r>
    </w:p>
    <w:p w14:paraId="6F85650D" w14:textId="6E4AD18F" w:rsidR="002A4972" w:rsidRPr="00745254" w:rsidRDefault="002A4972" w:rsidP="00FB4BEF">
      <w:pPr>
        <w:pStyle w:val="CitaviBibliographyEntry"/>
        <w:ind w:left="567" w:hanging="567"/>
      </w:pPr>
      <w:r w:rsidRPr="00745254">
        <w:t>[54]</w:t>
      </w:r>
      <w:r w:rsidRPr="00745254">
        <w:tab/>
      </w:r>
      <w:bookmarkStart w:id="68" w:name="_CTVL0016eccecf1fed4461e97f20ea2a4ef7f85"/>
      <w:r w:rsidRPr="00745254">
        <w:t>Z. Gao, J. Yang, H. Yuan, H. Fu, Y. Li, Y. Li, T. Ferber, C. Guhl, H. Sun, W. J</w:t>
      </w:r>
      <w:r w:rsidR="00281AB4" w:rsidRPr="00745254">
        <w:t>ä</w:t>
      </w:r>
      <w:r w:rsidRPr="00745254">
        <w:t>germann</w:t>
      </w:r>
      <w:r w:rsidR="00110585" w:rsidRPr="00745254">
        <w:t>, R. Hausbrand, Y. Huang,</w:t>
      </w:r>
      <w:bookmarkEnd w:id="68"/>
      <w:r w:rsidRPr="00745254">
        <w:t xml:space="preserve"> </w:t>
      </w:r>
      <w:r w:rsidRPr="00745254">
        <w:rPr>
          <w:i/>
        </w:rPr>
        <w:t>Chem. Mater.</w:t>
      </w:r>
      <w:r w:rsidRPr="00745254">
        <w:t xml:space="preserve"> </w:t>
      </w:r>
      <w:r w:rsidRPr="00745254">
        <w:rPr>
          <w:b/>
        </w:rPr>
        <w:t>2020</w:t>
      </w:r>
      <w:r w:rsidRPr="00745254">
        <w:t xml:space="preserve">, </w:t>
      </w:r>
      <w:r w:rsidRPr="00745254">
        <w:rPr>
          <w:i/>
        </w:rPr>
        <w:t>32</w:t>
      </w:r>
      <w:r w:rsidRPr="00745254">
        <w:t>, 3970.</w:t>
      </w:r>
    </w:p>
    <w:p w14:paraId="309E8765" w14:textId="77777777" w:rsidR="002A4972" w:rsidRPr="00745254" w:rsidRDefault="002A4972" w:rsidP="00FB4BEF">
      <w:pPr>
        <w:pStyle w:val="CitaviBibliographyEntry"/>
        <w:ind w:left="567" w:hanging="567"/>
        <w:rPr>
          <w:lang w:val="en-US"/>
        </w:rPr>
      </w:pPr>
      <w:r w:rsidRPr="00745254">
        <w:t>[55]</w:t>
      </w:r>
      <w:r w:rsidRPr="00745254">
        <w:tab/>
      </w:r>
      <w:bookmarkStart w:id="69" w:name="_CTVL0013b7db598e0294d129a393e445a111c18"/>
      <w:r w:rsidRPr="00745254">
        <w:t>Z. Bastl, A. I. Senkevich, I. Spirovová, V. Vrtílková,</w:t>
      </w:r>
      <w:bookmarkEnd w:id="69"/>
      <w:r w:rsidRPr="00745254">
        <w:t xml:space="preserve"> </w:t>
      </w:r>
      <w:r w:rsidRPr="00745254">
        <w:rPr>
          <w:i/>
        </w:rPr>
        <w:t xml:space="preserve">Surf. </w:t>
      </w:r>
      <w:r w:rsidRPr="00745254">
        <w:rPr>
          <w:i/>
          <w:lang w:val="en-US"/>
        </w:rPr>
        <w:t>Interface Anal.</w:t>
      </w:r>
      <w:r w:rsidRPr="00745254">
        <w:rPr>
          <w:lang w:val="en-US"/>
        </w:rPr>
        <w:t xml:space="preserve"> </w:t>
      </w:r>
      <w:r w:rsidRPr="00745254">
        <w:rPr>
          <w:b/>
          <w:lang w:val="en-US"/>
        </w:rPr>
        <w:t>2002</w:t>
      </w:r>
      <w:r w:rsidRPr="00745254">
        <w:rPr>
          <w:lang w:val="en-US"/>
        </w:rPr>
        <w:t xml:space="preserve">, </w:t>
      </w:r>
      <w:r w:rsidRPr="00745254">
        <w:rPr>
          <w:i/>
          <w:lang w:val="en-US"/>
        </w:rPr>
        <w:t>34</w:t>
      </w:r>
      <w:r w:rsidRPr="00745254">
        <w:rPr>
          <w:lang w:val="en-US"/>
        </w:rPr>
        <w:t>, 477.</w:t>
      </w:r>
    </w:p>
    <w:p w14:paraId="5E58DF2B" w14:textId="77777777" w:rsidR="002A4972" w:rsidRPr="00745254" w:rsidRDefault="002A4972" w:rsidP="00FB4BEF">
      <w:pPr>
        <w:pStyle w:val="CitaviBibliographyEntry"/>
        <w:ind w:left="567" w:hanging="567"/>
        <w:rPr>
          <w:lang w:val="en-US"/>
        </w:rPr>
      </w:pPr>
      <w:r w:rsidRPr="00745254">
        <w:rPr>
          <w:lang w:val="en-US"/>
        </w:rPr>
        <w:t>[56]</w:t>
      </w:r>
      <w:r w:rsidRPr="00745254">
        <w:rPr>
          <w:lang w:val="en-US"/>
        </w:rPr>
        <w:tab/>
      </w:r>
      <w:bookmarkStart w:id="70" w:name="_CTVL00138f8c59fd26747f88ee19a838257a1dd"/>
      <w:r w:rsidRPr="00745254">
        <w:rPr>
          <w:lang w:val="en-US"/>
        </w:rPr>
        <w:t>C. Morant, J. M. Sanz, L. Galán, L. Soriano, F. Rueda,</w:t>
      </w:r>
      <w:bookmarkEnd w:id="70"/>
      <w:r w:rsidRPr="00745254">
        <w:rPr>
          <w:lang w:val="en-US"/>
        </w:rPr>
        <w:t xml:space="preserve"> </w:t>
      </w:r>
      <w:r w:rsidRPr="00745254">
        <w:rPr>
          <w:i/>
          <w:lang w:val="en-US"/>
        </w:rPr>
        <w:t>Surface Science</w:t>
      </w:r>
      <w:r w:rsidRPr="00745254">
        <w:rPr>
          <w:lang w:val="en-US"/>
        </w:rPr>
        <w:t xml:space="preserve"> </w:t>
      </w:r>
      <w:r w:rsidRPr="00745254">
        <w:rPr>
          <w:b/>
          <w:lang w:val="en-US"/>
        </w:rPr>
        <w:t>1989</w:t>
      </w:r>
      <w:r w:rsidRPr="00745254">
        <w:rPr>
          <w:lang w:val="en-US"/>
        </w:rPr>
        <w:t xml:space="preserve">, </w:t>
      </w:r>
      <w:r w:rsidRPr="00745254">
        <w:rPr>
          <w:i/>
          <w:lang w:val="en-US"/>
        </w:rPr>
        <w:t>218</w:t>
      </w:r>
      <w:r w:rsidRPr="00745254">
        <w:rPr>
          <w:lang w:val="en-US"/>
        </w:rPr>
        <w:t>, 331.</w:t>
      </w:r>
    </w:p>
    <w:p w14:paraId="6CD946CE" w14:textId="77777777" w:rsidR="002A4972" w:rsidRPr="00745254" w:rsidRDefault="002A4972" w:rsidP="00FB4BEF">
      <w:pPr>
        <w:pStyle w:val="CitaviBibliographyEntry"/>
        <w:ind w:left="567" w:hanging="567"/>
        <w:rPr>
          <w:lang w:val="en-US"/>
        </w:rPr>
      </w:pPr>
      <w:r w:rsidRPr="00745254">
        <w:rPr>
          <w:lang w:val="en-US"/>
        </w:rPr>
        <w:t>[57]</w:t>
      </w:r>
      <w:r w:rsidRPr="00745254">
        <w:rPr>
          <w:lang w:val="en-US"/>
        </w:rPr>
        <w:tab/>
      </w:r>
      <w:bookmarkStart w:id="71" w:name="_CTVL0013d61896352744401a09ac445dd92b4b6"/>
      <w:r w:rsidRPr="00745254">
        <w:rPr>
          <w:lang w:val="en-US"/>
        </w:rPr>
        <w:t>S. P. Kowalczyk, L. Ley, F. R. McFeely, R. A. Pollak, D. A. Shirley,</w:t>
      </w:r>
      <w:bookmarkEnd w:id="71"/>
      <w:r w:rsidRPr="00745254">
        <w:rPr>
          <w:lang w:val="en-US"/>
        </w:rPr>
        <w:t xml:space="preserve"> </w:t>
      </w:r>
      <w:r w:rsidRPr="00745254">
        <w:rPr>
          <w:i/>
          <w:lang w:val="en-US"/>
        </w:rPr>
        <w:t>Phys. Rev. B</w:t>
      </w:r>
      <w:r w:rsidRPr="00745254">
        <w:rPr>
          <w:lang w:val="en-US"/>
        </w:rPr>
        <w:t xml:space="preserve"> </w:t>
      </w:r>
      <w:r w:rsidRPr="00745254">
        <w:rPr>
          <w:b/>
          <w:lang w:val="en-US"/>
        </w:rPr>
        <w:t>1973</w:t>
      </w:r>
      <w:r w:rsidRPr="00745254">
        <w:rPr>
          <w:lang w:val="en-US"/>
        </w:rPr>
        <w:t xml:space="preserve">, </w:t>
      </w:r>
      <w:r w:rsidRPr="00745254">
        <w:rPr>
          <w:i/>
          <w:lang w:val="en-US"/>
        </w:rPr>
        <w:t>8</w:t>
      </w:r>
      <w:r w:rsidRPr="00745254">
        <w:rPr>
          <w:lang w:val="en-US"/>
        </w:rPr>
        <w:t>, 3583.</w:t>
      </w:r>
    </w:p>
    <w:p w14:paraId="24D9BD6A" w14:textId="77777777" w:rsidR="002A4972" w:rsidRPr="00745254" w:rsidRDefault="002A4972" w:rsidP="00FB4BEF">
      <w:pPr>
        <w:pStyle w:val="CitaviBibliographyEntry"/>
        <w:ind w:left="567" w:hanging="567"/>
        <w:rPr>
          <w:lang w:val="en-US"/>
        </w:rPr>
      </w:pPr>
      <w:r w:rsidRPr="00745254">
        <w:rPr>
          <w:lang w:val="en-US"/>
        </w:rPr>
        <w:t>[58]</w:t>
      </w:r>
      <w:r w:rsidRPr="00745254">
        <w:rPr>
          <w:lang w:val="en-US"/>
        </w:rPr>
        <w:tab/>
      </w:r>
      <w:bookmarkStart w:id="72" w:name="_CTVL001698ff9ea3bfd49a08af2b6c49fd9b468"/>
      <w:r w:rsidRPr="00745254">
        <w:rPr>
          <w:lang w:val="en-US"/>
        </w:rPr>
        <w:t>Q. Wu,</w:t>
      </w:r>
      <w:bookmarkEnd w:id="72"/>
      <w:r w:rsidRPr="00745254">
        <w:rPr>
          <w:lang w:val="en-US"/>
        </w:rPr>
        <w:t xml:space="preserve"> </w:t>
      </w:r>
      <w:r w:rsidRPr="00745254">
        <w:rPr>
          <w:i/>
          <w:lang w:val="en-US"/>
        </w:rPr>
        <w:t>Solid State Ionics</w:t>
      </w:r>
      <w:r w:rsidRPr="00745254">
        <w:rPr>
          <w:lang w:val="en-US"/>
        </w:rPr>
        <w:t xml:space="preserve"> </w:t>
      </w:r>
      <w:r w:rsidRPr="00745254">
        <w:rPr>
          <w:b/>
          <w:lang w:val="en-US"/>
        </w:rPr>
        <w:t>2004</w:t>
      </w:r>
      <w:r w:rsidRPr="00745254">
        <w:rPr>
          <w:lang w:val="en-US"/>
        </w:rPr>
        <w:t xml:space="preserve">, </w:t>
      </w:r>
      <w:r w:rsidRPr="00745254">
        <w:rPr>
          <w:i/>
          <w:lang w:val="en-US"/>
        </w:rPr>
        <w:t>167</w:t>
      </w:r>
      <w:r w:rsidRPr="00745254">
        <w:rPr>
          <w:lang w:val="en-US"/>
        </w:rPr>
        <w:t>, 155.</w:t>
      </w:r>
    </w:p>
    <w:p w14:paraId="79631793" w14:textId="77777777" w:rsidR="002A4972" w:rsidRPr="00745254" w:rsidRDefault="002A4972" w:rsidP="00FB4BEF">
      <w:pPr>
        <w:pStyle w:val="CitaviBibliographyEntry"/>
        <w:ind w:left="567" w:hanging="567"/>
        <w:rPr>
          <w:lang w:val="en-US"/>
        </w:rPr>
      </w:pPr>
      <w:r w:rsidRPr="00745254">
        <w:rPr>
          <w:lang w:val="en-US"/>
        </w:rPr>
        <w:t>[59]</w:t>
      </w:r>
      <w:r w:rsidRPr="00745254">
        <w:rPr>
          <w:lang w:val="en-US"/>
        </w:rPr>
        <w:tab/>
      </w:r>
      <w:bookmarkStart w:id="73" w:name="_CTVL0010bbf018059604403aa48f455b183deb2"/>
      <w:r w:rsidRPr="00745254">
        <w:rPr>
          <w:lang w:val="en-US"/>
        </w:rPr>
        <w:t>A. Barrie, F. J. Street,</w:t>
      </w:r>
      <w:bookmarkEnd w:id="73"/>
      <w:r w:rsidRPr="00745254">
        <w:rPr>
          <w:lang w:val="en-US"/>
        </w:rPr>
        <w:t xml:space="preserve"> </w:t>
      </w:r>
      <w:r w:rsidRPr="00745254">
        <w:rPr>
          <w:i/>
          <w:lang w:val="en-US"/>
        </w:rPr>
        <w:t>Journal of Electron Spectroscopy and Related Phenomena</w:t>
      </w:r>
      <w:r w:rsidRPr="00745254">
        <w:rPr>
          <w:lang w:val="en-US"/>
        </w:rPr>
        <w:t xml:space="preserve"> </w:t>
      </w:r>
      <w:r w:rsidRPr="00745254">
        <w:rPr>
          <w:b/>
          <w:lang w:val="en-US"/>
        </w:rPr>
        <w:t>1975</w:t>
      </w:r>
      <w:r w:rsidRPr="00745254">
        <w:rPr>
          <w:lang w:val="en-US"/>
        </w:rPr>
        <w:t xml:space="preserve">, </w:t>
      </w:r>
      <w:r w:rsidRPr="00745254">
        <w:rPr>
          <w:i/>
          <w:lang w:val="en-US"/>
        </w:rPr>
        <w:t>7</w:t>
      </w:r>
      <w:r w:rsidRPr="00745254">
        <w:rPr>
          <w:lang w:val="en-US"/>
        </w:rPr>
        <w:t>, 1.</w:t>
      </w:r>
    </w:p>
    <w:p w14:paraId="5218A3A5" w14:textId="172906B5" w:rsidR="002A4972" w:rsidRPr="00745254" w:rsidRDefault="002A4972" w:rsidP="00FB4BEF">
      <w:pPr>
        <w:pStyle w:val="CitaviBibliographyEntry"/>
        <w:ind w:left="567" w:hanging="567"/>
        <w:rPr>
          <w:lang w:val="en-US"/>
        </w:rPr>
      </w:pPr>
      <w:r w:rsidRPr="00745254">
        <w:t>[60]</w:t>
      </w:r>
      <w:r w:rsidRPr="00745254">
        <w:tab/>
      </w:r>
      <w:bookmarkStart w:id="74" w:name="_CTVL0014fa3fef46c5346918093bc427c6f649c"/>
      <w:bookmarkStart w:id="75" w:name="_Hlk114939539"/>
      <w:r w:rsidRPr="00745254">
        <w:t>Z. Gao, J. Yang, G. Li, T. Ferber, J. Feng, Y. Li, H. Fu, W. J</w:t>
      </w:r>
      <w:r w:rsidR="00281AB4" w:rsidRPr="00745254">
        <w:t>ä</w:t>
      </w:r>
      <w:r w:rsidRPr="00745254">
        <w:t>germann, C. W. Monroe, Y. Huang,</w:t>
      </w:r>
      <w:bookmarkEnd w:id="74"/>
      <w:r w:rsidRPr="00745254">
        <w:t xml:space="preserve"> </w:t>
      </w:r>
      <w:r w:rsidRPr="00745254">
        <w:rPr>
          <w:i/>
        </w:rPr>
        <w:t xml:space="preserve">Adv. </w:t>
      </w:r>
      <w:r w:rsidRPr="00745254">
        <w:rPr>
          <w:i/>
          <w:lang w:val="en-US"/>
        </w:rPr>
        <w:t>Energy Mater.</w:t>
      </w:r>
      <w:r w:rsidRPr="00745254">
        <w:rPr>
          <w:lang w:val="en-US"/>
        </w:rPr>
        <w:t xml:space="preserve"> </w:t>
      </w:r>
      <w:r w:rsidRPr="00745254">
        <w:rPr>
          <w:b/>
          <w:lang w:val="en-US"/>
        </w:rPr>
        <w:t>2022</w:t>
      </w:r>
      <w:r w:rsidRPr="00745254">
        <w:rPr>
          <w:lang w:val="en-US"/>
        </w:rPr>
        <w:t xml:space="preserve">, </w:t>
      </w:r>
      <w:r w:rsidRPr="00745254">
        <w:rPr>
          <w:i/>
          <w:lang w:val="en-US"/>
        </w:rPr>
        <w:t>12</w:t>
      </w:r>
      <w:r w:rsidRPr="00745254">
        <w:rPr>
          <w:lang w:val="en-US"/>
        </w:rPr>
        <w:t>, 2103607</w:t>
      </w:r>
      <w:bookmarkEnd w:id="75"/>
      <w:r w:rsidRPr="00745254">
        <w:rPr>
          <w:lang w:val="en-US"/>
        </w:rPr>
        <w:t>.</w:t>
      </w:r>
    </w:p>
    <w:p w14:paraId="117346C4" w14:textId="46620867" w:rsidR="002A4972" w:rsidRPr="00745254" w:rsidRDefault="002A4972" w:rsidP="00FB4BEF">
      <w:pPr>
        <w:pStyle w:val="CitaviBibliographyEntry"/>
        <w:ind w:left="567" w:hanging="567"/>
        <w:rPr>
          <w:szCs w:val="24"/>
          <w:lang w:val="en-US"/>
        </w:rPr>
      </w:pPr>
      <w:r w:rsidRPr="00745254">
        <w:rPr>
          <w:lang w:val="en-US"/>
        </w:rPr>
        <w:t>[61]</w:t>
      </w:r>
      <w:r w:rsidRPr="00745254">
        <w:rPr>
          <w:szCs w:val="24"/>
          <w:lang w:val="en-US"/>
        </w:rPr>
        <w:tab/>
      </w:r>
      <w:bookmarkStart w:id="76" w:name="_CTVL0016ae00bf8a3b54863b7e74311c0b82603"/>
      <w:r w:rsidRPr="00745254">
        <w:rPr>
          <w:szCs w:val="24"/>
          <w:lang w:val="en-US"/>
        </w:rPr>
        <w:t>K. Song, D. A. Agyeman, M. Park, J. Yang, Y.-M. Kang,</w:t>
      </w:r>
      <w:bookmarkEnd w:id="76"/>
      <w:r w:rsidRPr="00745254">
        <w:rPr>
          <w:szCs w:val="24"/>
          <w:lang w:val="en-US"/>
        </w:rPr>
        <w:t xml:space="preserve"> </w:t>
      </w:r>
      <w:r w:rsidRPr="00745254">
        <w:rPr>
          <w:i/>
          <w:szCs w:val="24"/>
          <w:lang w:val="en-US"/>
        </w:rPr>
        <w:t>Adv. Mater.</w:t>
      </w:r>
      <w:r w:rsidRPr="00745254">
        <w:rPr>
          <w:szCs w:val="24"/>
          <w:lang w:val="en-US"/>
        </w:rPr>
        <w:t xml:space="preserve"> </w:t>
      </w:r>
      <w:r w:rsidRPr="00745254">
        <w:rPr>
          <w:b/>
          <w:szCs w:val="24"/>
          <w:lang w:val="en-US"/>
        </w:rPr>
        <w:t>2017</w:t>
      </w:r>
      <w:r w:rsidRPr="00745254">
        <w:rPr>
          <w:szCs w:val="24"/>
          <w:lang w:val="en-US"/>
        </w:rPr>
        <w:t xml:space="preserve">, </w:t>
      </w:r>
      <w:r w:rsidRPr="00745254">
        <w:rPr>
          <w:i/>
          <w:szCs w:val="24"/>
          <w:lang w:val="en-US"/>
        </w:rPr>
        <w:t>29</w:t>
      </w:r>
      <w:r w:rsidRPr="00745254">
        <w:rPr>
          <w:szCs w:val="24"/>
          <w:lang w:val="en-US"/>
        </w:rPr>
        <w:t>.</w:t>
      </w:r>
    </w:p>
    <w:p w14:paraId="39E932E8" w14:textId="0B99B2FF" w:rsidR="00904109" w:rsidRPr="00745254" w:rsidRDefault="00904109" w:rsidP="00FB4BEF">
      <w:pPr>
        <w:pStyle w:val="CitaviBibliographyEntry"/>
        <w:ind w:left="567" w:hanging="567"/>
        <w:rPr>
          <w:szCs w:val="24"/>
          <w:lang w:val="en-US"/>
        </w:rPr>
      </w:pPr>
      <w:r w:rsidRPr="00745254">
        <w:rPr>
          <w:szCs w:val="24"/>
          <w:lang w:val="en-US"/>
        </w:rPr>
        <w:t>[62]</w:t>
      </w:r>
      <w:r w:rsidRPr="00745254">
        <w:rPr>
          <w:szCs w:val="24"/>
          <w:lang w:val="en-US"/>
        </w:rPr>
        <w:tab/>
      </w:r>
      <w:bookmarkStart w:id="77" w:name="_Hlk114973558"/>
      <w:r w:rsidRPr="00745254">
        <w:rPr>
          <w:rFonts w:eastAsia="Times New Roman" w:cs="Times New Roman"/>
          <w:szCs w:val="24"/>
          <w:lang w:val="en-US"/>
        </w:rPr>
        <w:t xml:space="preserve">B. Lee, D-H. Seo, H-D. </w:t>
      </w:r>
      <w:r w:rsidRPr="00745254">
        <w:rPr>
          <w:rFonts w:eastAsia="Times New Roman" w:cs="Times New Roman"/>
          <w:szCs w:val="24"/>
        </w:rPr>
        <w:t xml:space="preserve">Lim, I. Park, K-Y Park, J. Kim, K. Kang, </w:t>
      </w:r>
      <w:r w:rsidRPr="00745254">
        <w:rPr>
          <w:rFonts w:eastAsia="Times New Roman" w:cs="Times New Roman"/>
          <w:i/>
          <w:szCs w:val="24"/>
        </w:rPr>
        <w:t xml:space="preserve">Chem. </w:t>
      </w:r>
      <w:r w:rsidRPr="00745254">
        <w:rPr>
          <w:rFonts w:eastAsia="Times New Roman" w:cs="Times New Roman"/>
          <w:i/>
          <w:szCs w:val="24"/>
          <w:lang w:val="en-US"/>
        </w:rPr>
        <w:t>Mater.</w:t>
      </w:r>
      <w:r w:rsidRPr="00745254">
        <w:rPr>
          <w:rFonts w:eastAsia="Times New Roman" w:cs="Times New Roman"/>
          <w:szCs w:val="24"/>
          <w:lang w:val="en-US"/>
        </w:rPr>
        <w:t xml:space="preserve"> </w:t>
      </w:r>
      <w:r w:rsidRPr="00745254">
        <w:rPr>
          <w:rFonts w:eastAsia="Times New Roman" w:cs="Times New Roman"/>
          <w:b/>
          <w:szCs w:val="24"/>
          <w:lang w:val="en-US"/>
        </w:rPr>
        <w:t>2014</w:t>
      </w:r>
      <w:r w:rsidRPr="00745254">
        <w:rPr>
          <w:rFonts w:eastAsia="Times New Roman" w:cs="Times New Roman"/>
          <w:szCs w:val="24"/>
          <w:lang w:val="en-US"/>
        </w:rPr>
        <w:t xml:space="preserve">, </w:t>
      </w:r>
      <w:r w:rsidRPr="00745254">
        <w:rPr>
          <w:rFonts w:eastAsia="Times New Roman" w:cs="Times New Roman"/>
          <w:i/>
          <w:szCs w:val="24"/>
          <w:lang w:val="en-US"/>
        </w:rPr>
        <w:t>26</w:t>
      </w:r>
      <w:r w:rsidRPr="00745254">
        <w:rPr>
          <w:rFonts w:eastAsia="Times New Roman" w:cs="Times New Roman"/>
          <w:szCs w:val="24"/>
          <w:lang w:val="en-US"/>
        </w:rPr>
        <w:t>, 2, 1048</w:t>
      </w:r>
      <w:r w:rsidR="00B14AC9" w:rsidRPr="00745254">
        <w:rPr>
          <w:rFonts w:eastAsia="Times New Roman" w:cs="Times New Roman"/>
          <w:szCs w:val="24"/>
          <w:lang w:val="en-US"/>
        </w:rPr>
        <w:t>.</w:t>
      </w:r>
      <w:bookmarkEnd w:id="77"/>
    </w:p>
    <w:p w14:paraId="15E48E4A" w14:textId="4C96AF25" w:rsidR="002A4972" w:rsidRPr="00745254" w:rsidRDefault="002A4972" w:rsidP="00FB4BEF">
      <w:pPr>
        <w:pStyle w:val="CitaviBibliographyEntry"/>
        <w:ind w:left="567" w:hanging="567"/>
        <w:rPr>
          <w:lang w:val="en-US"/>
        </w:rPr>
      </w:pPr>
      <w:r w:rsidRPr="00745254">
        <w:rPr>
          <w:szCs w:val="24"/>
          <w:lang w:val="en-US"/>
        </w:rPr>
        <w:t>[</w:t>
      </w:r>
      <w:r w:rsidR="00904109" w:rsidRPr="00745254">
        <w:rPr>
          <w:szCs w:val="24"/>
          <w:lang w:val="en-US"/>
        </w:rPr>
        <w:t>63</w:t>
      </w:r>
      <w:r w:rsidRPr="00745254">
        <w:rPr>
          <w:szCs w:val="24"/>
          <w:lang w:val="en-US"/>
        </w:rPr>
        <w:t>]</w:t>
      </w:r>
      <w:r w:rsidRPr="00745254">
        <w:rPr>
          <w:szCs w:val="24"/>
          <w:lang w:val="en-US"/>
        </w:rPr>
        <w:tab/>
      </w:r>
      <w:bookmarkStart w:id="78" w:name="_CTVL00118a8873d94964f79b3011f79ce40bd72"/>
      <w:r w:rsidRPr="00745254">
        <w:rPr>
          <w:szCs w:val="24"/>
          <w:lang w:val="en-US"/>
        </w:rPr>
        <w:t>B. Verlinden</w:t>
      </w:r>
      <w:r w:rsidRPr="00745254">
        <w:rPr>
          <w:lang w:val="en-US"/>
        </w:rPr>
        <w:t>,</w:t>
      </w:r>
      <w:bookmarkEnd w:id="78"/>
      <w:r w:rsidRPr="00745254">
        <w:rPr>
          <w:lang w:val="en-US"/>
        </w:rPr>
        <w:t xml:space="preserve"> </w:t>
      </w:r>
      <w:r w:rsidRPr="00745254">
        <w:rPr>
          <w:i/>
          <w:lang w:val="en-US"/>
        </w:rPr>
        <w:t>Thermo-mechanical processing of metallic materials</w:t>
      </w:r>
      <w:r w:rsidRPr="00745254">
        <w:rPr>
          <w:lang w:val="en-US"/>
        </w:rPr>
        <w:t xml:space="preserve">, Elsevier, Amsterdam, </w:t>
      </w:r>
      <w:r w:rsidRPr="00745254">
        <w:rPr>
          <w:b/>
          <w:lang w:val="en-US"/>
        </w:rPr>
        <w:t>2010</w:t>
      </w:r>
      <w:r w:rsidRPr="00745254">
        <w:rPr>
          <w:lang w:val="en-US"/>
        </w:rPr>
        <w:t>.</w:t>
      </w:r>
    </w:p>
    <w:p w14:paraId="49681AF7" w14:textId="24965B28" w:rsidR="002A4972" w:rsidRPr="00745254" w:rsidRDefault="002A4972" w:rsidP="00FB4BEF">
      <w:pPr>
        <w:pStyle w:val="CitaviBibliographyEntry"/>
        <w:ind w:left="567" w:hanging="567"/>
        <w:rPr>
          <w:lang w:val="en-US"/>
        </w:rPr>
      </w:pPr>
      <w:r w:rsidRPr="00745254">
        <w:rPr>
          <w:lang w:val="en-US"/>
        </w:rPr>
        <w:lastRenderedPageBreak/>
        <w:t>[</w:t>
      </w:r>
      <w:r w:rsidR="00904109" w:rsidRPr="00745254">
        <w:rPr>
          <w:lang w:val="en-US"/>
        </w:rPr>
        <w:t>64</w:t>
      </w:r>
      <w:r w:rsidRPr="00745254">
        <w:rPr>
          <w:lang w:val="en-US"/>
        </w:rPr>
        <w:t>]</w:t>
      </w:r>
      <w:r w:rsidRPr="00745254">
        <w:rPr>
          <w:lang w:val="en-US"/>
        </w:rPr>
        <w:tab/>
      </w:r>
      <w:bookmarkStart w:id="79" w:name="_CTVL00159e9560a6afe482783c4dae6d2e364c9"/>
      <w:r w:rsidRPr="00745254">
        <w:rPr>
          <w:lang w:val="en-US"/>
        </w:rPr>
        <w:t>X. Zhang, Q. J. Wang, K. L. Harrison, S. A. Roberts, S. J. Harris,</w:t>
      </w:r>
      <w:bookmarkEnd w:id="79"/>
      <w:r w:rsidRPr="00745254">
        <w:rPr>
          <w:lang w:val="en-US"/>
        </w:rPr>
        <w:t xml:space="preserve"> </w:t>
      </w:r>
      <w:r w:rsidRPr="00745254">
        <w:rPr>
          <w:i/>
          <w:lang w:val="en-US"/>
        </w:rPr>
        <w:t>Cell Reports Physical Science</w:t>
      </w:r>
      <w:r w:rsidRPr="00745254">
        <w:rPr>
          <w:lang w:val="en-US"/>
        </w:rPr>
        <w:t xml:space="preserve"> </w:t>
      </w:r>
      <w:r w:rsidRPr="00745254">
        <w:rPr>
          <w:b/>
          <w:lang w:val="en-US"/>
        </w:rPr>
        <w:t>2020</w:t>
      </w:r>
      <w:r w:rsidRPr="00745254">
        <w:rPr>
          <w:lang w:val="en-US"/>
        </w:rPr>
        <w:t xml:space="preserve">, </w:t>
      </w:r>
      <w:r w:rsidRPr="00745254">
        <w:rPr>
          <w:i/>
          <w:lang w:val="en-US"/>
        </w:rPr>
        <w:t>1</w:t>
      </w:r>
      <w:r w:rsidRPr="00745254">
        <w:rPr>
          <w:lang w:val="en-US"/>
        </w:rPr>
        <w:t>, 100012.</w:t>
      </w:r>
    </w:p>
    <w:p w14:paraId="7AB81BEC" w14:textId="6A0553EF" w:rsidR="002A4972" w:rsidRPr="00745254" w:rsidRDefault="002A4972" w:rsidP="00FB4BEF">
      <w:pPr>
        <w:pStyle w:val="CitaviBibliographyEntry"/>
        <w:ind w:left="567" w:hanging="567"/>
        <w:rPr>
          <w:lang w:val="en-US"/>
        </w:rPr>
      </w:pPr>
      <w:r w:rsidRPr="00745254">
        <w:rPr>
          <w:lang w:val="en-US"/>
        </w:rPr>
        <w:t>[</w:t>
      </w:r>
      <w:r w:rsidR="00904109" w:rsidRPr="00745254">
        <w:rPr>
          <w:lang w:val="en-US"/>
        </w:rPr>
        <w:t>65</w:t>
      </w:r>
      <w:r w:rsidRPr="00745254">
        <w:rPr>
          <w:lang w:val="en-US"/>
        </w:rPr>
        <w:t>]</w:t>
      </w:r>
      <w:r w:rsidRPr="00745254">
        <w:rPr>
          <w:lang w:val="en-US"/>
        </w:rPr>
        <w:tab/>
      </w:r>
      <w:bookmarkStart w:id="80" w:name="_CTVL001996b462bed3d4dfaa510f914b20048d2"/>
      <w:r w:rsidRPr="00745254">
        <w:rPr>
          <w:lang w:val="en-US"/>
        </w:rPr>
        <w:t>J. T. S. Irvine, D. C. Sinclair, A. R. West,</w:t>
      </w:r>
      <w:bookmarkEnd w:id="80"/>
      <w:r w:rsidRPr="00745254">
        <w:rPr>
          <w:lang w:val="en-US"/>
        </w:rPr>
        <w:t xml:space="preserve"> </w:t>
      </w:r>
      <w:r w:rsidRPr="00745254">
        <w:rPr>
          <w:i/>
          <w:lang w:val="en-US"/>
        </w:rPr>
        <w:t>Adv. Mater.</w:t>
      </w:r>
      <w:r w:rsidRPr="00745254">
        <w:rPr>
          <w:lang w:val="en-US"/>
        </w:rPr>
        <w:t xml:space="preserve"> </w:t>
      </w:r>
      <w:r w:rsidRPr="00745254">
        <w:rPr>
          <w:b/>
          <w:lang w:val="en-US"/>
        </w:rPr>
        <w:t>1990</w:t>
      </w:r>
      <w:r w:rsidRPr="00745254">
        <w:rPr>
          <w:lang w:val="en-US"/>
        </w:rPr>
        <w:t xml:space="preserve">, </w:t>
      </w:r>
      <w:r w:rsidRPr="00745254">
        <w:rPr>
          <w:i/>
          <w:lang w:val="en-US"/>
        </w:rPr>
        <w:t>2</w:t>
      </w:r>
      <w:r w:rsidRPr="00745254">
        <w:rPr>
          <w:lang w:val="en-US"/>
        </w:rPr>
        <w:t>, 132.</w:t>
      </w:r>
    </w:p>
    <w:p w14:paraId="2EF5A390" w14:textId="7E81BF45" w:rsidR="002A4972" w:rsidRPr="00745254" w:rsidRDefault="002A4972" w:rsidP="00FB4BEF">
      <w:pPr>
        <w:pStyle w:val="CitaviBibliographyEntry"/>
        <w:ind w:left="567" w:hanging="567"/>
        <w:rPr>
          <w:lang w:val="en-US"/>
        </w:rPr>
      </w:pPr>
      <w:r w:rsidRPr="00745254">
        <w:rPr>
          <w:lang w:val="en-US"/>
        </w:rPr>
        <w:t>[</w:t>
      </w:r>
      <w:r w:rsidR="00904109" w:rsidRPr="00745254">
        <w:rPr>
          <w:lang w:val="en-US"/>
        </w:rPr>
        <w:t>66</w:t>
      </w:r>
      <w:r w:rsidRPr="00745254">
        <w:rPr>
          <w:lang w:val="en-US"/>
        </w:rPr>
        <w:t>]</w:t>
      </w:r>
      <w:r w:rsidRPr="00745254">
        <w:rPr>
          <w:lang w:val="en-US"/>
        </w:rPr>
        <w:tab/>
      </w:r>
      <w:bookmarkStart w:id="81" w:name="_CTVL001d3ee0d70a9e84840b58797473c8132b4"/>
      <w:r w:rsidRPr="00745254">
        <w:rPr>
          <w:lang w:val="en-US"/>
        </w:rPr>
        <w:t>J. Fleig, J. Maier,</w:t>
      </w:r>
      <w:bookmarkEnd w:id="81"/>
      <w:r w:rsidRPr="00745254">
        <w:rPr>
          <w:lang w:val="en-US"/>
        </w:rPr>
        <w:t xml:space="preserve"> </w:t>
      </w:r>
      <w:r w:rsidRPr="00745254">
        <w:rPr>
          <w:i/>
          <w:lang w:val="en-US"/>
        </w:rPr>
        <w:t>Journal of Electroceramics</w:t>
      </w:r>
      <w:r w:rsidRPr="00745254">
        <w:rPr>
          <w:lang w:val="en-US"/>
        </w:rPr>
        <w:t xml:space="preserve"> </w:t>
      </w:r>
      <w:r w:rsidRPr="00745254">
        <w:rPr>
          <w:b/>
          <w:lang w:val="en-US"/>
        </w:rPr>
        <w:t>1997</w:t>
      </w:r>
      <w:r w:rsidRPr="00745254">
        <w:rPr>
          <w:lang w:val="en-US"/>
        </w:rPr>
        <w:t xml:space="preserve">, </w:t>
      </w:r>
      <w:r w:rsidRPr="00745254">
        <w:rPr>
          <w:i/>
          <w:lang w:val="en-US"/>
        </w:rPr>
        <w:t>1</w:t>
      </w:r>
      <w:r w:rsidRPr="00745254">
        <w:rPr>
          <w:lang w:val="en-US"/>
        </w:rPr>
        <w:t>, 73.</w:t>
      </w:r>
    </w:p>
    <w:p w14:paraId="353B5FF8" w14:textId="125150A6" w:rsidR="002A4972" w:rsidRPr="00745254" w:rsidRDefault="002A4972" w:rsidP="00FB4BEF">
      <w:pPr>
        <w:pStyle w:val="CitaviBibliographyEntry"/>
        <w:ind w:left="567" w:hanging="567"/>
        <w:rPr>
          <w:lang w:val="en-US"/>
        </w:rPr>
      </w:pPr>
      <w:r w:rsidRPr="00745254">
        <w:rPr>
          <w:lang w:val="en-US"/>
        </w:rPr>
        <w:t>[</w:t>
      </w:r>
      <w:r w:rsidR="00904109" w:rsidRPr="00745254">
        <w:rPr>
          <w:lang w:val="en-US"/>
        </w:rPr>
        <w:t>67</w:t>
      </w:r>
      <w:r w:rsidRPr="00745254">
        <w:rPr>
          <w:lang w:val="en-US"/>
        </w:rPr>
        <w:t>]</w:t>
      </w:r>
      <w:r w:rsidRPr="00745254">
        <w:rPr>
          <w:lang w:val="en-US"/>
        </w:rPr>
        <w:tab/>
      </w:r>
      <w:bookmarkStart w:id="82" w:name="_CTVL0015e6cb02952504f95827726a6eff25913"/>
      <w:r w:rsidRPr="00745254">
        <w:rPr>
          <w:lang w:val="en-US"/>
        </w:rPr>
        <w:t>J. Fleig, J. Maier,</w:t>
      </w:r>
      <w:bookmarkEnd w:id="82"/>
      <w:r w:rsidRPr="00745254">
        <w:rPr>
          <w:lang w:val="en-US"/>
        </w:rPr>
        <w:t xml:space="preserve"> </w:t>
      </w:r>
      <w:r w:rsidRPr="00745254">
        <w:rPr>
          <w:i/>
          <w:lang w:val="en-US"/>
        </w:rPr>
        <w:t>Electrochimica Acta</w:t>
      </w:r>
      <w:r w:rsidRPr="00745254">
        <w:rPr>
          <w:lang w:val="en-US"/>
        </w:rPr>
        <w:t xml:space="preserve"> </w:t>
      </w:r>
      <w:r w:rsidRPr="00745254">
        <w:rPr>
          <w:b/>
          <w:lang w:val="en-US"/>
        </w:rPr>
        <w:t>1996</w:t>
      </w:r>
      <w:r w:rsidRPr="00745254">
        <w:rPr>
          <w:lang w:val="en-US"/>
        </w:rPr>
        <w:t xml:space="preserve">, </w:t>
      </w:r>
      <w:r w:rsidRPr="00745254">
        <w:rPr>
          <w:i/>
          <w:lang w:val="en-US"/>
        </w:rPr>
        <w:t>41</w:t>
      </w:r>
      <w:r w:rsidRPr="00745254">
        <w:rPr>
          <w:lang w:val="en-US"/>
        </w:rPr>
        <w:t>, 1003.</w:t>
      </w:r>
    </w:p>
    <w:p w14:paraId="4E96DB92" w14:textId="323FABB5" w:rsidR="002A4972" w:rsidRPr="00745254" w:rsidRDefault="002A4972" w:rsidP="00FB4BEF">
      <w:pPr>
        <w:pStyle w:val="CitaviBibliographyEntry"/>
        <w:ind w:left="567" w:hanging="567"/>
        <w:rPr>
          <w:lang w:val="en-US"/>
        </w:rPr>
      </w:pPr>
      <w:r w:rsidRPr="00745254">
        <w:t>[</w:t>
      </w:r>
      <w:r w:rsidR="00904109" w:rsidRPr="00745254">
        <w:t>68</w:t>
      </w:r>
      <w:r w:rsidRPr="00745254">
        <w:t>]</w:t>
      </w:r>
      <w:r w:rsidRPr="00745254">
        <w:tab/>
      </w:r>
      <w:bookmarkStart w:id="83" w:name="_CTVL0016672ddb899cb4d6fb28189f9101f231b"/>
      <w:r w:rsidRPr="00745254">
        <w:t>J. K. Eckhardt, S. Burkhardt, J. Zahnow, M. T. Elm, J. Janek, P. J. Klar, C. Heiliger,</w:t>
      </w:r>
      <w:bookmarkEnd w:id="83"/>
      <w:r w:rsidRPr="00745254">
        <w:t xml:space="preserve"> </w:t>
      </w:r>
      <w:r w:rsidRPr="00745254">
        <w:rPr>
          <w:i/>
        </w:rPr>
        <w:t xml:space="preserve">J. Electrochem. </w:t>
      </w:r>
      <w:r w:rsidRPr="00745254">
        <w:rPr>
          <w:i/>
          <w:lang w:val="en-US"/>
        </w:rPr>
        <w:t>Soc.</w:t>
      </w:r>
      <w:r w:rsidRPr="00745254">
        <w:rPr>
          <w:lang w:val="en-US"/>
        </w:rPr>
        <w:t xml:space="preserve"> </w:t>
      </w:r>
      <w:r w:rsidRPr="00745254">
        <w:rPr>
          <w:b/>
          <w:lang w:val="en-US"/>
        </w:rPr>
        <w:t>2021</w:t>
      </w:r>
      <w:r w:rsidRPr="00745254">
        <w:rPr>
          <w:lang w:val="en-US"/>
        </w:rPr>
        <w:t xml:space="preserve">, </w:t>
      </w:r>
      <w:r w:rsidRPr="00745254">
        <w:rPr>
          <w:i/>
          <w:lang w:val="en-US"/>
        </w:rPr>
        <w:t>168</w:t>
      </w:r>
      <w:r w:rsidRPr="00745254">
        <w:rPr>
          <w:lang w:val="en-US"/>
        </w:rPr>
        <w:t>, 90516.</w:t>
      </w:r>
    </w:p>
    <w:p w14:paraId="3CCAB8EC" w14:textId="403A3D96" w:rsidR="002A4972" w:rsidRPr="00745254" w:rsidRDefault="002A4972" w:rsidP="00FB4BEF">
      <w:pPr>
        <w:pStyle w:val="CitaviBibliographyEntry"/>
        <w:ind w:left="567" w:hanging="567"/>
        <w:rPr>
          <w:lang w:val="en-US"/>
        </w:rPr>
      </w:pPr>
      <w:r w:rsidRPr="00745254">
        <w:rPr>
          <w:lang w:val="en-US"/>
        </w:rPr>
        <w:t>[</w:t>
      </w:r>
      <w:r w:rsidR="00904109" w:rsidRPr="00745254">
        <w:rPr>
          <w:lang w:val="en-US"/>
        </w:rPr>
        <w:t>69</w:t>
      </w:r>
      <w:r w:rsidRPr="00745254">
        <w:rPr>
          <w:lang w:val="en-US"/>
        </w:rPr>
        <w:t>]</w:t>
      </w:r>
      <w:r w:rsidRPr="00745254">
        <w:rPr>
          <w:lang w:val="en-US"/>
        </w:rPr>
        <w:tab/>
      </w:r>
      <w:bookmarkStart w:id="84" w:name="_CTVL0016788c3be8d6a4530a2ac772b00373381"/>
      <w:r w:rsidRPr="00745254">
        <w:rPr>
          <w:lang w:val="en-US"/>
        </w:rPr>
        <w:t>J</w:t>
      </w:r>
      <w:r w:rsidR="00281AB4" w:rsidRPr="00745254">
        <w:rPr>
          <w:lang w:val="en-US"/>
        </w:rPr>
        <w:t>.</w:t>
      </w:r>
      <w:r w:rsidRPr="00745254">
        <w:rPr>
          <w:lang w:val="en-US"/>
        </w:rPr>
        <w:t xml:space="preserve"> Kasemchainan, S</w:t>
      </w:r>
      <w:r w:rsidR="00281AB4" w:rsidRPr="00745254">
        <w:rPr>
          <w:lang w:val="en-US"/>
        </w:rPr>
        <w:t>.</w:t>
      </w:r>
      <w:r w:rsidRPr="00745254">
        <w:rPr>
          <w:lang w:val="en-US"/>
        </w:rPr>
        <w:t xml:space="preserve"> Zekoll, D</w:t>
      </w:r>
      <w:r w:rsidR="00281AB4" w:rsidRPr="00745254">
        <w:rPr>
          <w:lang w:val="en-US"/>
        </w:rPr>
        <w:t>.</w:t>
      </w:r>
      <w:r w:rsidRPr="00745254">
        <w:rPr>
          <w:lang w:val="en-US"/>
        </w:rPr>
        <w:t xml:space="preserve"> S</w:t>
      </w:r>
      <w:r w:rsidR="00281AB4" w:rsidRPr="00745254">
        <w:rPr>
          <w:lang w:val="en-US"/>
        </w:rPr>
        <w:t>.</w:t>
      </w:r>
      <w:r w:rsidRPr="00745254">
        <w:rPr>
          <w:lang w:val="en-US"/>
        </w:rPr>
        <w:t xml:space="preserve"> Jolly, Z</w:t>
      </w:r>
      <w:r w:rsidR="00281AB4" w:rsidRPr="00745254">
        <w:rPr>
          <w:lang w:val="en-US"/>
        </w:rPr>
        <w:t>.</w:t>
      </w:r>
      <w:r w:rsidRPr="00745254">
        <w:rPr>
          <w:lang w:val="en-US"/>
        </w:rPr>
        <w:t xml:space="preserve"> Ning, G</w:t>
      </w:r>
      <w:r w:rsidR="00281AB4" w:rsidRPr="00745254">
        <w:rPr>
          <w:lang w:val="en-US"/>
        </w:rPr>
        <w:t>.</w:t>
      </w:r>
      <w:r w:rsidRPr="00745254">
        <w:rPr>
          <w:lang w:val="en-US"/>
        </w:rPr>
        <w:t xml:space="preserve"> O. Hartley, J</w:t>
      </w:r>
      <w:r w:rsidR="00281AB4" w:rsidRPr="00745254">
        <w:rPr>
          <w:lang w:val="en-US"/>
        </w:rPr>
        <w:t>.</w:t>
      </w:r>
      <w:r w:rsidRPr="00745254">
        <w:rPr>
          <w:lang w:val="en-US"/>
        </w:rPr>
        <w:t xml:space="preserve"> Marrow, P</w:t>
      </w:r>
      <w:r w:rsidR="00281AB4" w:rsidRPr="00745254">
        <w:rPr>
          <w:lang w:val="en-US"/>
        </w:rPr>
        <w:t>.</w:t>
      </w:r>
      <w:r w:rsidRPr="00745254">
        <w:rPr>
          <w:lang w:val="en-US"/>
        </w:rPr>
        <w:t xml:space="preserve"> G. Bruce</w:t>
      </w:r>
      <w:r w:rsidR="00281AB4" w:rsidRPr="00745254">
        <w:rPr>
          <w:lang w:val="en-US"/>
        </w:rPr>
        <w:t xml:space="preserve">, </w:t>
      </w:r>
      <w:r w:rsidR="00281AB4" w:rsidRPr="00745254">
        <w:rPr>
          <w:i/>
          <w:lang w:val="en-US"/>
        </w:rPr>
        <w:t>Nat. Materials</w:t>
      </w:r>
      <w:r w:rsidR="00281AB4" w:rsidRPr="00745254">
        <w:rPr>
          <w:lang w:val="en-US"/>
        </w:rPr>
        <w:t xml:space="preserve"> </w:t>
      </w:r>
      <w:r w:rsidR="00281AB4" w:rsidRPr="00745254">
        <w:rPr>
          <w:b/>
          <w:lang w:val="en-US"/>
        </w:rPr>
        <w:t>2019</w:t>
      </w:r>
      <w:r w:rsidR="00281AB4" w:rsidRPr="00745254">
        <w:rPr>
          <w:lang w:val="en-US"/>
        </w:rPr>
        <w:t xml:space="preserve">, </w:t>
      </w:r>
      <w:r w:rsidR="00281AB4" w:rsidRPr="00745254">
        <w:rPr>
          <w:i/>
          <w:lang w:val="en-US"/>
        </w:rPr>
        <w:t>18</w:t>
      </w:r>
      <w:r w:rsidR="00281AB4" w:rsidRPr="00745254">
        <w:rPr>
          <w:lang w:val="en-US"/>
        </w:rPr>
        <w:t xml:space="preserve">, 1105. </w:t>
      </w:r>
    </w:p>
    <w:bookmarkEnd w:id="84"/>
    <w:p w14:paraId="0E07A686" w14:textId="015D3FA2" w:rsidR="002A4972" w:rsidRPr="00745254" w:rsidRDefault="002A4972" w:rsidP="00FB4BEF">
      <w:pPr>
        <w:pStyle w:val="CitaviBibliographyEntry"/>
        <w:ind w:left="567" w:hanging="567"/>
        <w:rPr>
          <w:lang w:val="en-US"/>
        </w:rPr>
      </w:pPr>
      <w:r w:rsidRPr="00745254">
        <w:rPr>
          <w:lang w:val="en-US"/>
        </w:rPr>
        <w:t>[</w:t>
      </w:r>
      <w:r w:rsidR="00B14AC9" w:rsidRPr="00745254">
        <w:rPr>
          <w:lang w:val="en-US"/>
        </w:rPr>
        <w:t>70</w:t>
      </w:r>
      <w:r w:rsidRPr="00745254">
        <w:rPr>
          <w:lang w:val="en-US"/>
        </w:rPr>
        <w:t>]</w:t>
      </w:r>
      <w:r w:rsidRPr="00745254">
        <w:rPr>
          <w:lang w:val="en-US"/>
        </w:rPr>
        <w:tab/>
      </w:r>
      <w:bookmarkStart w:id="85" w:name="_CTVL00135e0d9ee126444908e23c9c97fd56b76"/>
      <w:r w:rsidRPr="00745254">
        <w:rPr>
          <w:lang w:val="en-US"/>
        </w:rPr>
        <w:t>J. Fiala, L. Kloc, J. Čadek,</w:t>
      </w:r>
      <w:bookmarkEnd w:id="85"/>
      <w:r w:rsidRPr="00745254">
        <w:rPr>
          <w:lang w:val="en-US"/>
        </w:rPr>
        <w:t xml:space="preserve"> </w:t>
      </w:r>
      <w:r w:rsidRPr="00745254">
        <w:rPr>
          <w:i/>
          <w:lang w:val="en-US"/>
        </w:rPr>
        <w:t>Materials Science and Engineering: A</w:t>
      </w:r>
      <w:r w:rsidRPr="00745254">
        <w:rPr>
          <w:lang w:val="en-US"/>
        </w:rPr>
        <w:t xml:space="preserve"> </w:t>
      </w:r>
      <w:r w:rsidRPr="00745254">
        <w:rPr>
          <w:b/>
          <w:lang w:val="en-US"/>
        </w:rPr>
        <w:t>1991</w:t>
      </w:r>
      <w:r w:rsidRPr="00745254">
        <w:rPr>
          <w:lang w:val="en-US"/>
        </w:rPr>
        <w:t xml:space="preserve">, </w:t>
      </w:r>
      <w:r w:rsidRPr="00745254">
        <w:rPr>
          <w:i/>
          <w:lang w:val="en-US"/>
        </w:rPr>
        <w:t>137</w:t>
      </w:r>
      <w:r w:rsidRPr="00745254">
        <w:rPr>
          <w:lang w:val="en-US"/>
        </w:rPr>
        <w:t>, 163.</w:t>
      </w:r>
    </w:p>
    <w:p w14:paraId="7CFBBDD5" w14:textId="324E07C1" w:rsidR="002A4972" w:rsidRPr="00745254" w:rsidRDefault="002A4972" w:rsidP="00FB4BEF">
      <w:pPr>
        <w:pStyle w:val="CitaviBibliographyEntry"/>
        <w:ind w:left="567" w:hanging="567"/>
        <w:rPr>
          <w:lang w:val="en-US"/>
        </w:rPr>
      </w:pPr>
      <w:r w:rsidRPr="00745254">
        <w:rPr>
          <w:lang w:val="en-US"/>
        </w:rPr>
        <w:t>[</w:t>
      </w:r>
      <w:r w:rsidR="00B14AC9" w:rsidRPr="00745254">
        <w:rPr>
          <w:lang w:val="en-US"/>
        </w:rPr>
        <w:t>71</w:t>
      </w:r>
      <w:r w:rsidRPr="00745254">
        <w:rPr>
          <w:lang w:val="en-US"/>
        </w:rPr>
        <w:t>]</w:t>
      </w:r>
      <w:r w:rsidRPr="00745254">
        <w:rPr>
          <w:lang w:val="en-US"/>
        </w:rPr>
        <w:tab/>
      </w:r>
      <w:bookmarkStart w:id="86" w:name="_CTVL00173b2c70b0d2e4a7091fcde88b0dacedc"/>
      <w:r w:rsidRPr="00745254">
        <w:rPr>
          <w:lang w:val="en-US"/>
        </w:rPr>
        <w:t>M. Z. Mayers, J. W. Kaminski, T. F. Miller,</w:t>
      </w:r>
      <w:bookmarkEnd w:id="86"/>
      <w:r w:rsidRPr="00745254">
        <w:rPr>
          <w:lang w:val="en-US"/>
        </w:rPr>
        <w:t xml:space="preserve"> </w:t>
      </w:r>
      <w:r w:rsidRPr="00745254">
        <w:rPr>
          <w:i/>
          <w:lang w:val="en-US"/>
        </w:rPr>
        <w:t>J. Phys. Chem. C</w:t>
      </w:r>
      <w:r w:rsidRPr="00745254">
        <w:rPr>
          <w:lang w:val="en-US"/>
        </w:rPr>
        <w:t xml:space="preserve"> </w:t>
      </w:r>
      <w:r w:rsidRPr="00745254">
        <w:rPr>
          <w:b/>
          <w:lang w:val="en-US"/>
        </w:rPr>
        <w:t>2012</w:t>
      </w:r>
      <w:r w:rsidRPr="00745254">
        <w:rPr>
          <w:lang w:val="en-US"/>
        </w:rPr>
        <w:t xml:space="preserve">, </w:t>
      </w:r>
      <w:r w:rsidRPr="00745254">
        <w:rPr>
          <w:i/>
          <w:lang w:val="en-US"/>
        </w:rPr>
        <w:t>116</w:t>
      </w:r>
      <w:r w:rsidRPr="00745254">
        <w:rPr>
          <w:lang w:val="en-US"/>
        </w:rPr>
        <w:t>, 26214.</w:t>
      </w:r>
    </w:p>
    <w:p w14:paraId="001C395B" w14:textId="76AA04BA" w:rsidR="002A4972" w:rsidRPr="00745254" w:rsidRDefault="002A4972" w:rsidP="00FB4BEF">
      <w:pPr>
        <w:pStyle w:val="CitaviBibliographyEntry"/>
        <w:ind w:left="567" w:hanging="567"/>
        <w:rPr>
          <w:lang w:val="en-US"/>
        </w:rPr>
      </w:pPr>
      <w:r w:rsidRPr="00745254">
        <w:rPr>
          <w:lang w:val="en-US"/>
        </w:rPr>
        <w:t>[</w:t>
      </w:r>
      <w:r w:rsidR="00B14AC9" w:rsidRPr="00745254">
        <w:rPr>
          <w:lang w:val="en-US"/>
        </w:rPr>
        <w:t>72</w:t>
      </w:r>
      <w:r w:rsidRPr="00745254">
        <w:rPr>
          <w:lang w:val="en-US"/>
        </w:rPr>
        <w:t>]</w:t>
      </w:r>
      <w:r w:rsidRPr="00745254">
        <w:rPr>
          <w:lang w:val="en-US"/>
        </w:rPr>
        <w:tab/>
      </w:r>
      <w:bookmarkStart w:id="87" w:name="_CTVL001d2ddbd1cf2354fb79aa7ede4d59e5a6d"/>
      <w:r w:rsidRPr="00745254">
        <w:rPr>
          <w:lang w:val="en-US"/>
        </w:rPr>
        <w:t>S. Zhu, C. Hu, Y. Xu, Y. Jin, J. Shui,</w:t>
      </w:r>
      <w:bookmarkEnd w:id="87"/>
      <w:r w:rsidRPr="00745254">
        <w:rPr>
          <w:lang w:val="en-US"/>
        </w:rPr>
        <w:t xml:space="preserve"> </w:t>
      </w:r>
      <w:r w:rsidRPr="00745254">
        <w:rPr>
          <w:i/>
          <w:lang w:val="en-US"/>
        </w:rPr>
        <w:t>Journal of Energy Chemistry</w:t>
      </w:r>
      <w:r w:rsidRPr="00745254">
        <w:rPr>
          <w:lang w:val="en-US"/>
        </w:rPr>
        <w:t xml:space="preserve"> </w:t>
      </w:r>
      <w:r w:rsidRPr="00745254">
        <w:rPr>
          <w:b/>
          <w:lang w:val="en-US"/>
        </w:rPr>
        <w:t>2020</w:t>
      </w:r>
      <w:r w:rsidRPr="00745254">
        <w:rPr>
          <w:lang w:val="en-US"/>
        </w:rPr>
        <w:t xml:space="preserve">, </w:t>
      </w:r>
      <w:r w:rsidRPr="00745254">
        <w:rPr>
          <w:i/>
          <w:lang w:val="en-US"/>
        </w:rPr>
        <w:t>46</w:t>
      </w:r>
      <w:r w:rsidRPr="00745254">
        <w:rPr>
          <w:lang w:val="en-US"/>
        </w:rPr>
        <w:t>, 208.</w:t>
      </w:r>
    </w:p>
    <w:p w14:paraId="3E16A8F5" w14:textId="6C33F875" w:rsidR="002A4972" w:rsidRPr="00745254" w:rsidRDefault="002A4972" w:rsidP="00FB4BEF">
      <w:pPr>
        <w:pStyle w:val="CitaviBibliographyEntry"/>
        <w:ind w:left="567" w:hanging="567"/>
      </w:pPr>
      <w:r w:rsidRPr="00745254">
        <w:t>[</w:t>
      </w:r>
      <w:r w:rsidR="00B14AC9" w:rsidRPr="00745254">
        <w:t>73</w:t>
      </w:r>
      <w:r w:rsidRPr="00745254">
        <w:t>]</w:t>
      </w:r>
      <w:r w:rsidRPr="00745254">
        <w:tab/>
      </w:r>
      <w:bookmarkStart w:id="88" w:name="_CTVL0014a4e5e8a44f74fa6b86cd6310132951c"/>
      <w:r w:rsidRPr="00745254">
        <w:t>C. A. Schneider, W. S. Rasband, K. W. Eliceiri,</w:t>
      </w:r>
      <w:bookmarkEnd w:id="88"/>
      <w:r w:rsidRPr="00745254">
        <w:t xml:space="preserve"> </w:t>
      </w:r>
      <w:r w:rsidRPr="00745254">
        <w:rPr>
          <w:i/>
        </w:rPr>
        <w:t xml:space="preserve">Nature </w:t>
      </w:r>
      <w:r w:rsidR="00983E8E" w:rsidRPr="00745254">
        <w:rPr>
          <w:i/>
        </w:rPr>
        <w:t>M</w:t>
      </w:r>
      <w:r w:rsidRPr="00745254">
        <w:rPr>
          <w:i/>
        </w:rPr>
        <w:t>ethods</w:t>
      </w:r>
      <w:r w:rsidRPr="00745254">
        <w:t xml:space="preserve"> </w:t>
      </w:r>
      <w:r w:rsidRPr="00745254">
        <w:rPr>
          <w:b/>
        </w:rPr>
        <w:t>2012</w:t>
      </w:r>
      <w:r w:rsidRPr="00745254">
        <w:t xml:space="preserve">, </w:t>
      </w:r>
      <w:r w:rsidRPr="00745254">
        <w:rPr>
          <w:i/>
        </w:rPr>
        <w:t>9</w:t>
      </w:r>
      <w:r w:rsidRPr="00745254">
        <w:t>, 671.</w:t>
      </w:r>
    </w:p>
    <w:p w14:paraId="743D164C" w14:textId="67A6BBA9" w:rsidR="002A4972" w:rsidRPr="00745254" w:rsidRDefault="002A4972" w:rsidP="00FB4BEF">
      <w:pPr>
        <w:pStyle w:val="CitaviBibliographyEntry"/>
        <w:ind w:left="567" w:hanging="567"/>
      </w:pPr>
      <w:r w:rsidRPr="00745254">
        <w:t>[</w:t>
      </w:r>
      <w:r w:rsidR="00B14AC9" w:rsidRPr="00745254">
        <w:t>74</w:t>
      </w:r>
      <w:r w:rsidRPr="00745254">
        <w:t>]</w:t>
      </w:r>
      <w:r w:rsidRPr="00745254">
        <w:tab/>
      </w:r>
      <w:bookmarkStart w:id="89" w:name="_CTVL001d0c2bf7d877d411ebce664e8291dd0ae"/>
      <w:r w:rsidRPr="00745254">
        <w:t>T. Krauskopf, R. Dippel, H. Hartmann, K. Peppler, B. Mogwitz, F. H. Richter, W. G. Zeier, J. Janek,</w:t>
      </w:r>
      <w:bookmarkEnd w:id="89"/>
      <w:r w:rsidRPr="00745254">
        <w:t xml:space="preserve"> </w:t>
      </w:r>
      <w:r w:rsidRPr="00745254">
        <w:rPr>
          <w:i/>
        </w:rPr>
        <w:t>Joule</w:t>
      </w:r>
      <w:r w:rsidRPr="00745254">
        <w:t xml:space="preserve"> </w:t>
      </w:r>
      <w:r w:rsidRPr="00745254">
        <w:rPr>
          <w:b/>
        </w:rPr>
        <w:t>2019</w:t>
      </w:r>
      <w:r w:rsidRPr="00745254">
        <w:t xml:space="preserve">, </w:t>
      </w:r>
      <w:r w:rsidRPr="00745254">
        <w:rPr>
          <w:i/>
        </w:rPr>
        <w:t>3</w:t>
      </w:r>
      <w:r w:rsidRPr="00745254">
        <w:t>, 2030.</w:t>
      </w:r>
    </w:p>
    <w:p w14:paraId="629AE918" w14:textId="14C34975" w:rsidR="00380DFF" w:rsidRPr="00745254" w:rsidRDefault="00380DFF" w:rsidP="00FB4BEF">
      <w:pPr>
        <w:pStyle w:val="CitaviBibliographyEntry"/>
        <w:ind w:left="567" w:hanging="567"/>
      </w:pPr>
      <w:r w:rsidRPr="00745254">
        <w:t>[7</w:t>
      </w:r>
      <w:r w:rsidR="00B14AC9" w:rsidRPr="00745254">
        <w:t>5</w:t>
      </w:r>
      <w:r w:rsidRPr="00745254">
        <w:t>]</w:t>
      </w:r>
      <w:r w:rsidRPr="00745254">
        <w:tab/>
      </w:r>
      <w:bookmarkStart w:id="90" w:name="_Hlk114939500"/>
      <w:r w:rsidRPr="00745254">
        <w:t xml:space="preserve">T. Krauskopf, B. Mogwitz, H. Hartmann, D. K. Singh, W. G. Zeier, J. Janek, </w:t>
      </w:r>
      <w:r w:rsidRPr="00745254">
        <w:rPr>
          <w:i/>
        </w:rPr>
        <w:t>Adv. Energy Mater.</w:t>
      </w:r>
      <w:r w:rsidRPr="00745254">
        <w:t xml:space="preserve"> </w:t>
      </w:r>
      <w:r w:rsidRPr="00745254">
        <w:rPr>
          <w:b/>
        </w:rPr>
        <w:t>2020</w:t>
      </w:r>
      <w:r w:rsidRPr="00745254">
        <w:t xml:space="preserve">, </w:t>
      </w:r>
      <w:r w:rsidRPr="00745254">
        <w:rPr>
          <w:i/>
        </w:rPr>
        <w:t>10</w:t>
      </w:r>
      <w:r w:rsidRPr="00745254">
        <w:t xml:space="preserve">, 2000945. </w:t>
      </w:r>
      <w:bookmarkEnd w:id="90"/>
    </w:p>
    <w:p w14:paraId="6884D85F" w14:textId="587186A4" w:rsidR="001C4F56" w:rsidRDefault="002A4972" w:rsidP="00FB4BEF">
      <w:pPr>
        <w:pStyle w:val="CitaviBibliographyEntry"/>
        <w:ind w:left="567" w:hanging="567"/>
      </w:pPr>
      <w:r w:rsidRPr="00745254">
        <w:t>[</w:t>
      </w:r>
      <w:r w:rsidR="00380DFF" w:rsidRPr="00745254">
        <w:t>7</w:t>
      </w:r>
      <w:r w:rsidR="00B14AC9" w:rsidRPr="00745254">
        <w:t>6</w:t>
      </w:r>
      <w:r w:rsidRPr="00745254">
        <w:t>]</w:t>
      </w:r>
      <w:r w:rsidRPr="00745254">
        <w:tab/>
      </w:r>
      <w:bookmarkStart w:id="91" w:name="_CTVL001f31c8b2d453740a08494201362dea28d"/>
      <w:r w:rsidRPr="00745254">
        <w:t>S. Wenzel, T. Leichtweiss, D. Krüger, J. Sann, J. Janek,</w:t>
      </w:r>
      <w:bookmarkEnd w:id="91"/>
      <w:r w:rsidRPr="00745254">
        <w:t xml:space="preserve"> </w:t>
      </w:r>
      <w:r w:rsidRPr="00745254">
        <w:rPr>
          <w:i/>
        </w:rPr>
        <w:t>Solid State Ionics</w:t>
      </w:r>
      <w:r w:rsidRPr="00745254">
        <w:t xml:space="preserve"> </w:t>
      </w:r>
      <w:r w:rsidRPr="00745254">
        <w:rPr>
          <w:b/>
        </w:rPr>
        <w:t>2015</w:t>
      </w:r>
      <w:r w:rsidRPr="00745254">
        <w:t xml:space="preserve">, </w:t>
      </w:r>
      <w:r w:rsidRPr="00745254">
        <w:rPr>
          <w:i/>
        </w:rPr>
        <w:t>278</w:t>
      </w:r>
      <w:r w:rsidRPr="00745254">
        <w:t>, 98.</w:t>
      </w:r>
    </w:p>
    <w:p w14:paraId="38C36A0E" w14:textId="32E22869" w:rsidR="001C4F56" w:rsidRDefault="001C4F56" w:rsidP="00951B8E">
      <w:pPr>
        <w:ind w:left="567"/>
      </w:pPr>
    </w:p>
    <w:p w14:paraId="29351A64" w14:textId="1D0D31A7" w:rsidR="006F3522" w:rsidRDefault="006F3522" w:rsidP="00951B8E">
      <w:pPr>
        <w:ind w:left="567"/>
      </w:pPr>
    </w:p>
    <w:p w14:paraId="7D3E3D48" w14:textId="77777777" w:rsidR="006F3522" w:rsidRPr="00E84562" w:rsidRDefault="006F3522" w:rsidP="00951B8E">
      <w:pPr>
        <w:ind w:left="567"/>
        <w:rPr>
          <w:b/>
        </w:rPr>
      </w:pPr>
    </w:p>
    <w:sectPr w:rsidR="006F3522" w:rsidRPr="00E84562" w:rsidSect="00A4453A">
      <w:headerReference w:type="default" r:id="rId18"/>
      <w:footerReference w:type="default" r:id="rId1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C037C3" w14:textId="77777777" w:rsidR="00582F4C" w:rsidRDefault="00582F4C" w:rsidP="00423A88">
      <w:pPr>
        <w:spacing w:after="0" w:line="240" w:lineRule="auto"/>
      </w:pPr>
      <w:r>
        <w:separator/>
      </w:r>
    </w:p>
  </w:endnote>
  <w:endnote w:type="continuationSeparator" w:id="0">
    <w:p w14:paraId="11A1F4E8" w14:textId="77777777" w:rsidR="00582F4C" w:rsidRDefault="00582F4C" w:rsidP="00423A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2418237"/>
      <w:docPartObj>
        <w:docPartGallery w:val="Page Numbers (Bottom of Page)"/>
        <w:docPartUnique/>
      </w:docPartObj>
    </w:sdtPr>
    <w:sdtEndPr/>
    <w:sdtContent>
      <w:p w14:paraId="5C4BD623" w14:textId="03D23486" w:rsidR="00392DA8" w:rsidRDefault="00392DA8">
        <w:pPr>
          <w:pStyle w:val="Footer"/>
          <w:jc w:val="center"/>
        </w:pPr>
        <w:r>
          <w:fldChar w:fldCharType="begin"/>
        </w:r>
        <w:r>
          <w:instrText>PAGE   \* MERGEFORMAT</w:instrText>
        </w:r>
        <w:r>
          <w:fldChar w:fldCharType="separate"/>
        </w:r>
        <w:r w:rsidR="00745254">
          <w:rPr>
            <w:noProof/>
          </w:rPr>
          <w:t>35</w:t>
        </w:r>
        <w:r>
          <w:fldChar w:fldCharType="end"/>
        </w:r>
      </w:p>
    </w:sdtContent>
  </w:sdt>
  <w:p w14:paraId="5DFAE184" w14:textId="77777777" w:rsidR="00392DA8" w:rsidRDefault="00392D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1937AC" w14:textId="77777777" w:rsidR="00582F4C" w:rsidRDefault="00582F4C" w:rsidP="00423A88">
      <w:pPr>
        <w:spacing w:after="0" w:line="240" w:lineRule="auto"/>
      </w:pPr>
      <w:r>
        <w:separator/>
      </w:r>
    </w:p>
  </w:footnote>
  <w:footnote w:type="continuationSeparator" w:id="0">
    <w:p w14:paraId="0D0953AC" w14:textId="77777777" w:rsidR="00582F4C" w:rsidRDefault="00582F4C" w:rsidP="00423A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53CB7" w14:textId="0F6D74C0" w:rsidR="00392DA8" w:rsidRDefault="00392DA8">
    <w:pPr>
      <w:pStyle w:val="Header"/>
    </w:pPr>
    <w:r>
      <w:tab/>
    </w:r>
    <w:r>
      <w:tab/>
    </w:r>
    <w:r w:rsidRPr="00302E7A">
      <w:rPr>
        <w:noProof/>
        <w:lang w:val="en-US" w:eastAsia="zh-CN"/>
      </w:rPr>
      <w:drawing>
        <wp:inline distT="0" distB="0" distL="0" distR="0" wp14:anchorId="7644BD0E" wp14:editId="4615C104">
          <wp:extent cx="1488440" cy="414655"/>
          <wp:effectExtent l="0" t="0" r="0" b="0"/>
          <wp:docPr id="8" name="Picture 2"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41465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E52452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8AA612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13641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D2AD0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274442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954E1B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132865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6EEDC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B828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1A40A5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844C7F"/>
    <w:multiLevelType w:val="hybridMultilevel"/>
    <w:tmpl w:val="D2A4644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36651C3"/>
    <w:multiLevelType w:val="hybridMultilevel"/>
    <w:tmpl w:val="1F288F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2D31E5C"/>
    <w:multiLevelType w:val="hybridMultilevel"/>
    <w:tmpl w:val="101C4150"/>
    <w:lvl w:ilvl="0" w:tplc="047C758E">
      <w:start w:val="1"/>
      <w:numFmt w:val="decimal"/>
      <w:pStyle w:val="Heading1"/>
      <w:lvlText w:val="%1."/>
      <w:lvlJc w:val="left"/>
      <w:pPr>
        <w:ind w:left="5464"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37947709"/>
    <w:multiLevelType w:val="multilevel"/>
    <w:tmpl w:val="E662C4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40CE57BD"/>
    <w:multiLevelType w:val="hybridMultilevel"/>
    <w:tmpl w:val="5D76EACC"/>
    <w:lvl w:ilvl="0" w:tplc="1EDE8622">
      <w:start w:val="20"/>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B570A7C"/>
    <w:multiLevelType w:val="hybridMultilevel"/>
    <w:tmpl w:val="271E1FE0"/>
    <w:lvl w:ilvl="0" w:tplc="15001BC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6B03B8"/>
    <w:multiLevelType w:val="hybridMultilevel"/>
    <w:tmpl w:val="E3C8FBF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C0E4AD2"/>
    <w:multiLevelType w:val="hybridMultilevel"/>
    <w:tmpl w:val="0D26EFB4"/>
    <w:lvl w:ilvl="0" w:tplc="4E103BEA">
      <w:start w:val="4"/>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69D34B5"/>
    <w:multiLevelType w:val="hybridMultilevel"/>
    <w:tmpl w:val="3C02762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C366D88"/>
    <w:multiLevelType w:val="hybridMultilevel"/>
    <w:tmpl w:val="F3908162"/>
    <w:lvl w:ilvl="0" w:tplc="D91239BA">
      <w:start w:val="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E7E78B6"/>
    <w:multiLevelType w:val="hybridMultilevel"/>
    <w:tmpl w:val="BBD8FCE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2"/>
  </w:num>
  <w:num w:numId="2">
    <w:abstractNumId w:val="14"/>
  </w:num>
  <w:num w:numId="3">
    <w:abstractNumId w:val="10"/>
  </w:num>
  <w:num w:numId="4">
    <w:abstractNumId w:val="20"/>
  </w:num>
  <w:num w:numId="5">
    <w:abstractNumId w:val="0"/>
  </w:num>
  <w:num w:numId="6">
    <w:abstractNumId w:val="1"/>
  </w:num>
  <w:num w:numId="7">
    <w:abstractNumId w:val="2"/>
  </w:num>
  <w:num w:numId="8">
    <w:abstractNumId w:val="3"/>
  </w:num>
  <w:num w:numId="9">
    <w:abstractNumId w:val="4"/>
  </w:num>
  <w:num w:numId="10">
    <w:abstractNumId w:val="5"/>
  </w:num>
  <w:num w:numId="11">
    <w:abstractNumId w:val="6"/>
  </w:num>
  <w:num w:numId="12">
    <w:abstractNumId w:val="7"/>
  </w:num>
  <w:num w:numId="13">
    <w:abstractNumId w:val="8"/>
  </w:num>
  <w:num w:numId="14">
    <w:abstractNumId w:val="9"/>
  </w:num>
  <w:num w:numId="15">
    <w:abstractNumId w:val="13"/>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5"/>
  </w:num>
  <w:num w:numId="19">
    <w:abstractNumId w:val="19"/>
  </w:num>
  <w:num w:numId="20">
    <w:abstractNumId w:val="18"/>
  </w:num>
  <w:num w:numId="21">
    <w:abstractNumId w:val="16"/>
  </w:num>
  <w:num w:numId="22">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de-DE" w:vendorID="64" w:dllVersion="6" w:nlCheck="1" w:checkStyle="0"/>
  <w:activeWritingStyle w:appName="MSWord" w:lang="en-US" w:vendorID="64" w:dllVersion="6" w:nlCheck="1" w:checkStyle="1"/>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de-DE" w:vendorID="64" w:dllVersion="0" w:nlCheck="1" w:checkStyle="0"/>
  <w:activeWritingStyle w:appName="MSWord" w:lang="en-GB" w:vendorID="64" w:dllVersion="6" w:nlCheck="1" w:checkStyle="1"/>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7EwtzQ2NTO1MLO0MDVU0lEKTi0uzszPAykwrAUAi2sHQCwAAAA="/>
  </w:docVars>
  <w:rsids>
    <w:rsidRoot w:val="00847587"/>
    <w:rsid w:val="00000137"/>
    <w:rsid w:val="000004EB"/>
    <w:rsid w:val="00000704"/>
    <w:rsid w:val="0000099A"/>
    <w:rsid w:val="00000B56"/>
    <w:rsid w:val="00000C1A"/>
    <w:rsid w:val="00001386"/>
    <w:rsid w:val="000014CD"/>
    <w:rsid w:val="00001879"/>
    <w:rsid w:val="00001F65"/>
    <w:rsid w:val="000023C8"/>
    <w:rsid w:val="00002407"/>
    <w:rsid w:val="00002698"/>
    <w:rsid w:val="000031B1"/>
    <w:rsid w:val="000036FC"/>
    <w:rsid w:val="00003A25"/>
    <w:rsid w:val="00004331"/>
    <w:rsid w:val="000045F0"/>
    <w:rsid w:val="000047F2"/>
    <w:rsid w:val="00004D7F"/>
    <w:rsid w:val="000059DB"/>
    <w:rsid w:val="00006041"/>
    <w:rsid w:val="000069FF"/>
    <w:rsid w:val="00006B98"/>
    <w:rsid w:val="00006D15"/>
    <w:rsid w:val="00006EE7"/>
    <w:rsid w:val="00006F7B"/>
    <w:rsid w:val="0000725A"/>
    <w:rsid w:val="00007347"/>
    <w:rsid w:val="00007680"/>
    <w:rsid w:val="000077CB"/>
    <w:rsid w:val="000078B2"/>
    <w:rsid w:val="00007ABE"/>
    <w:rsid w:val="00007D60"/>
    <w:rsid w:val="000102F5"/>
    <w:rsid w:val="00010C65"/>
    <w:rsid w:val="00010D3C"/>
    <w:rsid w:val="00011F83"/>
    <w:rsid w:val="0001244E"/>
    <w:rsid w:val="00012A2D"/>
    <w:rsid w:val="00012FAC"/>
    <w:rsid w:val="00013582"/>
    <w:rsid w:val="00013BDC"/>
    <w:rsid w:val="00013EAD"/>
    <w:rsid w:val="00013FF8"/>
    <w:rsid w:val="00014664"/>
    <w:rsid w:val="00014702"/>
    <w:rsid w:val="000147E0"/>
    <w:rsid w:val="0001489A"/>
    <w:rsid w:val="00014BE2"/>
    <w:rsid w:val="000153AF"/>
    <w:rsid w:val="00015662"/>
    <w:rsid w:val="0001595C"/>
    <w:rsid w:val="000159C7"/>
    <w:rsid w:val="00015C24"/>
    <w:rsid w:val="00015E37"/>
    <w:rsid w:val="00015E42"/>
    <w:rsid w:val="000162B6"/>
    <w:rsid w:val="000165AB"/>
    <w:rsid w:val="000168AA"/>
    <w:rsid w:val="00016BA0"/>
    <w:rsid w:val="00017059"/>
    <w:rsid w:val="000172E7"/>
    <w:rsid w:val="0001774D"/>
    <w:rsid w:val="00017B7F"/>
    <w:rsid w:val="00017D38"/>
    <w:rsid w:val="00017E77"/>
    <w:rsid w:val="00020BFF"/>
    <w:rsid w:val="00020C32"/>
    <w:rsid w:val="000210A3"/>
    <w:rsid w:val="000211E0"/>
    <w:rsid w:val="000217D6"/>
    <w:rsid w:val="00021B13"/>
    <w:rsid w:val="00021C86"/>
    <w:rsid w:val="00021EA7"/>
    <w:rsid w:val="00021F4B"/>
    <w:rsid w:val="0002215C"/>
    <w:rsid w:val="00022500"/>
    <w:rsid w:val="000225D4"/>
    <w:rsid w:val="000228DE"/>
    <w:rsid w:val="000228DF"/>
    <w:rsid w:val="00022D82"/>
    <w:rsid w:val="00023179"/>
    <w:rsid w:val="00023983"/>
    <w:rsid w:val="00023C7D"/>
    <w:rsid w:val="00023F4E"/>
    <w:rsid w:val="000247C5"/>
    <w:rsid w:val="000248A4"/>
    <w:rsid w:val="00024E26"/>
    <w:rsid w:val="00025005"/>
    <w:rsid w:val="0002547A"/>
    <w:rsid w:val="000254A2"/>
    <w:rsid w:val="00025C20"/>
    <w:rsid w:val="00025C63"/>
    <w:rsid w:val="00025E53"/>
    <w:rsid w:val="00026248"/>
    <w:rsid w:val="00026777"/>
    <w:rsid w:val="00026805"/>
    <w:rsid w:val="00026B77"/>
    <w:rsid w:val="00026EBC"/>
    <w:rsid w:val="00026FDC"/>
    <w:rsid w:val="00027228"/>
    <w:rsid w:val="000274B4"/>
    <w:rsid w:val="0002765D"/>
    <w:rsid w:val="00027B1C"/>
    <w:rsid w:val="00027BC5"/>
    <w:rsid w:val="00027C86"/>
    <w:rsid w:val="00027FC4"/>
    <w:rsid w:val="00030226"/>
    <w:rsid w:val="00030231"/>
    <w:rsid w:val="00030476"/>
    <w:rsid w:val="00030585"/>
    <w:rsid w:val="0003179F"/>
    <w:rsid w:val="000317C2"/>
    <w:rsid w:val="00031845"/>
    <w:rsid w:val="00031CDC"/>
    <w:rsid w:val="00031D78"/>
    <w:rsid w:val="00032292"/>
    <w:rsid w:val="000326D7"/>
    <w:rsid w:val="00033779"/>
    <w:rsid w:val="000339A1"/>
    <w:rsid w:val="00033B7A"/>
    <w:rsid w:val="00033BCC"/>
    <w:rsid w:val="00033F69"/>
    <w:rsid w:val="00034242"/>
    <w:rsid w:val="00034415"/>
    <w:rsid w:val="00034721"/>
    <w:rsid w:val="00034BBC"/>
    <w:rsid w:val="00034EBD"/>
    <w:rsid w:val="00035A8C"/>
    <w:rsid w:val="0003646D"/>
    <w:rsid w:val="00037163"/>
    <w:rsid w:val="00037861"/>
    <w:rsid w:val="00037CC1"/>
    <w:rsid w:val="0004022E"/>
    <w:rsid w:val="000403F7"/>
    <w:rsid w:val="00040A4F"/>
    <w:rsid w:val="00040CBB"/>
    <w:rsid w:val="0004115C"/>
    <w:rsid w:val="000418D0"/>
    <w:rsid w:val="00041977"/>
    <w:rsid w:val="000419A5"/>
    <w:rsid w:val="00042DB2"/>
    <w:rsid w:val="000433B9"/>
    <w:rsid w:val="000435CE"/>
    <w:rsid w:val="00043772"/>
    <w:rsid w:val="0004397E"/>
    <w:rsid w:val="00043DBB"/>
    <w:rsid w:val="00043FB3"/>
    <w:rsid w:val="000440B9"/>
    <w:rsid w:val="000444E9"/>
    <w:rsid w:val="000446B2"/>
    <w:rsid w:val="00044A71"/>
    <w:rsid w:val="00044BEE"/>
    <w:rsid w:val="00044EFE"/>
    <w:rsid w:val="000450C3"/>
    <w:rsid w:val="000453AE"/>
    <w:rsid w:val="00045447"/>
    <w:rsid w:val="00045532"/>
    <w:rsid w:val="0004582C"/>
    <w:rsid w:val="00046172"/>
    <w:rsid w:val="00046285"/>
    <w:rsid w:val="00046333"/>
    <w:rsid w:val="00047582"/>
    <w:rsid w:val="00047A5F"/>
    <w:rsid w:val="00050452"/>
    <w:rsid w:val="00050D97"/>
    <w:rsid w:val="00051275"/>
    <w:rsid w:val="000519C6"/>
    <w:rsid w:val="000519E1"/>
    <w:rsid w:val="0005270E"/>
    <w:rsid w:val="000528DA"/>
    <w:rsid w:val="00052905"/>
    <w:rsid w:val="00052A2C"/>
    <w:rsid w:val="00052C1B"/>
    <w:rsid w:val="00052E6A"/>
    <w:rsid w:val="00052F8D"/>
    <w:rsid w:val="00052FDC"/>
    <w:rsid w:val="00053236"/>
    <w:rsid w:val="00053327"/>
    <w:rsid w:val="00053797"/>
    <w:rsid w:val="00053A14"/>
    <w:rsid w:val="000540DF"/>
    <w:rsid w:val="00054389"/>
    <w:rsid w:val="000549D9"/>
    <w:rsid w:val="00054A61"/>
    <w:rsid w:val="00055519"/>
    <w:rsid w:val="0005568A"/>
    <w:rsid w:val="00055712"/>
    <w:rsid w:val="00055C5C"/>
    <w:rsid w:val="00055E71"/>
    <w:rsid w:val="000565BA"/>
    <w:rsid w:val="00056894"/>
    <w:rsid w:val="00056E9A"/>
    <w:rsid w:val="00057135"/>
    <w:rsid w:val="00057271"/>
    <w:rsid w:val="000578C3"/>
    <w:rsid w:val="00057D47"/>
    <w:rsid w:val="00060401"/>
    <w:rsid w:val="000608C2"/>
    <w:rsid w:val="00060D75"/>
    <w:rsid w:val="00060F45"/>
    <w:rsid w:val="0006120F"/>
    <w:rsid w:val="000612EE"/>
    <w:rsid w:val="00061A06"/>
    <w:rsid w:val="0006228D"/>
    <w:rsid w:val="00062387"/>
    <w:rsid w:val="00062C9E"/>
    <w:rsid w:val="00062E47"/>
    <w:rsid w:val="000633C3"/>
    <w:rsid w:val="00063BB6"/>
    <w:rsid w:val="00063F90"/>
    <w:rsid w:val="00064020"/>
    <w:rsid w:val="00064493"/>
    <w:rsid w:val="000644C7"/>
    <w:rsid w:val="00064C90"/>
    <w:rsid w:val="00064E02"/>
    <w:rsid w:val="0006538C"/>
    <w:rsid w:val="00065774"/>
    <w:rsid w:val="000658CD"/>
    <w:rsid w:val="000659DE"/>
    <w:rsid w:val="00066E06"/>
    <w:rsid w:val="0006733A"/>
    <w:rsid w:val="00067786"/>
    <w:rsid w:val="000677C3"/>
    <w:rsid w:val="00067FCE"/>
    <w:rsid w:val="00070081"/>
    <w:rsid w:val="000702C6"/>
    <w:rsid w:val="0007053A"/>
    <w:rsid w:val="00070680"/>
    <w:rsid w:val="000706E2"/>
    <w:rsid w:val="000709F8"/>
    <w:rsid w:val="00070FDF"/>
    <w:rsid w:val="00071B6B"/>
    <w:rsid w:val="00071BD3"/>
    <w:rsid w:val="00071F50"/>
    <w:rsid w:val="000730C2"/>
    <w:rsid w:val="00073424"/>
    <w:rsid w:val="00073802"/>
    <w:rsid w:val="0007394B"/>
    <w:rsid w:val="000739D1"/>
    <w:rsid w:val="00073A8F"/>
    <w:rsid w:val="0007406C"/>
    <w:rsid w:val="00074601"/>
    <w:rsid w:val="00074652"/>
    <w:rsid w:val="00075159"/>
    <w:rsid w:val="00075731"/>
    <w:rsid w:val="0007580C"/>
    <w:rsid w:val="00075D03"/>
    <w:rsid w:val="00075D76"/>
    <w:rsid w:val="00075E6A"/>
    <w:rsid w:val="00075FA8"/>
    <w:rsid w:val="00076259"/>
    <w:rsid w:val="00076653"/>
    <w:rsid w:val="000766A9"/>
    <w:rsid w:val="000767A7"/>
    <w:rsid w:val="00076837"/>
    <w:rsid w:val="0007691A"/>
    <w:rsid w:val="00076EA1"/>
    <w:rsid w:val="00077DFC"/>
    <w:rsid w:val="0008081C"/>
    <w:rsid w:val="000809C3"/>
    <w:rsid w:val="00080A5B"/>
    <w:rsid w:val="00080D74"/>
    <w:rsid w:val="00081543"/>
    <w:rsid w:val="000815AD"/>
    <w:rsid w:val="000815F1"/>
    <w:rsid w:val="00081D7B"/>
    <w:rsid w:val="00081F4A"/>
    <w:rsid w:val="0008238E"/>
    <w:rsid w:val="00082969"/>
    <w:rsid w:val="00082AD9"/>
    <w:rsid w:val="00082CDE"/>
    <w:rsid w:val="00082EE5"/>
    <w:rsid w:val="000830A0"/>
    <w:rsid w:val="0008324A"/>
    <w:rsid w:val="00083610"/>
    <w:rsid w:val="0008375D"/>
    <w:rsid w:val="0008387F"/>
    <w:rsid w:val="00083DFF"/>
    <w:rsid w:val="00083EF6"/>
    <w:rsid w:val="0008439D"/>
    <w:rsid w:val="00084425"/>
    <w:rsid w:val="00084A92"/>
    <w:rsid w:val="00084C83"/>
    <w:rsid w:val="000856DD"/>
    <w:rsid w:val="0008572D"/>
    <w:rsid w:val="000858A5"/>
    <w:rsid w:val="000859D1"/>
    <w:rsid w:val="00085F98"/>
    <w:rsid w:val="00085FEE"/>
    <w:rsid w:val="00086C55"/>
    <w:rsid w:val="00086FA6"/>
    <w:rsid w:val="0008725D"/>
    <w:rsid w:val="00087375"/>
    <w:rsid w:val="000875F7"/>
    <w:rsid w:val="00087820"/>
    <w:rsid w:val="0008792E"/>
    <w:rsid w:val="00087BEE"/>
    <w:rsid w:val="0009004C"/>
    <w:rsid w:val="00090272"/>
    <w:rsid w:val="00090371"/>
    <w:rsid w:val="00090B4D"/>
    <w:rsid w:val="00090B73"/>
    <w:rsid w:val="00090EA2"/>
    <w:rsid w:val="000913DE"/>
    <w:rsid w:val="000914BD"/>
    <w:rsid w:val="00091B61"/>
    <w:rsid w:val="00091FEC"/>
    <w:rsid w:val="00091FFE"/>
    <w:rsid w:val="00092375"/>
    <w:rsid w:val="00092756"/>
    <w:rsid w:val="00092895"/>
    <w:rsid w:val="0009297C"/>
    <w:rsid w:val="0009318B"/>
    <w:rsid w:val="00093C7A"/>
    <w:rsid w:val="00093E4E"/>
    <w:rsid w:val="00094148"/>
    <w:rsid w:val="00094463"/>
    <w:rsid w:val="0009488D"/>
    <w:rsid w:val="000949F6"/>
    <w:rsid w:val="0009544A"/>
    <w:rsid w:val="00096004"/>
    <w:rsid w:val="00096049"/>
    <w:rsid w:val="000963C4"/>
    <w:rsid w:val="00096573"/>
    <w:rsid w:val="00096675"/>
    <w:rsid w:val="00096803"/>
    <w:rsid w:val="00096A42"/>
    <w:rsid w:val="00096AEF"/>
    <w:rsid w:val="00096EA8"/>
    <w:rsid w:val="00097655"/>
    <w:rsid w:val="00097B12"/>
    <w:rsid w:val="00097C0E"/>
    <w:rsid w:val="00097D00"/>
    <w:rsid w:val="000A00A7"/>
    <w:rsid w:val="000A011C"/>
    <w:rsid w:val="000A016E"/>
    <w:rsid w:val="000A070B"/>
    <w:rsid w:val="000A08CE"/>
    <w:rsid w:val="000A0DB1"/>
    <w:rsid w:val="000A1269"/>
    <w:rsid w:val="000A1886"/>
    <w:rsid w:val="000A1CD8"/>
    <w:rsid w:val="000A1E8C"/>
    <w:rsid w:val="000A1FF9"/>
    <w:rsid w:val="000A23B0"/>
    <w:rsid w:val="000A3A74"/>
    <w:rsid w:val="000A4115"/>
    <w:rsid w:val="000A45E9"/>
    <w:rsid w:val="000A4651"/>
    <w:rsid w:val="000A46DC"/>
    <w:rsid w:val="000A474C"/>
    <w:rsid w:val="000A4805"/>
    <w:rsid w:val="000A49FE"/>
    <w:rsid w:val="000A5622"/>
    <w:rsid w:val="000A5647"/>
    <w:rsid w:val="000A5852"/>
    <w:rsid w:val="000A58DD"/>
    <w:rsid w:val="000A6140"/>
    <w:rsid w:val="000A6148"/>
    <w:rsid w:val="000A6367"/>
    <w:rsid w:val="000A67AA"/>
    <w:rsid w:val="000A6838"/>
    <w:rsid w:val="000A6C51"/>
    <w:rsid w:val="000A6C78"/>
    <w:rsid w:val="000A6ECC"/>
    <w:rsid w:val="000A6FDE"/>
    <w:rsid w:val="000A70A4"/>
    <w:rsid w:val="000A7680"/>
    <w:rsid w:val="000B023C"/>
    <w:rsid w:val="000B0633"/>
    <w:rsid w:val="000B0A08"/>
    <w:rsid w:val="000B16F0"/>
    <w:rsid w:val="000B1768"/>
    <w:rsid w:val="000B1905"/>
    <w:rsid w:val="000B19E4"/>
    <w:rsid w:val="000B1E06"/>
    <w:rsid w:val="000B26F7"/>
    <w:rsid w:val="000B339B"/>
    <w:rsid w:val="000B35A1"/>
    <w:rsid w:val="000B35EF"/>
    <w:rsid w:val="000B3D43"/>
    <w:rsid w:val="000B3DD1"/>
    <w:rsid w:val="000B3E1F"/>
    <w:rsid w:val="000B445E"/>
    <w:rsid w:val="000B4C93"/>
    <w:rsid w:val="000B4DAF"/>
    <w:rsid w:val="000B4ECB"/>
    <w:rsid w:val="000B55B6"/>
    <w:rsid w:val="000B5BCB"/>
    <w:rsid w:val="000B5EE2"/>
    <w:rsid w:val="000B6491"/>
    <w:rsid w:val="000B65B1"/>
    <w:rsid w:val="000B686E"/>
    <w:rsid w:val="000B6A98"/>
    <w:rsid w:val="000B6DDB"/>
    <w:rsid w:val="000B6E49"/>
    <w:rsid w:val="000B7183"/>
    <w:rsid w:val="000B766A"/>
    <w:rsid w:val="000B766B"/>
    <w:rsid w:val="000B78B0"/>
    <w:rsid w:val="000B78BA"/>
    <w:rsid w:val="000B79AF"/>
    <w:rsid w:val="000B7A3F"/>
    <w:rsid w:val="000B7C09"/>
    <w:rsid w:val="000B7D1A"/>
    <w:rsid w:val="000B7D80"/>
    <w:rsid w:val="000C0208"/>
    <w:rsid w:val="000C0871"/>
    <w:rsid w:val="000C0901"/>
    <w:rsid w:val="000C09F6"/>
    <w:rsid w:val="000C0A0D"/>
    <w:rsid w:val="000C0ACB"/>
    <w:rsid w:val="000C0BF2"/>
    <w:rsid w:val="000C0E2B"/>
    <w:rsid w:val="000C11C2"/>
    <w:rsid w:val="000C1893"/>
    <w:rsid w:val="000C19FE"/>
    <w:rsid w:val="000C1DA8"/>
    <w:rsid w:val="000C1F33"/>
    <w:rsid w:val="000C2051"/>
    <w:rsid w:val="000C2E7A"/>
    <w:rsid w:val="000C309A"/>
    <w:rsid w:val="000C3344"/>
    <w:rsid w:val="000C33DD"/>
    <w:rsid w:val="000C3646"/>
    <w:rsid w:val="000C394D"/>
    <w:rsid w:val="000C3AAE"/>
    <w:rsid w:val="000C3D92"/>
    <w:rsid w:val="000C3DD7"/>
    <w:rsid w:val="000C404D"/>
    <w:rsid w:val="000C433F"/>
    <w:rsid w:val="000C4482"/>
    <w:rsid w:val="000C48A4"/>
    <w:rsid w:val="000C48B7"/>
    <w:rsid w:val="000C51FD"/>
    <w:rsid w:val="000C52B0"/>
    <w:rsid w:val="000C6141"/>
    <w:rsid w:val="000C6A49"/>
    <w:rsid w:val="000C72AF"/>
    <w:rsid w:val="000C74B4"/>
    <w:rsid w:val="000C78F6"/>
    <w:rsid w:val="000C7D53"/>
    <w:rsid w:val="000D04C8"/>
    <w:rsid w:val="000D05A7"/>
    <w:rsid w:val="000D0782"/>
    <w:rsid w:val="000D085A"/>
    <w:rsid w:val="000D141A"/>
    <w:rsid w:val="000D14F2"/>
    <w:rsid w:val="000D1F33"/>
    <w:rsid w:val="000D20B7"/>
    <w:rsid w:val="000D2EA0"/>
    <w:rsid w:val="000D34B6"/>
    <w:rsid w:val="000D364F"/>
    <w:rsid w:val="000D37A6"/>
    <w:rsid w:val="000D38C2"/>
    <w:rsid w:val="000D3E23"/>
    <w:rsid w:val="000D3EEB"/>
    <w:rsid w:val="000D4327"/>
    <w:rsid w:val="000D4538"/>
    <w:rsid w:val="000D47E5"/>
    <w:rsid w:val="000D5128"/>
    <w:rsid w:val="000D538A"/>
    <w:rsid w:val="000D5475"/>
    <w:rsid w:val="000D5761"/>
    <w:rsid w:val="000D5885"/>
    <w:rsid w:val="000D5A6A"/>
    <w:rsid w:val="000D5ABE"/>
    <w:rsid w:val="000D5F16"/>
    <w:rsid w:val="000D6ABE"/>
    <w:rsid w:val="000D6DCB"/>
    <w:rsid w:val="000D6F38"/>
    <w:rsid w:val="000D731B"/>
    <w:rsid w:val="000D73D5"/>
    <w:rsid w:val="000D7821"/>
    <w:rsid w:val="000D78D8"/>
    <w:rsid w:val="000D7DE4"/>
    <w:rsid w:val="000E0050"/>
    <w:rsid w:val="000E0066"/>
    <w:rsid w:val="000E092A"/>
    <w:rsid w:val="000E09C0"/>
    <w:rsid w:val="000E0A7E"/>
    <w:rsid w:val="000E0C1C"/>
    <w:rsid w:val="000E16D3"/>
    <w:rsid w:val="000E24F9"/>
    <w:rsid w:val="000E285B"/>
    <w:rsid w:val="000E2A1B"/>
    <w:rsid w:val="000E2A35"/>
    <w:rsid w:val="000E2D5B"/>
    <w:rsid w:val="000E2F9C"/>
    <w:rsid w:val="000E3162"/>
    <w:rsid w:val="000E3BE1"/>
    <w:rsid w:val="000E3DD2"/>
    <w:rsid w:val="000E3EAE"/>
    <w:rsid w:val="000E414C"/>
    <w:rsid w:val="000E42B2"/>
    <w:rsid w:val="000E48FE"/>
    <w:rsid w:val="000E4C99"/>
    <w:rsid w:val="000E4CC3"/>
    <w:rsid w:val="000E4DA0"/>
    <w:rsid w:val="000E4DFD"/>
    <w:rsid w:val="000E4ED5"/>
    <w:rsid w:val="000E518A"/>
    <w:rsid w:val="000E5342"/>
    <w:rsid w:val="000E595E"/>
    <w:rsid w:val="000E59BB"/>
    <w:rsid w:val="000E5E51"/>
    <w:rsid w:val="000E60C2"/>
    <w:rsid w:val="000E6813"/>
    <w:rsid w:val="000E6BAA"/>
    <w:rsid w:val="000E6C17"/>
    <w:rsid w:val="000E6D3D"/>
    <w:rsid w:val="000E702A"/>
    <w:rsid w:val="000E7075"/>
    <w:rsid w:val="000E72B8"/>
    <w:rsid w:val="000E7342"/>
    <w:rsid w:val="000E7788"/>
    <w:rsid w:val="000E7A84"/>
    <w:rsid w:val="000E7B37"/>
    <w:rsid w:val="000E7CC6"/>
    <w:rsid w:val="000F060C"/>
    <w:rsid w:val="000F08D4"/>
    <w:rsid w:val="000F1069"/>
    <w:rsid w:val="000F1522"/>
    <w:rsid w:val="000F189B"/>
    <w:rsid w:val="000F1C40"/>
    <w:rsid w:val="000F1FF5"/>
    <w:rsid w:val="000F20C4"/>
    <w:rsid w:val="000F23AB"/>
    <w:rsid w:val="000F27B3"/>
    <w:rsid w:val="000F2CB8"/>
    <w:rsid w:val="000F2CFA"/>
    <w:rsid w:val="000F3086"/>
    <w:rsid w:val="000F31ED"/>
    <w:rsid w:val="000F31F3"/>
    <w:rsid w:val="000F369E"/>
    <w:rsid w:val="000F3BA2"/>
    <w:rsid w:val="000F4003"/>
    <w:rsid w:val="000F420A"/>
    <w:rsid w:val="000F4E83"/>
    <w:rsid w:val="000F58A7"/>
    <w:rsid w:val="000F5C1E"/>
    <w:rsid w:val="000F6069"/>
    <w:rsid w:val="000F6099"/>
    <w:rsid w:val="000F6221"/>
    <w:rsid w:val="000F6335"/>
    <w:rsid w:val="000F6411"/>
    <w:rsid w:val="000F6535"/>
    <w:rsid w:val="000F66D8"/>
    <w:rsid w:val="000F6BC3"/>
    <w:rsid w:val="000F6E13"/>
    <w:rsid w:val="000F6F3F"/>
    <w:rsid w:val="000F70F0"/>
    <w:rsid w:val="000F7189"/>
    <w:rsid w:val="000F71CB"/>
    <w:rsid w:val="000F752A"/>
    <w:rsid w:val="000F7A7E"/>
    <w:rsid w:val="0010025E"/>
    <w:rsid w:val="001006DB"/>
    <w:rsid w:val="001008B7"/>
    <w:rsid w:val="00100A8E"/>
    <w:rsid w:val="0010169C"/>
    <w:rsid w:val="001017E2"/>
    <w:rsid w:val="00101835"/>
    <w:rsid w:val="00101B59"/>
    <w:rsid w:val="001023CC"/>
    <w:rsid w:val="00102634"/>
    <w:rsid w:val="00102ABA"/>
    <w:rsid w:val="00102D37"/>
    <w:rsid w:val="00102D7D"/>
    <w:rsid w:val="00102E5D"/>
    <w:rsid w:val="00103138"/>
    <w:rsid w:val="001033B6"/>
    <w:rsid w:val="00103441"/>
    <w:rsid w:val="00103686"/>
    <w:rsid w:val="0010381E"/>
    <w:rsid w:val="00103ADA"/>
    <w:rsid w:val="00103E81"/>
    <w:rsid w:val="001043BE"/>
    <w:rsid w:val="00104878"/>
    <w:rsid w:val="00104BF2"/>
    <w:rsid w:val="00104DAE"/>
    <w:rsid w:val="00104F1B"/>
    <w:rsid w:val="00106125"/>
    <w:rsid w:val="0010650C"/>
    <w:rsid w:val="00106577"/>
    <w:rsid w:val="00106853"/>
    <w:rsid w:val="0010710A"/>
    <w:rsid w:val="001077E3"/>
    <w:rsid w:val="00107E6C"/>
    <w:rsid w:val="0011021B"/>
    <w:rsid w:val="00110585"/>
    <w:rsid w:val="001109D8"/>
    <w:rsid w:val="00110A45"/>
    <w:rsid w:val="00110D78"/>
    <w:rsid w:val="001110C7"/>
    <w:rsid w:val="00111363"/>
    <w:rsid w:val="001113A6"/>
    <w:rsid w:val="0011190B"/>
    <w:rsid w:val="001122D1"/>
    <w:rsid w:val="00112567"/>
    <w:rsid w:val="001125FA"/>
    <w:rsid w:val="0011285D"/>
    <w:rsid w:val="00112AD0"/>
    <w:rsid w:val="00112DE2"/>
    <w:rsid w:val="00112E57"/>
    <w:rsid w:val="00112F76"/>
    <w:rsid w:val="00113241"/>
    <w:rsid w:val="001132AB"/>
    <w:rsid w:val="0011369B"/>
    <w:rsid w:val="0011373C"/>
    <w:rsid w:val="00113E80"/>
    <w:rsid w:val="00113F79"/>
    <w:rsid w:val="001146C7"/>
    <w:rsid w:val="00114B70"/>
    <w:rsid w:val="0011509A"/>
    <w:rsid w:val="00115FC0"/>
    <w:rsid w:val="00115FEE"/>
    <w:rsid w:val="00116145"/>
    <w:rsid w:val="00116470"/>
    <w:rsid w:val="001165F1"/>
    <w:rsid w:val="00116783"/>
    <w:rsid w:val="001167A2"/>
    <w:rsid w:val="0011696D"/>
    <w:rsid w:val="00116E6D"/>
    <w:rsid w:val="001170C9"/>
    <w:rsid w:val="0011718D"/>
    <w:rsid w:val="001172E9"/>
    <w:rsid w:val="001175A7"/>
    <w:rsid w:val="00117894"/>
    <w:rsid w:val="0011795B"/>
    <w:rsid w:val="00117972"/>
    <w:rsid w:val="001200DB"/>
    <w:rsid w:val="0012040E"/>
    <w:rsid w:val="001205B4"/>
    <w:rsid w:val="0012080F"/>
    <w:rsid w:val="00120974"/>
    <w:rsid w:val="00122648"/>
    <w:rsid w:val="001226E2"/>
    <w:rsid w:val="00122B96"/>
    <w:rsid w:val="00122C05"/>
    <w:rsid w:val="00122FC0"/>
    <w:rsid w:val="001233AF"/>
    <w:rsid w:val="00123855"/>
    <w:rsid w:val="00123D18"/>
    <w:rsid w:val="00124B1F"/>
    <w:rsid w:val="00124C3D"/>
    <w:rsid w:val="00124F78"/>
    <w:rsid w:val="00125076"/>
    <w:rsid w:val="001250FB"/>
    <w:rsid w:val="0012561D"/>
    <w:rsid w:val="00125817"/>
    <w:rsid w:val="00125E8F"/>
    <w:rsid w:val="00126681"/>
    <w:rsid w:val="00126837"/>
    <w:rsid w:val="00126853"/>
    <w:rsid w:val="00126AEA"/>
    <w:rsid w:val="00126D93"/>
    <w:rsid w:val="00126DED"/>
    <w:rsid w:val="00127306"/>
    <w:rsid w:val="0012780A"/>
    <w:rsid w:val="00127994"/>
    <w:rsid w:val="00127D10"/>
    <w:rsid w:val="00127F41"/>
    <w:rsid w:val="00130020"/>
    <w:rsid w:val="00130A4D"/>
    <w:rsid w:val="00130BCC"/>
    <w:rsid w:val="001315C7"/>
    <w:rsid w:val="0013163B"/>
    <w:rsid w:val="001320AF"/>
    <w:rsid w:val="00132575"/>
    <w:rsid w:val="0013264B"/>
    <w:rsid w:val="001327D2"/>
    <w:rsid w:val="00132D38"/>
    <w:rsid w:val="00132D66"/>
    <w:rsid w:val="00132F0F"/>
    <w:rsid w:val="00133716"/>
    <w:rsid w:val="00133A5F"/>
    <w:rsid w:val="00133BB4"/>
    <w:rsid w:val="00133EB0"/>
    <w:rsid w:val="00133F68"/>
    <w:rsid w:val="0013427D"/>
    <w:rsid w:val="00134460"/>
    <w:rsid w:val="00134588"/>
    <w:rsid w:val="00134A4B"/>
    <w:rsid w:val="001351B3"/>
    <w:rsid w:val="001355D0"/>
    <w:rsid w:val="00135989"/>
    <w:rsid w:val="001360C8"/>
    <w:rsid w:val="00136113"/>
    <w:rsid w:val="0013689A"/>
    <w:rsid w:val="00136E5A"/>
    <w:rsid w:val="00137522"/>
    <w:rsid w:val="0013760C"/>
    <w:rsid w:val="001376B0"/>
    <w:rsid w:val="001405E1"/>
    <w:rsid w:val="001406E2"/>
    <w:rsid w:val="0014077C"/>
    <w:rsid w:val="0014135B"/>
    <w:rsid w:val="001414E9"/>
    <w:rsid w:val="00141569"/>
    <w:rsid w:val="00141FDD"/>
    <w:rsid w:val="0014204C"/>
    <w:rsid w:val="001420B7"/>
    <w:rsid w:val="00142714"/>
    <w:rsid w:val="00142B3A"/>
    <w:rsid w:val="00142E05"/>
    <w:rsid w:val="00142F24"/>
    <w:rsid w:val="00142FCA"/>
    <w:rsid w:val="0014340F"/>
    <w:rsid w:val="00143B2E"/>
    <w:rsid w:val="00143E1C"/>
    <w:rsid w:val="0014408D"/>
    <w:rsid w:val="00144900"/>
    <w:rsid w:val="00144D5A"/>
    <w:rsid w:val="00145656"/>
    <w:rsid w:val="0014577A"/>
    <w:rsid w:val="00145DF0"/>
    <w:rsid w:val="0014689A"/>
    <w:rsid w:val="00146ED2"/>
    <w:rsid w:val="0014743E"/>
    <w:rsid w:val="001478F7"/>
    <w:rsid w:val="00147B3D"/>
    <w:rsid w:val="00147D6D"/>
    <w:rsid w:val="0015060E"/>
    <w:rsid w:val="00150645"/>
    <w:rsid w:val="00150658"/>
    <w:rsid w:val="00150AFC"/>
    <w:rsid w:val="00150B15"/>
    <w:rsid w:val="00150C55"/>
    <w:rsid w:val="00150CDD"/>
    <w:rsid w:val="001517F5"/>
    <w:rsid w:val="00151A3A"/>
    <w:rsid w:val="00152137"/>
    <w:rsid w:val="0015262E"/>
    <w:rsid w:val="00152630"/>
    <w:rsid w:val="001527D3"/>
    <w:rsid w:val="00152E68"/>
    <w:rsid w:val="00152FD4"/>
    <w:rsid w:val="00153853"/>
    <w:rsid w:val="0015385B"/>
    <w:rsid w:val="0015432C"/>
    <w:rsid w:val="00154D59"/>
    <w:rsid w:val="00154ED0"/>
    <w:rsid w:val="00155964"/>
    <w:rsid w:val="00156555"/>
    <w:rsid w:val="00156AB4"/>
    <w:rsid w:val="00156E42"/>
    <w:rsid w:val="001570B6"/>
    <w:rsid w:val="001570BD"/>
    <w:rsid w:val="00157A28"/>
    <w:rsid w:val="00157A57"/>
    <w:rsid w:val="00157E79"/>
    <w:rsid w:val="00160688"/>
    <w:rsid w:val="00160B58"/>
    <w:rsid w:val="00160C2F"/>
    <w:rsid w:val="00160CAE"/>
    <w:rsid w:val="001610F8"/>
    <w:rsid w:val="00161221"/>
    <w:rsid w:val="0016126D"/>
    <w:rsid w:val="001612BA"/>
    <w:rsid w:val="001614F5"/>
    <w:rsid w:val="00161C12"/>
    <w:rsid w:val="001625F2"/>
    <w:rsid w:val="00162A17"/>
    <w:rsid w:val="001637A0"/>
    <w:rsid w:val="00163AA4"/>
    <w:rsid w:val="00163BAE"/>
    <w:rsid w:val="001640E6"/>
    <w:rsid w:val="0016410B"/>
    <w:rsid w:val="0016428A"/>
    <w:rsid w:val="0016448A"/>
    <w:rsid w:val="00164516"/>
    <w:rsid w:val="001645E7"/>
    <w:rsid w:val="00164BE2"/>
    <w:rsid w:val="00164C99"/>
    <w:rsid w:val="00164EF8"/>
    <w:rsid w:val="001650B2"/>
    <w:rsid w:val="001651C3"/>
    <w:rsid w:val="0016531A"/>
    <w:rsid w:val="001653B0"/>
    <w:rsid w:val="00165918"/>
    <w:rsid w:val="00165A4F"/>
    <w:rsid w:val="00165B30"/>
    <w:rsid w:val="00165F53"/>
    <w:rsid w:val="00165F59"/>
    <w:rsid w:val="001663D4"/>
    <w:rsid w:val="00166BB3"/>
    <w:rsid w:val="001670D3"/>
    <w:rsid w:val="00167896"/>
    <w:rsid w:val="00167D10"/>
    <w:rsid w:val="0017009C"/>
    <w:rsid w:val="0017055A"/>
    <w:rsid w:val="0017096E"/>
    <w:rsid w:val="00170EC4"/>
    <w:rsid w:val="00170FB7"/>
    <w:rsid w:val="0017145B"/>
    <w:rsid w:val="00171837"/>
    <w:rsid w:val="001718EE"/>
    <w:rsid w:val="00171AE5"/>
    <w:rsid w:val="00171B94"/>
    <w:rsid w:val="00172C51"/>
    <w:rsid w:val="00172CE3"/>
    <w:rsid w:val="00172CF3"/>
    <w:rsid w:val="00172F6B"/>
    <w:rsid w:val="00172F88"/>
    <w:rsid w:val="001733F8"/>
    <w:rsid w:val="00173781"/>
    <w:rsid w:val="00173B3D"/>
    <w:rsid w:val="00173B3E"/>
    <w:rsid w:val="00174018"/>
    <w:rsid w:val="001741D0"/>
    <w:rsid w:val="0017436F"/>
    <w:rsid w:val="00174542"/>
    <w:rsid w:val="00174860"/>
    <w:rsid w:val="00174C1D"/>
    <w:rsid w:val="00174CE8"/>
    <w:rsid w:val="00175246"/>
    <w:rsid w:val="001755FE"/>
    <w:rsid w:val="001757C4"/>
    <w:rsid w:val="00175E5E"/>
    <w:rsid w:val="001766A8"/>
    <w:rsid w:val="001766DB"/>
    <w:rsid w:val="00176807"/>
    <w:rsid w:val="001768B5"/>
    <w:rsid w:val="001769B8"/>
    <w:rsid w:val="001769DD"/>
    <w:rsid w:val="001770D0"/>
    <w:rsid w:val="00177327"/>
    <w:rsid w:val="001778C8"/>
    <w:rsid w:val="00177AA7"/>
    <w:rsid w:val="00177D83"/>
    <w:rsid w:val="0018018B"/>
    <w:rsid w:val="00180404"/>
    <w:rsid w:val="00180529"/>
    <w:rsid w:val="0018079C"/>
    <w:rsid w:val="001809D8"/>
    <w:rsid w:val="00180AA9"/>
    <w:rsid w:val="00180D28"/>
    <w:rsid w:val="00180E0E"/>
    <w:rsid w:val="00180E4A"/>
    <w:rsid w:val="0018141A"/>
    <w:rsid w:val="001819D9"/>
    <w:rsid w:val="00181BB2"/>
    <w:rsid w:val="00181C58"/>
    <w:rsid w:val="00182610"/>
    <w:rsid w:val="00182B4C"/>
    <w:rsid w:val="00182C80"/>
    <w:rsid w:val="00182D71"/>
    <w:rsid w:val="0018307F"/>
    <w:rsid w:val="00183149"/>
    <w:rsid w:val="00183381"/>
    <w:rsid w:val="00183451"/>
    <w:rsid w:val="001837AB"/>
    <w:rsid w:val="001837FA"/>
    <w:rsid w:val="00183903"/>
    <w:rsid w:val="00183CC0"/>
    <w:rsid w:val="00184CCB"/>
    <w:rsid w:val="0018519C"/>
    <w:rsid w:val="001851DD"/>
    <w:rsid w:val="00185320"/>
    <w:rsid w:val="00185F02"/>
    <w:rsid w:val="0018659E"/>
    <w:rsid w:val="00186602"/>
    <w:rsid w:val="00187424"/>
    <w:rsid w:val="00187804"/>
    <w:rsid w:val="00187812"/>
    <w:rsid w:val="00190566"/>
    <w:rsid w:val="00190BDF"/>
    <w:rsid w:val="00191320"/>
    <w:rsid w:val="00191752"/>
    <w:rsid w:val="00191B09"/>
    <w:rsid w:val="001920B3"/>
    <w:rsid w:val="00192714"/>
    <w:rsid w:val="00192733"/>
    <w:rsid w:val="00192A65"/>
    <w:rsid w:val="00192ACB"/>
    <w:rsid w:val="00192E59"/>
    <w:rsid w:val="001937DC"/>
    <w:rsid w:val="00193946"/>
    <w:rsid w:val="00193B8C"/>
    <w:rsid w:val="00193CA6"/>
    <w:rsid w:val="00193E84"/>
    <w:rsid w:val="001944AB"/>
    <w:rsid w:val="0019556C"/>
    <w:rsid w:val="0019592E"/>
    <w:rsid w:val="00195A76"/>
    <w:rsid w:val="00195C85"/>
    <w:rsid w:val="00195D7C"/>
    <w:rsid w:val="00195E77"/>
    <w:rsid w:val="00196255"/>
    <w:rsid w:val="001963A0"/>
    <w:rsid w:val="001963E0"/>
    <w:rsid w:val="001964BD"/>
    <w:rsid w:val="001966A5"/>
    <w:rsid w:val="0019692A"/>
    <w:rsid w:val="0019695D"/>
    <w:rsid w:val="00196AAD"/>
    <w:rsid w:val="001970C7"/>
    <w:rsid w:val="001971C9"/>
    <w:rsid w:val="0019748B"/>
    <w:rsid w:val="001A09C2"/>
    <w:rsid w:val="001A0BF2"/>
    <w:rsid w:val="001A0FB0"/>
    <w:rsid w:val="001A15E6"/>
    <w:rsid w:val="001A2457"/>
    <w:rsid w:val="001A2B42"/>
    <w:rsid w:val="001A37F9"/>
    <w:rsid w:val="001A3819"/>
    <w:rsid w:val="001A3A1D"/>
    <w:rsid w:val="001A3A3C"/>
    <w:rsid w:val="001A3D63"/>
    <w:rsid w:val="001A4731"/>
    <w:rsid w:val="001A479F"/>
    <w:rsid w:val="001A47DB"/>
    <w:rsid w:val="001A5050"/>
    <w:rsid w:val="001A5487"/>
    <w:rsid w:val="001A54F9"/>
    <w:rsid w:val="001A5538"/>
    <w:rsid w:val="001A55E2"/>
    <w:rsid w:val="001A5852"/>
    <w:rsid w:val="001A5C5F"/>
    <w:rsid w:val="001A63AC"/>
    <w:rsid w:val="001A63B4"/>
    <w:rsid w:val="001A644F"/>
    <w:rsid w:val="001A65B8"/>
    <w:rsid w:val="001A775D"/>
    <w:rsid w:val="001A77BC"/>
    <w:rsid w:val="001A7C46"/>
    <w:rsid w:val="001B006D"/>
    <w:rsid w:val="001B0EB3"/>
    <w:rsid w:val="001B17F9"/>
    <w:rsid w:val="001B1922"/>
    <w:rsid w:val="001B1DD9"/>
    <w:rsid w:val="001B1E82"/>
    <w:rsid w:val="001B2C54"/>
    <w:rsid w:val="001B3536"/>
    <w:rsid w:val="001B3705"/>
    <w:rsid w:val="001B37A4"/>
    <w:rsid w:val="001B3A16"/>
    <w:rsid w:val="001B3E35"/>
    <w:rsid w:val="001B3F32"/>
    <w:rsid w:val="001B4043"/>
    <w:rsid w:val="001B4513"/>
    <w:rsid w:val="001B4846"/>
    <w:rsid w:val="001B4A87"/>
    <w:rsid w:val="001B527D"/>
    <w:rsid w:val="001B529B"/>
    <w:rsid w:val="001B586E"/>
    <w:rsid w:val="001B58B2"/>
    <w:rsid w:val="001B61D9"/>
    <w:rsid w:val="001B6274"/>
    <w:rsid w:val="001B63B3"/>
    <w:rsid w:val="001B6796"/>
    <w:rsid w:val="001B6812"/>
    <w:rsid w:val="001B6CDD"/>
    <w:rsid w:val="001B744D"/>
    <w:rsid w:val="001B7681"/>
    <w:rsid w:val="001B76FE"/>
    <w:rsid w:val="001C0024"/>
    <w:rsid w:val="001C00A5"/>
    <w:rsid w:val="001C02FF"/>
    <w:rsid w:val="001C0C98"/>
    <w:rsid w:val="001C1350"/>
    <w:rsid w:val="001C156B"/>
    <w:rsid w:val="001C1B64"/>
    <w:rsid w:val="001C1B99"/>
    <w:rsid w:val="001C1DCF"/>
    <w:rsid w:val="001C284C"/>
    <w:rsid w:val="001C296E"/>
    <w:rsid w:val="001C2991"/>
    <w:rsid w:val="001C2CC2"/>
    <w:rsid w:val="001C31F8"/>
    <w:rsid w:val="001C3C82"/>
    <w:rsid w:val="001C3E7C"/>
    <w:rsid w:val="001C4806"/>
    <w:rsid w:val="001C4F56"/>
    <w:rsid w:val="001C53D7"/>
    <w:rsid w:val="001C5E96"/>
    <w:rsid w:val="001C605B"/>
    <w:rsid w:val="001C6122"/>
    <w:rsid w:val="001C6149"/>
    <w:rsid w:val="001C6597"/>
    <w:rsid w:val="001C6608"/>
    <w:rsid w:val="001C6851"/>
    <w:rsid w:val="001C6976"/>
    <w:rsid w:val="001C77F8"/>
    <w:rsid w:val="001C7A6B"/>
    <w:rsid w:val="001C7BDB"/>
    <w:rsid w:val="001C7DF7"/>
    <w:rsid w:val="001D0251"/>
    <w:rsid w:val="001D0516"/>
    <w:rsid w:val="001D08A0"/>
    <w:rsid w:val="001D0972"/>
    <w:rsid w:val="001D0AA7"/>
    <w:rsid w:val="001D0CAD"/>
    <w:rsid w:val="001D12B9"/>
    <w:rsid w:val="001D1669"/>
    <w:rsid w:val="001D16A4"/>
    <w:rsid w:val="001D190D"/>
    <w:rsid w:val="001D1AF1"/>
    <w:rsid w:val="001D1BE1"/>
    <w:rsid w:val="001D2040"/>
    <w:rsid w:val="001D21BE"/>
    <w:rsid w:val="001D257B"/>
    <w:rsid w:val="001D261F"/>
    <w:rsid w:val="001D2C65"/>
    <w:rsid w:val="001D3520"/>
    <w:rsid w:val="001D35A9"/>
    <w:rsid w:val="001D38A4"/>
    <w:rsid w:val="001D4245"/>
    <w:rsid w:val="001D4380"/>
    <w:rsid w:val="001D43F4"/>
    <w:rsid w:val="001D456F"/>
    <w:rsid w:val="001D4692"/>
    <w:rsid w:val="001D4B04"/>
    <w:rsid w:val="001D4D0B"/>
    <w:rsid w:val="001D4FD3"/>
    <w:rsid w:val="001D51E4"/>
    <w:rsid w:val="001D5721"/>
    <w:rsid w:val="001D5723"/>
    <w:rsid w:val="001D5794"/>
    <w:rsid w:val="001D58E2"/>
    <w:rsid w:val="001D5B77"/>
    <w:rsid w:val="001D5C2F"/>
    <w:rsid w:val="001D66FD"/>
    <w:rsid w:val="001D6C80"/>
    <w:rsid w:val="001D6CFF"/>
    <w:rsid w:val="001D6D54"/>
    <w:rsid w:val="001D725D"/>
    <w:rsid w:val="001D7285"/>
    <w:rsid w:val="001D73C7"/>
    <w:rsid w:val="001D74E4"/>
    <w:rsid w:val="001D74EC"/>
    <w:rsid w:val="001D751A"/>
    <w:rsid w:val="001D7833"/>
    <w:rsid w:val="001D7CAB"/>
    <w:rsid w:val="001D7E20"/>
    <w:rsid w:val="001D7F0A"/>
    <w:rsid w:val="001E029B"/>
    <w:rsid w:val="001E09B8"/>
    <w:rsid w:val="001E0CF1"/>
    <w:rsid w:val="001E1033"/>
    <w:rsid w:val="001E1CE8"/>
    <w:rsid w:val="001E1E58"/>
    <w:rsid w:val="001E200B"/>
    <w:rsid w:val="001E2394"/>
    <w:rsid w:val="001E2A07"/>
    <w:rsid w:val="001E35AA"/>
    <w:rsid w:val="001E3B67"/>
    <w:rsid w:val="001E47D3"/>
    <w:rsid w:val="001E50F1"/>
    <w:rsid w:val="001E53CB"/>
    <w:rsid w:val="001E59A0"/>
    <w:rsid w:val="001E60F8"/>
    <w:rsid w:val="001E6452"/>
    <w:rsid w:val="001E6456"/>
    <w:rsid w:val="001E65DA"/>
    <w:rsid w:val="001E6832"/>
    <w:rsid w:val="001E6A5B"/>
    <w:rsid w:val="001E6D2A"/>
    <w:rsid w:val="001E6E0B"/>
    <w:rsid w:val="001E71C4"/>
    <w:rsid w:val="001E7557"/>
    <w:rsid w:val="001E76F3"/>
    <w:rsid w:val="001E79B5"/>
    <w:rsid w:val="001E7BF4"/>
    <w:rsid w:val="001E7D4C"/>
    <w:rsid w:val="001E7E1F"/>
    <w:rsid w:val="001E7F40"/>
    <w:rsid w:val="001F01BE"/>
    <w:rsid w:val="001F06E8"/>
    <w:rsid w:val="001F11EA"/>
    <w:rsid w:val="001F1D1E"/>
    <w:rsid w:val="001F1D39"/>
    <w:rsid w:val="001F1D74"/>
    <w:rsid w:val="001F2308"/>
    <w:rsid w:val="001F269B"/>
    <w:rsid w:val="001F2C5E"/>
    <w:rsid w:val="001F2E57"/>
    <w:rsid w:val="001F30A9"/>
    <w:rsid w:val="001F3103"/>
    <w:rsid w:val="001F3331"/>
    <w:rsid w:val="001F3A5E"/>
    <w:rsid w:val="001F3E9F"/>
    <w:rsid w:val="001F47CE"/>
    <w:rsid w:val="001F49B3"/>
    <w:rsid w:val="001F4F94"/>
    <w:rsid w:val="001F5CAA"/>
    <w:rsid w:val="001F5CD9"/>
    <w:rsid w:val="001F62E5"/>
    <w:rsid w:val="001F6BF7"/>
    <w:rsid w:val="001F6D96"/>
    <w:rsid w:val="001F6F96"/>
    <w:rsid w:val="001F6FA9"/>
    <w:rsid w:val="001F7033"/>
    <w:rsid w:val="001F742A"/>
    <w:rsid w:val="001F7818"/>
    <w:rsid w:val="001F7A2B"/>
    <w:rsid w:val="001F7E79"/>
    <w:rsid w:val="00200041"/>
    <w:rsid w:val="0020044F"/>
    <w:rsid w:val="0020056B"/>
    <w:rsid w:val="002008BA"/>
    <w:rsid w:val="00200ABE"/>
    <w:rsid w:val="002011AB"/>
    <w:rsid w:val="002013CD"/>
    <w:rsid w:val="002017FF"/>
    <w:rsid w:val="0020189D"/>
    <w:rsid w:val="00201D98"/>
    <w:rsid w:val="002023F8"/>
    <w:rsid w:val="00202579"/>
    <w:rsid w:val="002032B0"/>
    <w:rsid w:val="00203CF1"/>
    <w:rsid w:val="00203E3C"/>
    <w:rsid w:val="0020420D"/>
    <w:rsid w:val="002044A4"/>
    <w:rsid w:val="002049A1"/>
    <w:rsid w:val="00204EDC"/>
    <w:rsid w:val="0020526A"/>
    <w:rsid w:val="00205508"/>
    <w:rsid w:val="00205639"/>
    <w:rsid w:val="002058D6"/>
    <w:rsid w:val="00205E1C"/>
    <w:rsid w:val="00206430"/>
    <w:rsid w:val="00206826"/>
    <w:rsid w:val="002069FF"/>
    <w:rsid w:val="00206CCC"/>
    <w:rsid w:val="0020705B"/>
    <w:rsid w:val="002071B9"/>
    <w:rsid w:val="0020724E"/>
    <w:rsid w:val="002079C9"/>
    <w:rsid w:val="00207A3E"/>
    <w:rsid w:val="00207DDA"/>
    <w:rsid w:val="00207FD5"/>
    <w:rsid w:val="00210297"/>
    <w:rsid w:val="002103D2"/>
    <w:rsid w:val="00210BEC"/>
    <w:rsid w:val="00210DAD"/>
    <w:rsid w:val="002118B3"/>
    <w:rsid w:val="00211BE9"/>
    <w:rsid w:val="00211EF6"/>
    <w:rsid w:val="0021210E"/>
    <w:rsid w:val="002126A9"/>
    <w:rsid w:val="00212726"/>
    <w:rsid w:val="00212AE6"/>
    <w:rsid w:val="00212BE0"/>
    <w:rsid w:val="00212C4E"/>
    <w:rsid w:val="00212DA3"/>
    <w:rsid w:val="00212DE5"/>
    <w:rsid w:val="00212FAD"/>
    <w:rsid w:val="002130EE"/>
    <w:rsid w:val="0021315C"/>
    <w:rsid w:val="0021356F"/>
    <w:rsid w:val="002135E6"/>
    <w:rsid w:val="002135ED"/>
    <w:rsid w:val="00213633"/>
    <w:rsid w:val="00213C09"/>
    <w:rsid w:val="00213D47"/>
    <w:rsid w:val="002144FE"/>
    <w:rsid w:val="00214B83"/>
    <w:rsid w:val="00214E49"/>
    <w:rsid w:val="00215204"/>
    <w:rsid w:val="00215747"/>
    <w:rsid w:val="00215BC4"/>
    <w:rsid w:val="00215C41"/>
    <w:rsid w:val="00216A62"/>
    <w:rsid w:val="00216EA2"/>
    <w:rsid w:val="00216F8A"/>
    <w:rsid w:val="0021716F"/>
    <w:rsid w:val="0021787A"/>
    <w:rsid w:val="002178CF"/>
    <w:rsid w:val="00217C0E"/>
    <w:rsid w:val="00220730"/>
    <w:rsid w:val="00220FC2"/>
    <w:rsid w:val="00220FC8"/>
    <w:rsid w:val="00221AE1"/>
    <w:rsid w:val="002221D8"/>
    <w:rsid w:val="00222303"/>
    <w:rsid w:val="002226CC"/>
    <w:rsid w:val="00222A53"/>
    <w:rsid w:val="0022314B"/>
    <w:rsid w:val="0022342D"/>
    <w:rsid w:val="0022385F"/>
    <w:rsid w:val="0022393D"/>
    <w:rsid w:val="00223B79"/>
    <w:rsid w:val="00223D83"/>
    <w:rsid w:val="00223DC5"/>
    <w:rsid w:val="00224204"/>
    <w:rsid w:val="00224D1B"/>
    <w:rsid w:val="00225C46"/>
    <w:rsid w:val="00225D0C"/>
    <w:rsid w:val="00225EC8"/>
    <w:rsid w:val="002262B0"/>
    <w:rsid w:val="00226657"/>
    <w:rsid w:val="002267CA"/>
    <w:rsid w:val="0022764B"/>
    <w:rsid w:val="0022770B"/>
    <w:rsid w:val="00227CAA"/>
    <w:rsid w:val="00230582"/>
    <w:rsid w:val="00230C30"/>
    <w:rsid w:val="002311C6"/>
    <w:rsid w:val="00231223"/>
    <w:rsid w:val="002313D1"/>
    <w:rsid w:val="00231880"/>
    <w:rsid w:val="00231C18"/>
    <w:rsid w:val="00231DF5"/>
    <w:rsid w:val="00231EFC"/>
    <w:rsid w:val="0023221B"/>
    <w:rsid w:val="002328C2"/>
    <w:rsid w:val="00232A0A"/>
    <w:rsid w:val="00232A17"/>
    <w:rsid w:val="00232CEA"/>
    <w:rsid w:val="002334D4"/>
    <w:rsid w:val="0023454F"/>
    <w:rsid w:val="0023476C"/>
    <w:rsid w:val="00234A09"/>
    <w:rsid w:val="00234A1D"/>
    <w:rsid w:val="00234A90"/>
    <w:rsid w:val="0023500A"/>
    <w:rsid w:val="00235662"/>
    <w:rsid w:val="002358D8"/>
    <w:rsid w:val="002358F7"/>
    <w:rsid w:val="00235B62"/>
    <w:rsid w:val="002362B7"/>
    <w:rsid w:val="0023644C"/>
    <w:rsid w:val="00236BB1"/>
    <w:rsid w:val="00236E15"/>
    <w:rsid w:val="00236F8B"/>
    <w:rsid w:val="00236FC9"/>
    <w:rsid w:val="00237071"/>
    <w:rsid w:val="002373E1"/>
    <w:rsid w:val="00237676"/>
    <w:rsid w:val="00237A3F"/>
    <w:rsid w:val="00237D6D"/>
    <w:rsid w:val="00237E06"/>
    <w:rsid w:val="002405DC"/>
    <w:rsid w:val="00240BB4"/>
    <w:rsid w:val="00240BB5"/>
    <w:rsid w:val="00240C2F"/>
    <w:rsid w:val="00240C71"/>
    <w:rsid w:val="00240C97"/>
    <w:rsid w:val="0024121F"/>
    <w:rsid w:val="00241A88"/>
    <w:rsid w:val="00241B75"/>
    <w:rsid w:val="00241C83"/>
    <w:rsid w:val="00241E39"/>
    <w:rsid w:val="00241F02"/>
    <w:rsid w:val="00241FD5"/>
    <w:rsid w:val="0024245B"/>
    <w:rsid w:val="00242631"/>
    <w:rsid w:val="0024286A"/>
    <w:rsid w:val="00242C1D"/>
    <w:rsid w:val="00242E82"/>
    <w:rsid w:val="00243FAB"/>
    <w:rsid w:val="00243FED"/>
    <w:rsid w:val="00244A66"/>
    <w:rsid w:val="00244B1B"/>
    <w:rsid w:val="002451E9"/>
    <w:rsid w:val="00245AC9"/>
    <w:rsid w:val="00245CA4"/>
    <w:rsid w:val="00246157"/>
    <w:rsid w:val="0024634A"/>
    <w:rsid w:val="0024635A"/>
    <w:rsid w:val="0024675E"/>
    <w:rsid w:val="002467E6"/>
    <w:rsid w:val="002474E4"/>
    <w:rsid w:val="0024754B"/>
    <w:rsid w:val="0024795E"/>
    <w:rsid w:val="00247C6F"/>
    <w:rsid w:val="00247CBF"/>
    <w:rsid w:val="002501E0"/>
    <w:rsid w:val="00250405"/>
    <w:rsid w:val="002505BC"/>
    <w:rsid w:val="002505DF"/>
    <w:rsid w:val="00250BEE"/>
    <w:rsid w:val="00250EAA"/>
    <w:rsid w:val="0025116A"/>
    <w:rsid w:val="002515DE"/>
    <w:rsid w:val="002516C2"/>
    <w:rsid w:val="00251A44"/>
    <w:rsid w:val="00251CCE"/>
    <w:rsid w:val="00251E17"/>
    <w:rsid w:val="00251F3C"/>
    <w:rsid w:val="0025209E"/>
    <w:rsid w:val="00252267"/>
    <w:rsid w:val="00252A65"/>
    <w:rsid w:val="0025386C"/>
    <w:rsid w:val="0025386F"/>
    <w:rsid w:val="00253885"/>
    <w:rsid w:val="00253BF5"/>
    <w:rsid w:val="00253D81"/>
    <w:rsid w:val="00253EEF"/>
    <w:rsid w:val="00253FB7"/>
    <w:rsid w:val="002542B5"/>
    <w:rsid w:val="0025464F"/>
    <w:rsid w:val="00254D90"/>
    <w:rsid w:val="0025521A"/>
    <w:rsid w:val="002555D6"/>
    <w:rsid w:val="00255616"/>
    <w:rsid w:val="00255B47"/>
    <w:rsid w:val="00255E31"/>
    <w:rsid w:val="002561AD"/>
    <w:rsid w:val="00257243"/>
    <w:rsid w:val="0025724F"/>
    <w:rsid w:val="0025790A"/>
    <w:rsid w:val="00257A93"/>
    <w:rsid w:val="00260317"/>
    <w:rsid w:val="00260318"/>
    <w:rsid w:val="00260389"/>
    <w:rsid w:val="00260471"/>
    <w:rsid w:val="002607D9"/>
    <w:rsid w:val="00260B9E"/>
    <w:rsid w:val="00261189"/>
    <w:rsid w:val="00261367"/>
    <w:rsid w:val="002614EF"/>
    <w:rsid w:val="00261AC5"/>
    <w:rsid w:val="00261C7D"/>
    <w:rsid w:val="00262025"/>
    <w:rsid w:val="0026256A"/>
    <w:rsid w:val="00262A3B"/>
    <w:rsid w:val="00262C36"/>
    <w:rsid w:val="002635F4"/>
    <w:rsid w:val="002638A5"/>
    <w:rsid w:val="002639B0"/>
    <w:rsid w:val="002640E0"/>
    <w:rsid w:val="00264133"/>
    <w:rsid w:val="002642BF"/>
    <w:rsid w:val="00264343"/>
    <w:rsid w:val="002643C3"/>
    <w:rsid w:val="00264465"/>
    <w:rsid w:val="00264625"/>
    <w:rsid w:val="00264681"/>
    <w:rsid w:val="0026497F"/>
    <w:rsid w:val="00264A2A"/>
    <w:rsid w:val="00264B3D"/>
    <w:rsid w:val="002650A1"/>
    <w:rsid w:val="00265103"/>
    <w:rsid w:val="002656BE"/>
    <w:rsid w:val="002656EE"/>
    <w:rsid w:val="00265887"/>
    <w:rsid w:val="0026639A"/>
    <w:rsid w:val="00266CE7"/>
    <w:rsid w:val="00266DD9"/>
    <w:rsid w:val="00267787"/>
    <w:rsid w:val="00267815"/>
    <w:rsid w:val="00267FAA"/>
    <w:rsid w:val="00270311"/>
    <w:rsid w:val="002703DE"/>
    <w:rsid w:val="0027062A"/>
    <w:rsid w:val="00270A52"/>
    <w:rsid w:val="00270BAD"/>
    <w:rsid w:val="00270FC4"/>
    <w:rsid w:val="002711B3"/>
    <w:rsid w:val="002713C4"/>
    <w:rsid w:val="0027161A"/>
    <w:rsid w:val="00271817"/>
    <w:rsid w:val="00271862"/>
    <w:rsid w:val="00271C0C"/>
    <w:rsid w:val="00272094"/>
    <w:rsid w:val="00272BE8"/>
    <w:rsid w:val="002732B8"/>
    <w:rsid w:val="00273A16"/>
    <w:rsid w:val="00273BD7"/>
    <w:rsid w:val="00273E58"/>
    <w:rsid w:val="00273F3D"/>
    <w:rsid w:val="002741FD"/>
    <w:rsid w:val="00274BA9"/>
    <w:rsid w:val="00274C16"/>
    <w:rsid w:val="00274D92"/>
    <w:rsid w:val="00274DC2"/>
    <w:rsid w:val="00275272"/>
    <w:rsid w:val="0027530C"/>
    <w:rsid w:val="002754F2"/>
    <w:rsid w:val="00275F05"/>
    <w:rsid w:val="002762C8"/>
    <w:rsid w:val="002767A6"/>
    <w:rsid w:val="00276B5F"/>
    <w:rsid w:val="00276EBD"/>
    <w:rsid w:val="00277013"/>
    <w:rsid w:val="002771F8"/>
    <w:rsid w:val="00277558"/>
    <w:rsid w:val="0027772C"/>
    <w:rsid w:val="002778AE"/>
    <w:rsid w:val="00277CE4"/>
    <w:rsid w:val="00277D65"/>
    <w:rsid w:val="0028035F"/>
    <w:rsid w:val="00280811"/>
    <w:rsid w:val="00280B78"/>
    <w:rsid w:val="002817DD"/>
    <w:rsid w:val="00281931"/>
    <w:rsid w:val="00281AB4"/>
    <w:rsid w:val="00281C0E"/>
    <w:rsid w:val="00281F0A"/>
    <w:rsid w:val="0028276F"/>
    <w:rsid w:val="00282D26"/>
    <w:rsid w:val="00282DF3"/>
    <w:rsid w:val="00282E57"/>
    <w:rsid w:val="002831A3"/>
    <w:rsid w:val="0028353B"/>
    <w:rsid w:val="0028354A"/>
    <w:rsid w:val="00283B3F"/>
    <w:rsid w:val="00283B6C"/>
    <w:rsid w:val="00283DA0"/>
    <w:rsid w:val="0028413B"/>
    <w:rsid w:val="002847D6"/>
    <w:rsid w:val="00284864"/>
    <w:rsid w:val="00284FAB"/>
    <w:rsid w:val="0028562B"/>
    <w:rsid w:val="002856D9"/>
    <w:rsid w:val="00285D60"/>
    <w:rsid w:val="00286D63"/>
    <w:rsid w:val="00286E3F"/>
    <w:rsid w:val="00287669"/>
    <w:rsid w:val="002876AA"/>
    <w:rsid w:val="0029055F"/>
    <w:rsid w:val="00290569"/>
    <w:rsid w:val="00290646"/>
    <w:rsid w:val="002908AC"/>
    <w:rsid w:val="00290C88"/>
    <w:rsid w:val="00290E16"/>
    <w:rsid w:val="0029100C"/>
    <w:rsid w:val="002910D2"/>
    <w:rsid w:val="002910EE"/>
    <w:rsid w:val="002911A8"/>
    <w:rsid w:val="002912CC"/>
    <w:rsid w:val="002919A5"/>
    <w:rsid w:val="00291F76"/>
    <w:rsid w:val="00292266"/>
    <w:rsid w:val="00292AA4"/>
    <w:rsid w:val="00292F2B"/>
    <w:rsid w:val="0029389F"/>
    <w:rsid w:val="00293D39"/>
    <w:rsid w:val="00293F95"/>
    <w:rsid w:val="0029418F"/>
    <w:rsid w:val="002943B3"/>
    <w:rsid w:val="002944B4"/>
    <w:rsid w:val="002946D9"/>
    <w:rsid w:val="00294AA9"/>
    <w:rsid w:val="002950EC"/>
    <w:rsid w:val="002955B7"/>
    <w:rsid w:val="00295818"/>
    <w:rsid w:val="00295BC3"/>
    <w:rsid w:val="00295CED"/>
    <w:rsid w:val="00295DF6"/>
    <w:rsid w:val="00295FF7"/>
    <w:rsid w:val="0029600A"/>
    <w:rsid w:val="002963A3"/>
    <w:rsid w:val="002967B8"/>
    <w:rsid w:val="0029688E"/>
    <w:rsid w:val="00296DC5"/>
    <w:rsid w:val="002973CA"/>
    <w:rsid w:val="00297468"/>
    <w:rsid w:val="002976DA"/>
    <w:rsid w:val="00297AAD"/>
    <w:rsid w:val="00297DE3"/>
    <w:rsid w:val="00297FD2"/>
    <w:rsid w:val="002A013A"/>
    <w:rsid w:val="002A086D"/>
    <w:rsid w:val="002A0A8D"/>
    <w:rsid w:val="002A1479"/>
    <w:rsid w:val="002A157F"/>
    <w:rsid w:val="002A15F9"/>
    <w:rsid w:val="002A1924"/>
    <w:rsid w:val="002A1970"/>
    <w:rsid w:val="002A1A60"/>
    <w:rsid w:val="002A1C76"/>
    <w:rsid w:val="002A213E"/>
    <w:rsid w:val="002A284B"/>
    <w:rsid w:val="002A2EA9"/>
    <w:rsid w:val="002A337A"/>
    <w:rsid w:val="002A35B3"/>
    <w:rsid w:val="002A37B3"/>
    <w:rsid w:val="002A3F88"/>
    <w:rsid w:val="002A4669"/>
    <w:rsid w:val="002A4972"/>
    <w:rsid w:val="002A4A5D"/>
    <w:rsid w:val="002A5220"/>
    <w:rsid w:val="002A54DF"/>
    <w:rsid w:val="002A5EEA"/>
    <w:rsid w:val="002A6A80"/>
    <w:rsid w:val="002A7A4C"/>
    <w:rsid w:val="002A7CFB"/>
    <w:rsid w:val="002B0128"/>
    <w:rsid w:val="002B0158"/>
    <w:rsid w:val="002B064E"/>
    <w:rsid w:val="002B07EB"/>
    <w:rsid w:val="002B0A97"/>
    <w:rsid w:val="002B0B9F"/>
    <w:rsid w:val="002B0F41"/>
    <w:rsid w:val="002B10A1"/>
    <w:rsid w:val="002B10D2"/>
    <w:rsid w:val="002B10E9"/>
    <w:rsid w:val="002B126D"/>
    <w:rsid w:val="002B1AEB"/>
    <w:rsid w:val="002B22D2"/>
    <w:rsid w:val="002B3446"/>
    <w:rsid w:val="002B3453"/>
    <w:rsid w:val="002B40D9"/>
    <w:rsid w:val="002B4603"/>
    <w:rsid w:val="002B515E"/>
    <w:rsid w:val="002B56E1"/>
    <w:rsid w:val="002B5A18"/>
    <w:rsid w:val="002B5CE9"/>
    <w:rsid w:val="002B5F06"/>
    <w:rsid w:val="002B6266"/>
    <w:rsid w:val="002B6715"/>
    <w:rsid w:val="002B6815"/>
    <w:rsid w:val="002B68F4"/>
    <w:rsid w:val="002B6BB5"/>
    <w:rsid w:val="002B76BE"/>
    <w:rsid w:val="002B7740"/>
    <w:rsid w:val="002B7F7F"/>
    <w:rsid w:val="002C04BC"/>
    <w:rsid w:val="002C05AE"/>
    <w:rsid w:val="002C0B36"/>
    <w:rsid w:val="002C0F41"/>
    <w:rsid w:val="002C10CF"/>
    <w:rsid w:val="002C154A"/>
    <w:rsid w:val="002C250F"/>
    <w:rsid w:val="002C26E7"/>
    <w:rsid w:val="002C2933"/>
    <w:rsid w:val="002C294B"/>
    <w:rsid w:val="002C2BBA"/>
    <w:rsid w:val="002C2F8C"/>
    <w:rsid w:val="002C34BF"/>
    <w:rsid w:val="002C37D3"/>
    <w:rsid w:val="002C41C7"/>
    <w:rsid w:val="002C4200"/>
    <w:rsid w:val="002C4328"/>
    <w:rsid w:val="002C4537"/>
    <w:rsid w:val="002C45EB"/>
    <w:rsid w:val="002C4E04"/>
    <w:rsid w:val="002C5A98"/>
    <w:rsid w:val="002C5DE6"/>
    <w:rsid w:val="002C6BDA"/>
    <w:rsid w:val="002C6C59"/>
    <w:rsid w:val="002C6C8D"/>
    <w:rsid w:val="002C70FF"/>
    <w:rsid w:val="002C7362"/>
    <w:rsid w:val="002C741C"/>
    <w:rsid w:val="002C798F"/>
    <w:rsid w:val="002D0583"/>
    <w:rsid w:val="002D0836"/>
    <w:rsid w:val="002D1850"/>
    <w:rsid w:val="002D1A22"/>
    <w:rsid w:val="002D2461"/>
    <w:rsid w:val="002D249D"/>
    <w:rsid w:val="002D28CA"/>
    <w:rsid w:val="002D28E3"/>
    <w:rsid w:val="002D2A29"/>
    <w:rsid w:val="002D2B92"/>
    <w:rsid w:val="002D347D"/>
    <w:rsid w:val="002D3999"/>
    <w:rsid w:val="002D3D11"/>
    <w:rsid w:val="002D40F4"/>
    <w:rsid w:val="002D422D"/>
    <w:rsid w:val="002D44CE"/>
    <w:rsid w:val="002D4AE7"/>
    <w:rsid w:val="002D5539"/>
    <w:rsid w:val="002D5BCF"/>
    <w:rsid w:val="002D5BFC"/>
    <w:rsid w:val="002D600B"/>
    <w:rsid w:val="002D6396"/>
    <w:rsid w:val="002D63C4"/>
    <w:rsid w:val="002D687E"/>
    <w:rsid w:val="002D6A9A"/>
    <w:rsid w:val="002D7095"/>
    <w:rsid w:val="002D72DE"/>
    <w:rsid w:val="002D7D35"/>
    <w:rsid w:val="002D7DBE"/>
    <w:rsid w:val="002D7E50"/>
    <w:rsid w:val="002E0BB0"/>
    <w:rsid w:val="002E0D00"/>
    <w:rsid w:val="002E0F0D"/>
    <w:rsid w:val="002E1366"/>
    <w:rsid w:val="002E136E"/>
    <w:rsid w:val="002E15D5"/>
    <w:rsid w:val="002E1B04"/>
    <w:rsid w:val="002E20DC"/>
    <w:rsid w:val="002E24E0"/>
    <w:rsid w:val="002E2AE1"/>
    <w:rsid w:val="002E30DB"/>
    <w:rsid w:val="002E36A5"/>
    <w:rsid w:val="002E3A46"/>
    <w:rsid w:val="002E3E87"/>
    <w:rsid w:val="002E3EB8"/>
    <w:rsid w:val="002E3FD3"/>
    <w:rsid w:val="002E40FE"/>
    <w:rsid w:val="002E4246"/>
    <w:rsid w:val="002E4269"/>
    <w:rsid w:val="002E4672"/>
    <w:rsid w:val="002E4F3D"/>
    <w:rsid w:val="002E5247"/>
    <w:rsid w:val="002E545A"/>
    <w:rsid w:val="002E592D"/>
    <w:rsid w:val="002E5DB6"/>
    <w:rsid w:val="002E5DD9"/>
    <w:rsid w:val="002E6059"/>
    <w:rsid w:val="002E6634"/>
    <w:rsid w:val="002E668C"/>
    <w:rsid w:val="002E6C85"/>
    <w:rsid w:val="002E7212"/>
    <w:rsid w:val="002E76E4"/>
    <w:rsid w:val="002E77E4"/>
    <w:rsid w:val="002E7928"/>
    <w:rsid w:val="002E7AD8"/>
    <w:rsid w:val="002E7B6B"/>
    <w:rsid w:val="002F0267"/>
    <w:rsid w:val="002F034D"/>
    <w:rsid w:val="002F04AA"/>
    <w:rsid w:val="002F0AE7"/>
    <w:rsid w:val="002F11C1"/>
    <w:rsid w:val="002F1844"/>
    <w:rsid w:val="002F2645"/>
    <w:rsid w:val="002F2E29"/>
    <w:rsid w:val="002F3159"/>
    <w:rsid w:val="002F3779"/>
    <w:rsid w:val="002F4064"/>
    <w:rsid w:val="002F40A7"/>
    <w:rsid w:val="002F40BE"/>
    <w:rsid w:val="002F4515"/>
    <w:rsid w:val="002F4C93"/>
    <w:rsid w:val="002F4D15"/>
    <w:rsid w:val="002F57A0"/>
    <w:rsid w:val="002F5838"/>
    <w:rsid w:val="002F68EA"/>
    <w:rsid w:val="002F699F"/>
    <w:rsid w:val="002F6F86"/>
    <w:rsid w:val="002F70BE"/>
    <w:rsid w:val="002F7D2A"/>
    <w:rsid w:val="002F7EBD"/>
    <w:rsid w:val="002F7F91"/>
    <w:rsid w:val="002F7FC3"/>
    <w:rsid w:val="00300602"/>
    <w:rsid w:val="00301162"/>
    <w:rsid w:val="00301553"/>
    <w:rsid w:val="00301574"/>
    <w:rsid w:val="00301BE7"/>
    <w:rsid w:val="003021BA"/>
    <w:rsid w:val="00302349"/>
    <w:rsid w:val="003025B2"/>
    <w:rsid w:val="00302AE7"/>
    <w:rsid w:val="00302D04"/>
    <w:rsid w:val="0030304F"/>
    <w:rsid w:val="003032B1"/>
    <w:rsid w:val="00303596"/>
    <w:rsid w:val="00303895"/>
    <w:rsid w:val="00303B9C"/>
    <w:rsid w:val="00303E34"/>
    <w:rsid w:val="00303EAD"/>
    <w:rsid w:val="00304035"/>
    <w:rsid w:val="00304427"/>
    <w:rsid w:val="003044CA"/>
    <w:rsid w:val="00304522"/>
    <w:rsid w:val="003047A3"/>
    <w:rsid w:val="00304865"/>
    <w:rsid w:val="00304914"/>
    <w:rsid w:val="00304DFB"/>
    <w:rsid w:val="00305099"/>
    <w:rsid w:val="0030559A"/>
    <w:rsid w:val="003056A9"/>
    <w:rsid w:val="0030595A"/>
    <w:rsid w:val="00305B26"/>
    <w:rsid w:val="00305BF4"/>
    <w:rsid w:val="00305E1A"/>
    <w:rsid w:val="003065EF"/>
    <w:rsid w:val="0030669B"/>
    <w:rsid w:val="003068E2"/>
    <w:rsid w:val="003069C5"/>
    <w:rsid w:val="00306C21"/>
    <w:rsid w:val="0030775C"/>
    <w:rsid w:val="0030786E"/>
    <w:rsid w:val="00307AD2"/>
    <w:rsid w:val="00307DC2"/>
    <w:rsid w:val="00307E6B"/>
    <w:rsid w:val="0031037F"/>
    <w:rsid w:val="00310602"/>
    <w:rsid w:val="00310A29"/>
    <w:rsid w:val="00310C2A"/>
    <w:rsid w:val="00310C8A"/>
    <w:rsid w:val="00310CF1"/>
    <w:rsid w:val="00310D23"/>
    <w:rsid w:val="0031103C"/>
    <w:rsid w:val="00311489"/>
    <w:rsid w:val="00311572"/>
    <w:rsid w:val="0031181E"/>
    <w:rsid w:val="00311949"/>
    <w:rsid w:val="00311F34"/>
    <w:rsid w:val="00312045"/>
    <w:rsid w:val="00312306"/>
    <w:rsid w:val="00312656"/>
    <w:rsid w:val="00312F42"/>
    <w:rsid w:val="00313120"/>
    <w:rsid w:val="00313166"/>
    <w:rsid w:val="00313184"/>
    <w:rsid w:val="00313403"/>
    <w:rsid w:val="003147C3"/>
    <w:rsid w:val="0031482A"/>
    <w:rsid w:val="00314946"/>
    <w:rsid w:val="00314B12"/>
    <w:rsid w:val="003151A4"/>
    <w:rsid w:val="003153B9"/>
    <w:rsid w:val="00315A2E"/>
    <w:rsid w:val="00315D93"/>
    <w:rsid w:val="00316197"/>
    <w:rsid w:val="003168D7"/>
    <w:rsid w:val="00316B1C"/>
    <w:rsid w:val="00317102"/>
    <w:rsid w:val="0031776E"/>
    <w:rsid w:val="003178D0"/>
    <w:rsid w:val="00317BB1"/>
    <w:rsid w:val="00317DDF"/>
    <w:rsid w:val="003200D8"/>
    <w:rsid w:val="003206D1"/>
    <w:rsid w:val="00320839"/>
    <w:rsid w:val="0032091D"/>
    <w:rsid w:val="00320DFB"/>
    <w:rsid w:val="00320FA6"/>
    <w:rsid w:val="00320FF1"/>
    <w:rsid w:val="00320FFC"/>
    <w:rsid w:val="0032267C"/>
    <w:rsid w:val="00322B62"/>
    <w:rsid w:val="00322CCF"/>
    <w:rsid w:val="00322FEB"/>
    <w:rsid w:val="003235E7"/>
    <w:rsid w:val="00323F26"/>
    <w:rsid w:val="00324CF1"/>
    <w:rsid w:val="00325950"/>
    <w:rsid w:val="003259C2"/>
    <w:rsid w:val="00326540"/>
    <w:rsid w:val="0032669E"/>
    <w:rsid w:val="00326D0D"/>
    <w:rsid w:val="00326D56"/>
    <w:rsid w:val="00326E4A"/>
    <w:rsid w:val="00327A6B"/>
    <w:rsid w:val="00327B52"/>
    <w:rsid w:val="00327BF1"/>
    <w:rsid w:val="00327CFC"/>
    <w:rsid w:val="003303C2"/>
    <w:rsid w:val="003309A8"/>
    <w:rsid w:val="003309F7"/>
    <w:rsid w:val="003314F1"/>
    <w:rsid w:val="00331CD8"/>
    <w:rsid w:val="00331D95"/>
    <w:rsid w:val="00331FFB"/>
    <w:rsid w:val="0033201F"/>
    <w:rsid w:val="0033262F"/>
    <w:rsid w:val="00332A41"/>
    <w:rsid w:val="00332E61"/>
    <w:rsid w:val="00333537"/>
    <w:rsid w:val="003336DB"/>
    <w:rsid w:val="00333A77"/>
    <w:rsid w:val="00334419"/>
    <w:rsid w:val="003344CA"/>
    <w:rsid w:val="00334797"/>
    <w:rsid w:val="003348F0"/>
    <w:rsid w:val="00334999"/>
    <w:rsid w:val="00335700"/>
    <w:rsid w:val="003361B8"/>
    <w:rsid w:val="003363C1"/>
    <w:rsid w:val="003364EF"/>
    <w:rsid w:val="00336717"/>
    <w:rsid w:val="00336795"/>
    <w:rsid w:val="003367B6"/>
    <w:rsid w:val="00336B00"/>
    <w:rsid w:val="00337653"/>
    <w:rsid w:val="0033779A"/>
    <w:rsid w:val="00337B4F"/>
    <w:rsid w:val="0034038A"/>
    <w:rsid w:val="00340391"/>
    <w:rsid w:val="00340EB9"/>
    <w:rsid w:val="00340F93"/>
    <w:rsid w:val="0034100B"/>
    <w:rsid w:val="0034133B"/>
    <w:rsid w:val="00341F2C"/>
    <w:rsid w:val="0034273E"/>
    <w:rsid w:val="003429D1"/>
    <w:rsid w:val="00342A43"/>
    <w:rsid w:val="00342B33"/>
    <w:rsid w:val="00342DC5"/>
    <w:rsid w:val="00342F6F"/>
    <w:rsid w:val="003433F0"/>
    <w:rsid w:val="00343DD7"/>
    <w:rsid w:val="00343EF8"/>
    <w:rsid w:val="00343F6A"/>
    <w:rsid w:val="0034403D"/>
    <w:rsid w:val="00344292"/>
    <w:rsid w:val="00344F8B"/>
    <w:rsid w:val="00344FF6"/>
    <w:rsid w:val="003452F7"/>
    <w:rsid w:val="003456CE"/>
    <w:rsid w:val="00345CFE"/>
    <w:rsid w:val="00345DEC"/>
    <w:rsid w:val="003464DE"/>
    <w:rsid w:val="003465D3"/>
    <w:rsid w:val="0034688C"/>
    <w:rsid w:val="0034702A"/>
    <w:rsid w:val="00347122"/>
    <w:rsid w:val="00347CDF"/>
    <w:rsid w:val="00350475"/>
    <w:rsid w:val="003508D5"/>
    <w:rsid w:val="00350B4E"/>
    <w:rsid w:val="00350F8A"/>
    <w:rsid w:val="00350FA0"/>
    <w:rsid w:val="00351073"/>
    <w:rsid w:val="003511A7"/>
    <w:rsid w:val="00351A16"/>
    <w:rsid w:val="00351CD0"/>
    <w:rsid w:val="00351D2C"/>
    <w:rsid w:val="00351FF8"/>
    <w:rsid w:val="00352060"/>
    <w:rsid w:val="003521C0"/>
    <w:rsid w:val="003522A8"/>
    <w:rsid w:val="003527E8"/>
    <w:rsid w:val="00352A08"/>
    <w:rsid w:val="00352C18"/>
    <w:rsid w:val="00353119"/>
    <w:rsid w:val="00353200"/>
    <w:rsid w:val="0035326C"/>
    <w:rsid w:val="00353308"/>
    <w:rsid w:val="00353A0E"/>
    <w:rsid w:val="00353A91"/>
    <w:rsid w:val="00353B20"/>
    <w:rsid w:val="00353CA5"/>
    <w:rsid w:val="00353CD9"/>
    <w:rsid w:val="00353F24"/>
    <w:rsid w:val="00353FDE"/>
    <w:rsid w:val="003543EC"/>
    <w:rsid w:val="00354780"/>
    <w:rsid w:val="00354F5A"/>
    <w:rsid w:val="0035519D"/>
    <w:rsid w:val="003559D8"/>
    <w:rsid w:val="00355D64"/>
    <w:rsid w:val="003569D9"/>
    <w:rsid w:val="003569F3"/>
    <w:rsid w:val="00356A46"/>
    <w:rsid w:val="00356D43"/>
    <w:rsid w:val="00357342"/>
    <w:rsid w:val="003574FB"/>
    <w:rsid w:val="00360223"/>
    <w:rsid w:val="00360506"/>
    <w:rsid w:val="00360B17"/>
    <w:rsid w:val="00361B59"/>
    <w:rsid w:val="00361D40"/>
    <w:rsid w:val="00361DBE"/>
    <w:rsid w:val="00362015"/>
    <w:rsid w:val="00362593"/>
    <w:rsid w:val="003625AF"/>
    <w:rsid w:val="003628C3"/>
    <w:rsid w:val="00363014"/>
    <w:rsid w:val="00363716"/>
    <w:rsid w:val="00363B82"/>
    <w:rsid w:val="00364121"/>
    <w:rsid w:val="0036499F"/>
    <w:rsid w:val="00364F6D"/>
    <w:rsid w:val="00365299"/>
    <w:rsid w:val="003653CD"/>
    <w:rsid w:val="00365669"/>
    <w:rsid w:val="00366392"/>
    <w:rsid w:val="003665D0"/>
    <w:rsid w:val="00366BB8"/>
    <w:rsid w:val="00366C81"/>
    <w:rsid w:val="00366EE6"/>
    <w:rsid w:val="003673B4"/>
    <w:rsid w:val="00367B0A"/>
    <w:rsid w:val="00367B1C"/>
    <w:rsid w:val="00367C4B"/>
    <w:rsid w:val="00370055"/>
    <w:rsid w:val="0037015C"/>
    <w:rsid w:val="003702EA"/>
    <w:rsid w:val="00370736"/>
    <w:rsid w:val="003707E2"/>
    <w:rsid w:val="00370873"/>
    <w:rsid w:val="00370CF6"/>
    <w:rsid w:val="0037117C"/>
    <w:rsid w:val="0037137D"/>
    <w:rsid w:val="00371404"/>
    <w:rsid w:val="003717A2"/>
    <w:rsid w:val="00371B4E"/>
    <w:rsid w:val="00371C08"/>
    <w:rsid w:val="00372437"/>
    <w:rsid w:val="00372BBD"/>
    <w:rsid w:val="00373202"/>
    <w:rsid w:val="003732EF"/>
    <w:rsid w:val="003738B9"/>
    <w:rsid w:val="003738C3"/>
    <w:rsid w:val="00373B9A"/>
    <w:rsid w:val="0037401D"/>
    <w:rsid w:val="00374050"/>
    <w:rsid w:val="003740CB"/>
    <w:rsid w:val="0037433E"/>
    <w:rsid w:val="003746A8"/>
    <w:rsid w:val="00374A3A"/>
    <w:rsid w:val="003752FE"/>
    <w:rsid w:val="00375819"/>
    <w:rsid w:val="0037668F"/>
    <w:rsid w:val="003768EA"/>
    <w:rsid w:val="00376EAD"/>
    <w:rsid w:val="00377072"/>
    <w:rsid w:val="00377569"/>
    <w:rsid w:val="003776B8"/>
    <w:rsid w:val="00377821"/>
    <w:rsid w:val="00377860"/>
    <w:rsid w:val="003778F5"/>
    <w:rsid w:val="00377974"/>
    <w:rsid w:val="00377C06"/>
    <w:rsid w:val="00377E10"/>
    <w:rsid w:val="00377EEB"/>
    <w:rsid w:val="00380356"/>
    <w:rsid w:val="00380681"/>
    <w:rsid w:val="00380D7D"/>
    <w:rsid w:val="00380DFF"/>
    <w:rsid w:val="00381A33"/>
    <w:rsid w:val="0038202E"/>
    <w:rsid w:val="00382855"/>
    <w:rsid w:val="003831F2"/>
    <w:rsid w:val="003831F9"/>
    <w:rsid w:val="0038331A"/>
    <w:rsid w:val="003837D0"/>
    <w:rsid w:val="003839D8"/>
    <w:rsid w:val="00383D6A"/>
    <w:rsid w:val="00383F41"/>
    <w:rsid w:val="00384327"/>
    <w:rsid w:val="00384765"/>
    <w:rsid w:val="00384D76"/>
    <w:rsid w:val="0038516B"/>
    <w:rsid w:val="0038529F"/>
    <w:rsid w:val="003852D4"/>
    <w:rsid w:val="003858D7"/>
    <w:rsid w:val="003859DF"/>
    <w:rsid w:val="00385E81"/>
    <w:rsid w:val="00386B47"/>
    <w:rsid w:val="00386FFD"/>
    <w:rsid w:val="0038749D"/>
    <w:rsid w:val="003879F2"/>
    <w:rsid w:val="003902C6"/>
    <w:rsid w:val="00390609"/>
    <w:rsid w:val="00390893"/>
    <w:rsid w:val="00390B21"/>
    <w:rsid w:val="00390BEB"/>
    <w:rsid w:val="00390C1F"/>
    <w:rsid w:val="003912EF"/>
    <w:rsid w:val="003913EE"/>
    <w:rsid w:val="0039142F"/>
    <w:rsid w:val="00391481"/>
    <w:rsid w:val="00391530"/>
    <w:rsid w:val="00391634"/>
    <w:rsid w:val="00391B6B"/>
    <w:rsid w:val="00391CDC"/>
    <w:rsid w:val="00391CE1"/>
    <w:rsid w:val="003920A2"/>
    <w:rsid w:val="0039280E"/>
    <w:rsid w:val="00392C5B"/>
    <w:rsid w:val="00392CD6"/>
    <w:rsid w:val="00392DA8"/>
    <w:rsid w:val="00392DF4"/>
    <w:rsid w:val="003932EE"/>
    <w:rsid w:val="00393397"/>
    <w:rsid w:val="003934B3"/>
    <w:rsid w:val="0039361B"/>
    <w:rsid w:val="00393BB8"/>
    <w:rsid w:val="00393CAE"/>
    <w:rsid w:val="003943D0"/>
    <w:rsid w:val="003945DF"/>
    <w:rsid w:val="00394BF3"/>
    <w:rsid w:val="00394C26"/>
    <w:rsid w:val="00394F79"/>
    <w:rsid w:val="003955CC"/>
    <w:rsid w:val="00395B22"/>
    <w:rsid w:val="00395E30"/>
    <w:rsid w:val="00395F2E"/>
    <w:rsid w:val="00395F7D"/>
    <w:rsid w:val="003962C9"/>
    <w:rsid w:val="00396358"/>
    <w:rsid w:val="003965CD"/>
    <w:rsid w:val="00396752"/>
    <w:rsid w:val="0039756B"/>
    <w:rsid w:val="00397879"/>
    <w:rsid w:val="00397A17"/>
    <w:rsid w:val="00397A3B"/>
    <w:rsid w:val="00397DDC"/>
    <w:rsid w:val="00397E68"/>
    <w:rsid w:val="003A04E2"/>
    <w:rsid w:val="003A05E4"/>
    <w:rsid w:val="003A08C4"/>
    <w:rsid w:val="003A12A2"/>
    <w:rsid w:val="003A142E"/>
    <w:rsid w:val="003A1926"/>
    <w:rsid w:val="003A1A58"/>
    <w:rsid w:val="003A1BC9"/>
    <w:rsid w:val="003A2148"/>
    <w:rsid w:val="003A2282"/>
    <w:rsid w:val="003A235D"/>
    <w:rsid w:val="003A2391"/>
    <w:rsid w:val="003A2867"/>
    <w:rsid w:val="003A2C19"/>
    <w:rsid w:val="003A3108"/>
    <w:rsid w:val="003A3A53"/>
    <w:rsid w:val="003A412A"/>
    <w:rsid w:val="003A418A"/>
    <w:rsid w:val="003A4707"/>
    <w:rsid w:val="003A4E2B"/>
    <w:rsid w:val="003A5053"/>
    <w:rsid w:val="003A561B"/>
    <w:rsid w:val="003A56A9"/>
    <w:rsid w:val="003A5CD2"/>
    <w:rsid w:val="003A620E"/>
    <w:rsid w:val="003A6334"/>
    <w:rsid w:val="003A68EE"/>
    <w:rsid w:val="003A69AA"/>
    <w:rsid w:val="003A6B0F"/>
    <w:rsid w:val="003A6EC7"/>
    <w:rsid w:val="003A7248"/>
    <w:rsid w:val="003A7489"/>
    <w:rsid w:val="003A7B71"/>
    <w:rsid w:val="003A7DA1"/>
    <w:rsid w:val="003A7ED9"/>
    <w:rsid w:val="003B0673"/>
    <w:rsid w:val="003B07E0"/>
    <w:rsid w:val="003B0AB7"/>
    <w:rsid w:val="003B0CB8"/>
    <w:rsid w:val="003B0CDA"/>
    <w:rsid w:val="003B1546"/>
    <w:rsid w:val="003B1833"/>
    <w:rsid w:val="003B18F7"/>
    <w:rsid w:val="003B203E"/>
    <w:rsid w:val="003B20E7"/>
    <w:rsid w:val="003B2CBD"/>
    <w:rsid w:val="003B3EA5"/>
    <w:rsid w:val="003B4045"/>
    <w:rsid w:val="003B4185"/>
    <w:rsid w:val="003B4794"/>
    <w:rsid w:val="003B486E"/>
    <w:rsid w:val="003B5316"/>
    <w:rsid w:val="003B598D"/>
    <w:rsid w:val="003B5B24"/>
    <w:rsid w:val="003B6357"/>
    <w:rsid w:val="003B6525"/>
    <w:rsid w:val="003B68C4"/>
    <w:rsid w:val="003B6D05"/>
    <w:rsid w:val="003B70E9"/>
    <w:rsid w:val="003B71AC"/>
    <w:rsid w:val="003B71C3"/>
    <w:rsid w:val="003B77C9"/>
    <w:rsid w:val="003B7A12"/>
    <w:rsid w:val="003C01EE"/>
    <w:rsid w:val="003C0BE2"/>
    <w:rsid w:val="003C0C9A"/>
    <w:rsid w:val="003C0CEC"/>
    <w:rsid w:val="003C0E6B"/>
    <w:rsid w:val="003C1168"/>
    <w:rsid w:val="003C11F1"/>
    <w:rsid w:val="003C1389"/>
    <w:rsid w:val="003C197C"/>
    <w:rsid w:val="003C1A8E"/>
    <w:rsid w:val="003C1B2D"/>
    <w:rsid w:val="003C3333"/>
    <w:rsid w:val="003C3B2F"/>
    <w:rsid w:val="003C3CDA"/>
    <w:rsid w:val="003C419D"/>
    <w:rsid w:val="003C4AF8"/>
    <w:rsid w:val="003C4C5D"/>
    <w:rsid w:val="003C4EB3"/>
    <w:rsid w:val="003C567B"/>
    <w:rsid w:val="003C5689"/>
    <w:rsid w:val="003C5CEC"/>
    <w:rsid w:val="003C5D1A"/>
    <w:rsid w:val="003C61B8"/>
    <w:rsid w:val="003C6B4B"/>
    <w:rsid w:val="003C704A"/>
    <w:rsid w:val="003C712E"/>
    <w:rsid w:val="003C76B3"/>
    <w:rsid w:val="003D020E"/>
    <w:rsid w:val="003D0310"/>
    <w:rsid w:val="003D046C"/>
    <w:rsid w:val="003D0734"/>
    <w:rsid w:val="003D0CA9"/>
    <w:rsid w:val="003D11C0"/>
    <w:rsid w:val="003D12FD"/>
    <w:rsid w:val="003D14D6"/>
    <w:rsid w:val="003D17AE"/>
    <w:rsid w:val="003D1CA5"/>
    <w:rsid w:val="003D2541"/>
    <w:rsid w:val="003D279F"/>
    <w:rsid w:val="003D29C0"/>
    <w:rsid w:val="003D2ACF"/>
    <w:rsid w:val="003D2D89"/>
    <w:rsid w:val="003D2DB2"/>
    <w:rsid w:val="003D486A"/>
    <w:rsid w:val="003D4A05"/>
    <w:rsid w:val="003D4F52"/>
    <w:rsid w:val="003D5437"/>
    <w:rsid w:val="003D55D9"/>
    <w:rsid w:val="003D56AB"/>
    <w:rsid w:val="003D58A7"/>
    <w:rsid w:val="003D5ECD"/>
    <w:rsid w:val="003D62D7"/>
    <w:rsid w:val="003D6A0F"/>
    <w:rsid w:val="003D6FCC"/>
    <w:rsid w:val="003D71EF"/>
    <w:rsid w:val="003D7965"/>
    <w:rsid w:val="003D7F01"/>
    <w:rsid w:val="003D7F66"/>
    <w:rsid w:val="003E0456"/>
    <w:rsid w:val="003E0A75"/>
    <w:rsid w:val="003E0A99"/>
    <w:rsid w:val="003E11F4"/>
    <w:rsid w:val="003E193D"/>
    <w:rsid w:val="003E1D7D"/>
    <w:rsid w:val="003E1E03"/>
    <w:rsid w:val="003E1F52"/>
    <w:rsid w:val="003E32DE"/>
    <w:rsid w:val="003E348B"/>
    <w:rsid w:val="003E3555"/>
    <w:rsid w:val="003E368C"/>
    <w:rsid w:val="003E3898"/>
    <w:rsid w:val="003E393B"/>
    <w:rsid w:val="003E3978"/>
    <w:rsid w:val="003E39F4"/>
    <w:rsid w:val="003E3B59"/>
    <w:rsid w:val="003E3FEF"/>
    <w:rsid w:val="003E463E"/>
    <w:rsid w:val="003E4DE9"/>
    <w:rsid w:val="003E5086"/>
    <w:rsid w:val="003E50D1"/>
    <w:rsid w:val="003E5DEB"/>
    <w:rsid w:val="003E6189"/>
    <w:rsid w:val="003E61ED"/>
    <w:rsid w:val="003E6773"/>
    <w:rsid w:val="003E6797"/>
    <w:rsid w:val="003E68E0"/>
    <w:rsid w:val="003E690B"/>
    <w:rsid w:val="003E7470"/>
    <w:rsid w:val="003E7B43"/>
    <w:rsid w:val="003E7CEB"/>
    <w:rsid w:val="003E7D6C"/>
    <w:rsid w:val="003E7E89"/>
    <w:rsid w:val="003F1014"/>
    <w:rsid w:val="003F12AF"/>
    <w:rsid w:val="003F1760"/>
    <w:rsid w:val="003F1873"/>
    <w:rsid w:val="003F18B5"/>
    <w:rsid w:val="003F1BAA"/>
    <w:rsid w:val="003F208A"/>
    <w:rsid w:val="003F2253"/>
    <w:rsid w:val="003F2828"/>
    <w:rsid w:val="003F2C3A"/>
    <w:rsid w:val="003F2F28"/>
    <w:rsid w:val="003F33B0"/>
    <w:rsid w:val="003F3E65"/>
    <w:rsid w:val="003F40CA"/>
    <w:rsid w:val="003F43DC"/>
    <w:rsid w:val="003F47A9"/>
    <w:rsid w:val="003F47FA"/>
    <w:rsid w:val="003F537B"/>
    <w:rsid w:val="003F558E"/>
    <w:rsid w:val="003F575A"/>
    <w:rsid w:val="003F5837"/>
    <w:rsid w:val="003F5942"/>
    <w:rsid w:val="003F5B24"/>
    <w:rsid w:val="003F5B8E"/>
    <w:rsid w:val="003F5DE0"/>
    <w:rsid w:val="003F5E09"/>
    <w:rsid w:val="003F5F93"/>
    <w:rsid w:val="003F6109"/>
    <w:rsid w:val="003F611A"/>
    <w:rsid w:val="003F62AA"/>
    <w:rsid w:val="003F666F"/>
    <w:rsid w:val="003F667F"/>
    <w:rsid w:val="003F6996"/>
    <w:rsid w:val="003F74B8"/>
    <w:rsid w:val="003F77D3"/>
    <w:rsid w:val="003F7DE4"/>
    <w:rsid w:val="00400101"/>
    <w:rsid w:val="004001AB"/>
    <w:rsid w:val="0040043C"/>
    <w:rsid w:val="00400BB8"/>
    <w:rsid w:val="00400DCA"/>
    <w:rsid w:val="004012C3"/>
    <w:rsid w:val="004012E0"/>
    <w:rsid w:val="004013F3"/>
    <w:rsid w:val="00401CB5"/>
    <w:rsid w:val="004020C7"/>
    <w:rsid w:val="004022DC"/>
    <w:rsid w:val="004025F9"/>
    <w:rsid w:val="00402BA3"/>
    <w:rsid w:val="00402EFD"/>
    <w:rsid w:val="00403E38"/>
    <w:rsid w:val="00404A6F"/>
    <w:rsid w:val="00404E78"/>
    <w:rsid w:val="0040533D"/>
    <w:rsid w:val="00406100"/>
    <w:rsid w:val="0040622F"/>
    <w:rsid w:val="004064B1"/>
    <w:rsid w:val="00406D4A"/>
    <w:rsid w:val="00406E9C"/>
    <w:rsid w:val="00407178"/>
    <w:rsid w:val="0040797E"/>
    <w:rsid w:val="00410AD2"/>
    <w:rsid w:val="00410E44"/>
    <w:rsid w:val="00411761"/>
    <w:rsid w:val="004117BF"/>
    <w:rsid w:val="00411AF2"/>
    <w:rsid w:val="00411EA2"/>
    <w:rsid w:val="004123CE"/>
    <w:rsid w:val="00412505"/>
    <w:rsid w:val="0041252A"/>
    <w:rsid w:val="0041272C"/>
    <w:rsid w:val="0041286A"/>
    <w:rsid w:val="00412A24"/>
    <w:rsid w:val="00412CDE"/>
    <w:rsid w:val="00412EFA"/>
    <w:rsid w:val="0041337C"/>
    <w:rsid w:val="00413EDF"/>
    <w:rsid w:val="004144BA"/>
    <w:rsid w:val="004145C4"/>
    <w:rsid w:val="00414727"/>
    <w:rsid w:val="00414B7A"/>
    <w:rsid w:val="00414EB9"/>
    <w:rsid w:val="0041558E"/>
    <w:rsid w:val="00415E44"/>
    <w:rsid w:val="00415EF4"/>
    <w:rsid w:val="00416395"/>
    <w:rsid w:val="0041687E"/>
    <w:rsid w:val="00416E3D"/>
    <w:rsid w:val="00416F87"/>
    <w:rsid w:val="00417595"/>
    <w:rsid w:val="0041762A"/>
    <w:rsid w:val="0041795A"/>
    <w:rsid w:val="004179B3"/>
    <w:rsid w:val="004203E9"/>
    <w:rsid w:val="004204BF"/>
    <w:rsid w:val="004204CB"/>
    <w:rsid w:val="00420707"/>
    <w:rsid w:val="00420859"/>
    <w:rsid w:val="004208A0"/>
    <w:rsid w:val="00420E04"/>
    <w:rsid w:val="00420ED3"/>
    <w:rsid w:val="00421448"/>
    <w:rsid w:val="004214CE"/>
    <w:rsid w:val="00421E2B"/>
    <w:rsid w:val="00422279"/>
    <w:rsid w:val="00422B92"/>
    <w:rsid w:val="00423308"/>
    <w:rsid w:val="00423409"/>
    <w:rsid w:val="00423942"/>
    <w:rsid w:val="00423A2B"/>
    <w:rsid w:val="00423A88"/>
    <w:rsid w:val="00423CF4"/>
    <w:rsid w:val="00423ECE"/>
    <w:rsid w:val="004242D6"/>
    <w:rsid w:val="004242DA"/>
    <w:rsid w:val="00424907"/>
    <w:rsid w:val="00424B01"/>
    <w:rsid w:val="00424CB1"/>
    <w:rsid w:val="00425867"/>
    <w:rsid w:val="004258A8"/>
    <w:rsid w:val="004258BF"/>
    <w:rsid w:val="00425A94"/>
    <w:rsid w:val="00425CE1"/>
    <w:rsid w:val="004262CF"/>
    <w:rsid w:val="00426825"/>
    <w:rsid w:val="00426B65"/>
    <w:rsid w:val="004272A4"/>
    <w:rsid w:val="00427556"/>
    <w:rsid w:val="004275A4"/>
    <w:rsid w:val="004275F5"/>
    <w:rsid w:val="0042774C"/>
    <w:rsid w:val="004279D6"/>
    <w:rsid w:val="00427A02"/>
    <w:rsid w:val="00427F4E"/>
    <w:rsid w:val="0043086C"/>
    <w:rsid w:val="00430C59"/>
    <w:rsid w:val="004316C1"/>
    <w:rsid w:val="004316E7"/>
    <w:rsid w:val="00431AD7"/>
    <w:rsid w:val="00431AD9"/>
    <w:rsid w:val="00431BFD"/>
    <w:rsid w:val="004322A9"/>
    <w:rsid w:val="00432349"/>
    <w:rsid w:val="00432487"/>
    <w:rsid w:val="004329EA"/>
    <w:rsid w:val="00432F1C"/>
    <w:rsid w:val="00432F45"/>
    <w:rsid w:val="00432F55"/>
    <w:rsid w:val="00433E92"/>
    <w:rsid w:val="0043485F"/>
    <w:rsid w:val="00434977"/>
    <w:rsid w:val="00434BC9"/>
    <w:rsid w:val="00434BEF"/>
    <w:rsid w:val="00434D96"/>
    <w:rsid w:val="00435171"/>
    <w:rsid w:val="00435657"/>
    <w:rsid w:val="004357CB"/>
    <w:rsid w:val="00435DDB"/>
    <w:rsid w:val="00435E9A"/>
    <w:rsid w:val="004366DE"/>
    <w:rsid w:val="00436EE7"/>
    <w:rsid w:val="00437514"/>
    <w:rsid w:val="00437904"/>
    <w:rsid w:val="00437B62"/>
    <w:rsid w:val="00437C52"/>
    <w:rsid w:val="00437FB5"/>
    <w:rsid w:val="00440003"/>
    <w:rsid w:val="00440287"/>
    <w:rsid w:val="00440299"/>
    <w:rsid w:val="004403EB"/>
    <w:rsid w:val="004406BE"/>
    <w:rsid w:val="0044074A"/>
    <w:rsid w:val="004407FD"/>
    <w:rsid w:val="00440AD6"/>
    <w:rsid w:val="00441614"/>
    <w:rsid w:val="004416CE"/>
    <w:rsid w:val="00441700"/>
    <w:rsid w:val="004417DD"/>
    <w:rsid w:val="0044240B"/>
    <w:rsid w:val="004424A0"/>
    <w:rsid w:val="004426FF"/>
    <w:rsid w:val="00442F17"/>
    <w:rsid w:val="00443090"/>
    <w:rsid w:val="004430AA"/>
    <w:rsid w:val="004430C8"/>
    <w:rsid w:val="00443C4C"/>
    <w:rsid w:val="00443E03"/>
    <w:rsid w:val="00443E2C"/>
    <w:rsid w:val="00443EA7"/>
    <w:rsid w:val="00443FBF"/>
    <w:rsid w:val="00443FE4"/>
    <w:rsid w:val="0044407F"/>
    <w:rsid w:val="004442B6"/>
    <w:rsid w:val="00444C9C"/>
    <w:rsid w:val="00444F6E"/>
    <w:rsid w:val="00445392"/>
    <w:rsid w:val="0044552D"/>
    <w:rsid w:val="00445938"/>
    <w:rsid w:val="0044655D"/>
    <w:rsid w:val="00447055"/>
    <w:rsid w:val="0044765E"/>
    <w:rsid w:val="00447929"/>
    <w:rsid w:val="00447C9D"/>
    <w:rsid w:val="00447E20"/>
    <w:rsid w:val="00450116"/>
    <w:rsid w:val="0045036D"/>
    <w:rsid w:val="00450714"/>
    <w:rsid w:val="00451638"/>
    <w:rsid w:val="00451C97"/>
    <w:rsid w:val="00451E94"/>
    <w:rsid w:val="00452914"/>
    <w:rsid w:val="00452BF3"/>
    <w:rsid w:val="00453CE5"/>
    <w:rsid w:val="00454B58"/>
    <w:rsid w:val="00454D23"/>
    <w:rsid w:val="00454D93"/>
    <w:rsid w:val="00454F2D"/>
    <w:rsid w:val="0045513D"/>
    <w:rsid w:val="0045540D"/>
    <w:rsid w:val="00455801"/>
    <w:rsid w:val="004558E4"/>
    <w:rsid w:val="0045599A"/>
    <w:rsid w:val="00455C16"/>
    <w:rsid w:val="00455C23"/>
    <w:rsid w:val="00456218"/>
    <w:rsid w:val="0045627D"/>
    <w:rsid w:val="00456550"/>
    <w:rsid w:val="004565B9"/>
    <w:rsid w:val="00456681"/>
    <w:rsid w:val="00457B75"/>
    <w:rsid w:val="00457B9D"/>
    <w:rsid w:val="00457C0A"/>
    <w:rsid w:val="00457C3D"/>
    <w:rsid w:val="00457C83"/>
    <w:rsid w:val="00460234"/>
    <w:rsid w:val="00460563"/>
    <w:rsid w:val="00460814"/>
    <w:rsid w:val="00460F7A"/>
    <w:rsid w:val="00461104"/>
    <w:rsid w:val="004611DE"/>
    <w:rsid w:val="004612B0"/>
    <w:rsid w:val="00461597"/>
    <w:rsid w:val="00461812"/>
    <w:rsid w:val="00461D0C"/>
    <w:rsid w:val="004626DC"/>
    <w:rsid w:val="004629AD"/>
    <w:rsid w:val="00462BD2"/>
    <w:rsid w:val="004630BA"/>
    <w:rsid w:val="00463116"/>
    <w:rsid w:val="00463341"/>
    <w:rsid w:val="00463EF7"/>
    <w:rsid w:val="004645BE"/>
    <w:rsid w:val="0046464E"/>
    <w:rsid w:val="0046498C"/>
    <w:rsid w:val="004649B7"/>
    <w:rsid w:val="00464A94"/>
    <w:rsid w:val="004650DB"/>
    <w:rsid w:val="0046510F"/>
    <w:rsid w:val="0046511F"/>
    <w:rsid w:val="004656EB"/>
    <w:rsid w:val="004659F3"/>
    <w:rsid w:val="00465C37"/>
    <w:rsid w:val="0046621C"/>
    <w:rsid w:val="00466B7F"/>
    <w:rsid w:val="004670AC"/>
    <w:rsid w:val="00467229"/>
    <w:rsid w:val="00467697"/>
    <w:rsid w:val="004678D6"/>
    <w:rsid w:val="0047074A"/>
    <w:rsid w:val="0047078F"/>
    <w:rsid w:val="00470FFB"/>
    <w:rsid w:val="004711F8"/>
    <w:rsid w:val="00471DA7"/>
    <w:rsid w:val="00471ECE"/>
    <w:rsid w:val="00472249"/>
    <w:rsid w:val="00472714"/>
    <w:rsid w:val="00472C1C"/>
    <w:rsid w:val="00472CD7"/>
    <w:rsid w:val="00472DAD"/>
    <w:rsid w:val="00472F12"/>
    <w:rsid w:val="0047303A"/>
    <w:rsid w:val="0047314D"/>
    <w:rsid w:val="00473385"/>
    <w:rsid w:val="00473797"/>
    <w:rsid w:val="004737B7"/>
    <w:rsid w:val="00473CDB"/>
    <w:rsid w:val="00474C0D"/>
    <w:rsid w:val="00474F4C"/>
    <w:rsid w:val="004753AC"/>
    <w:rsid w:val="0047588F"/>
    <w:rsid w:val="0047597B"/>
    <w:rsid w:val="00475E35"/>
    <w:rsid w:val="00475EA3"/>
    <w:rsid w:val="0047709C"/>
    <w:rsid w:val="00477860"/>
    <w:rsid w:val="00477CFC"/>
    <w:rsid w:val="004800D5"/>
    <w:rsid w:val="00480400"/>
    <w:rsid w:val="0048058C"/>
    <w:rsid w:val="00481096"/>
    <w:rsid w:val="00481256"/>
    <w:rsid w:val="004813ED"/>
    <w:rsid w:val="0048170B"/>
    <w:rsid w:val="004819FA"/>
    <w:rsid w:val="00482667"/>
    <w:rsid w:val="00482F7F"/>
    <w:rsid w:val="00483454"/>
    <w:rsid w:val="00483D4B"/>
    <w:rsid w:val="00484AC6"/>
    <w:rsid w:val="00484ECC"/>
    <w:rsid w:val="00485439"/>
    <w:rsid w:val="00485755"/>
    <w:rsid w:val="00485A20"/>
    <w:rsid w:val="00485D57"/>
    <w:rsid w:val="00485ECC"/>
    <w:rsid w:val="00485FFB"/>
    <w:rsid w:val="004860B8"/>
    <w:rsid w:val="004860D6"/>
    <w:rsid w:val="004863D1"/>
    <w:rsid w:val="004866DD"/>
    <w:rsid w:val="00486929"/>
    <w:rsid w:val="00486AA1"/>
    <w:rsid w:val="004872FC"/>
    <w:rsid w:val="00487B8F"/>
    <w:rsid w:val="00487FB6"/>
    <w:rsid w:val="00487FB8"/>
    <w:rsid w:val="0049050E"/>
    <w:rsid w:val="00490522"/>
    <w:rsid w:val="00490943"/>
    <w:rsid w:val="00490D2C"/>
    <w:rsid w:val="00490D7F"/>
    <w:rsid w:val="00490DB7"/>
    <w:rsid w:val="00490EFF"/>
    <w:rsid w:val="00490F5B"/>
    <w:rsid w:val="00490FA2"/>
    <w:rsid w:val="00491DFD"/>
    <w:rsid w:val="004922B2"/>
    <w:rsid w:val="004924ED"/>
    <w:rsid w:val="004925B3"/>
    <w:rsid w:val="004925DF"/>
    <w:rsid w:val="00492781"/>
    <w:rsid w:val="00492A1D"/>
    <w:rsid w:val="004934DD"/>
    <w:rsid w:val="0049361C"/>
    <w:rsid w:val="00493BFB"/>
    <w:rsid w:val="00493DC2"/>
    <w:rsid w:val="00493DDF"/>
    <w:rsid w:val="0049446E"/>
    <w:rsid w:val="004945AC"/>
    <w:rsid w:val="00494779"/>
    <w:rsid w:val="004947D4"/>
    <w:rsid w:val="004949AB"/>
    <w:rsid w:val="004949C3"/>
    <w:rsid w:val="00494D50"/>
    <w:rsid w:val="00494FEB"/>
    <w:rsid w:val="00495541"/>
    <w:rsid w:val="00495624"/>
    <w:rsid w:val="00495AE2"/>
    <w:rsid w:val="004962B8"/>
    <w:rsid w:val="00496413"/>
    <w:rsid w:val="004966CD"/>
    <w:rsid w:val="004968A5"/>
    <w:rsid w:val="00496BED"/>
    <w:rsid w:val="00496CCF"/>
    <w:rsid w:val="00496E6D"/>
    <w:rsid w:val="00496FC2"/>
    <w:rsid w:val="00497163"/>
    <w:rsid w:val="00497224"/>
    <w:rsid w:val="00497D0F"/>
    <w:rsid w:val="00497E0A"/>
    <w:rsid w:val="00497F00"/>
    <w:rsid w:val="004A0315"/>
    <w:rsid w:val="004A04BE"/>
    <w:rsid w:val="004A04D0"/>
    <w:rsid w:val="004A059E"/>
    <w:rsid w:val="004A0FFB"/>
    <w:rsid w:val="004A13F2"/>
    <w:rsid w:val="004A15FF"/>
    <w:rsid w:val="004A1657"/>
    <w:rsid w:val="004A167D"/>
    <w:rsid w:val="004A172A"/>
    <w:rsid w:val="004A1A57"/>
    <w:rsid w:val="004A1D36"/>
    <w:rsid w:val="004A1FCD"/>
    <w:rsid w:val="004A2ED4"/>
    <w:rsid w:val="004A2F14"/>
    <w:rsid w:val="004A2F72"/>
    <w:rsid w:val="004A362A"/>
    <w:rsid w:val="004A36D4"/>
    <w:rsid w:val="004A39CF"/>
    <w:rsid w:val="004A3AE9"/>
    <w:rsid w:val="004A41A6"/>
    <w:rsid w:val="004A5070"/>
    <w:rsid w:val="004A55A9"/>
    <w:rsid w:val="004A5E31"/>
    <w:rsid w:val="004A5F1F"/>
    <w:rsid w:val="004A5F21"/>
    <w:rsid w:val="004A7301"/>
    <w:rsid w:val="004A7EBF"/>
    <w:rsid w:val="004B0267"/>
    <w:rsid w:val="004B0397"/>
    <w:rsid w:val="004B075F"/>
    <w:rsid w:val="004B0AE9"/>
    <w:rsid w:val="004B0BE6"/>
    <w:rsid w:val="004B0FE0"/>
    <w:rsid w:val="004B10E4"/>
    <w:rsid w:val="004B116A"/>
    <w:rsid w:val="004B1302"/>
    <w:rsid w:val="004B1FFF"/>
    <w:rsid w:val="004B2421"/>
    <w:rsid w:val="004B2643"/>
    <w:rsid w:val="004B2790"/>
    <w:rsid w:val="004B27DD"/>
    <w:rsid w:val="004B2B3D"/>
    <w:rsid w:val="004B3958"/>
    <w:rsid w:val="004B3CEE"/>
    <w:rsid w:val="004B4136"/>
    <w:rsid w:val="004B49FA"/>
    <w:rsid w:val="004B4ACD"/>
    <w:rsid w:val="004B4C1B"/>
    <w:rsid w:val="004B4CF7"/>
    <w:rsid w:val="004B506D"/>
    <w:rsid w:val="004B5395"/>
    <w:rsid w:val="004B5954"/>
    <w:rsid w:val="004B5ACB"/>
    <w:rsid w:val="004B5CB8"/>
    <w:rsid w:val="004B6047"/>
    <w:rsid w:val="004B6629"/>
    <w:rsid w:val="004B6975"/>
    <w:rsid w:val="004B6D30"/>
    <w:rsid w:val="004B6E02"/>
    <w:rsid w:val="004B6E62"/>
    <w:rsid w:val="004B6EA3"/>
    <w:rsid w:val="004B7318"/>
    <w:rsid w:val="004B756C"/>
    <w:rsid w:val="004B790C"/>
    <w:rsid w:val="004B7C88"/>
    <w:rsid w:val="004B7F66"/>
    <w:rsid w:val="004C093D"/>
    <w:rsid w:val="004C0C10"/>
    <w:rsid w:val="004C0D77"/>
    <w:rsid w:val="004C1088"/>
    <w:rsid w:val="004C1DC0"/>
    <w:rsid w:val="004C23CC"/>
    <w:rsid w:val="004C26BE"/>
    <w:rsid w:val="004C2C18"/>
    <w:rsid w:val="004C2DEB"/>
    <w:rsid w:val="004C2ECC"/>
    <w:rsid w:val="004C3776"/>
    <w:rsid w:val="004C38BD"/>
    <w:rsid w:val="004C3B61"/>
    <w:rsid w:val="004C4361"/>
    <w:rsid w:val="004C471B"/>
    <w:rsid w:val="004C4C96"/>
    <w:rsid w:val="004C4E99"/>
    <w:rsid w:val="004C573B"/>
    <w:rsid w:val="004C57F7"/>
    <w:rsid w:val="004C5805"/>
    <w:rsid w:val="004C5B56"/>
    <w:rsid w:val="004C5E03"/>
    <w:rsid w:val="004C6179"/>
    <w:rsid w:val="004C61F3"/>
    <w:rsid w:val="004C642F"/>
    <w:rsid w:val="004C6726"/>
    <w:rsid w:val="004C675A"/>
    <w:rsid w:val="004C6F41"/>
    <w:rsid w:val="004C735B"/>
    <w:rsid w:val="004C779B"/>
    <w:rsid w:val="004C7990"/>
    <w:rsid w:val="004C7A49"/>
    <w:rsid w:val="004C7BAD"/>
    <w:rsid w:val="004C7DAB"/>
    <w:rsid w:val="004D0712"/>
    <w:rsid w:val="004D090A"/>
    <w:rsid w:val="004D097B"/>
    <w:rsid w:val="004D0A9A"/>
    <w:rsid w:val="004D0E4E"/>
    <w:rsid w:val="004D0EE4"/>
    <w:rsid w:val="004D1449"/>
    <w:rsid w:val="004D25DD"/>
    <w:rsid w:val="004D2651"/>
    <w:rsid w:val="004D2946"/>
    <w:rsid w:val="004D2C24"/>
    <w:rsid w:val="004D2DF4"/>
    <w:rsid w:val="004D30C5"/>
    <w:rsid w:val="004D3225"/>
    <w:rsid w:val="004D3394"/>
    <w:rsid w:val="004D3412"/>
    <w:rsid w:val="004D343C"/>
    <w:rsid w:val="004D35D4"/>
    <w:rsid w:val="004D4042"/>
    <w:rsid w:val="004D5112"/>
    <w:rsid w:val="004D571A"/>
    <w:rsid w:val="004D587F"/>
    <w:rsid w:val="004D58BF"/>
    <w:rsid w:val="004D5A02"/>
    <w:rsid w:val="004D5B70"/>
    <w:rsid w:val="004D5ED4"/>
    <w:rsid w:val="004D64FF"/>
    <w:rsid w:val="004D6803"/>
    <w:rsid w:val="004D6CEC"/>
    <w:rsid w:val="004D717C"/>
    <w:rsid w:val="004D71CB"/>
    <w:rsid w:val="004E02D9"/>
    <w:rsid w:val="004E03BA"/>
    <w:rsid w:val="004E057B"/>
    <w:rsid w:val="004E0601"/>
    <w:rsid w:val="004E0781"/>
    <w:rsid w:val="004E07AC"/>
    <w:rsid w:val="004E09E1"/>
    <w:rsid w:val="004E18E4"/>
    <w:rsid w:val="004E1D01"/>
    <w:rsid w:val="004E2480"/>
    <w:rsid w:val="004E280B"/>
    <w:rsid w:val="004E2BF0"/>
    <w:rsid w:val="004E2CC4"/>
    <w:rsid w:val="004E3086"/>
    <w:rsid w:val="004E3087"/>
    <w:rsid w:val="004E32D8"/>
    <w:rsid w:val="004E32FE"/>
    <w:rsid w:val="004E3718"/>
    <w:rsid w:val="004E3C4B"/>
    <w:rsid w:val="004E40FC"/>
    <w:rsid w:val="004E4309"/>
    <w:rsid w:val="004E47DC"/>
    <w:rsid w:val="004E4CB5"/>
    <w:rsid w:val="004E4D1D"/>
    <w:rsid w:val="004E520B"/>
    <w:rsid w:val="004E52F7"/>
    <w:rsid w:val="004E54DA"/>
    <w:rsid w:val="004E54FA"/>
    <w:rsid w:val="004E561E"/>
    <w:rsid w:val="004E5795"/>
    <w:rsid w:val="004E5E8B"/>
    <w:rsid w:val="004E5EE7"/>
    <w:rsid w:val="004E6A4B"/>
    <w:rsid w:val="004E6C3E"/>
    <w:rsid w:val="004E6F0B"/>
    <w:rsid w:val="004E6FCA"/>
    <w:rsid w:val="004E7B97"/>
    <w:rsid w:val="004E7BEE"/>
    <w:rsid w:val="004F1389"/>
    <w:rsid w:val="004F17C9"/>
    <w:rsid w:val="004F1CB8"/>
    <w:rsid w:val="004F2ABB"/>
    <w:rsid w:val="004F2AD0"/>
    <w:rsid w:val="004F2C13"/>
    <w:rsid w:val="004F2CFE"/>
    <w:rsid w:val="004F38C3"/>
    <w:rsid w:val="004F465A"/>
    <w:rsid w:val="004F5302"/>
    <w:rsid w:val="004F5749"/>
    <w:rsid w:val="004F5C90"/>
    <w:rsid w:val="004F628F"/>
    <w:rsid w:val="004F6FDD"/>
    <w:rsid w:val="004F72DC"/>
    <w:rsid w:val="004F7899"/>
    <w:rsid w:val="004F78B3"/>
    <w:rsid w:val="004F78DF"/>
    <w:rsid w:val="004F7DE7"/>
    <w:rsid w:val="00500383"/>
    <w:rsid w:val="005008C1"/>
    <w:rsid w:val="00500901"/>
    <w:rsid w:val="0050095F"/>
    <w:rsid w:val="00500DCC"/>
    <w:rsid w:val="005017D9"/>
    <w:rsid w:val="005018CA"/>
    <w:rsid w:val="00501AE8"/>
    <w:rsid w:val="005021AD"/>
    <w:rsid w:val="005024E3"/>
    <w:rsid w:val="00502705"/>
    <w:rsid w:val="00502F12"/>
    <w:rsid w:val="005038B9"/>
    <w:rsid w:val="00503AAF"/>
    <w:rsid w:val="0050465F"/>
    <w:rsid w:val="00504D75"/>
    <w:rsid w:val="00505051"/>
    <w:rsid w:val="00505285"/>
    <w:rsid w:val="00505629"/>
    <w:rsid w:val="005057C9"/>
    <w:rsid w:val="005059E6"/>
    <w:rsid w:val="00505A7C"/>
    <w:rsid w:val="0050626A"/>
    <w:rsid w:val="0050629B"/>
    <w:rsid w:val="00506A0C"/>
    <w:rsid w:val="00506BD4"/>
    <w:rsid w:val="00506E14"/>
    <w:rsid w:val="00507269"/>
    <w:rsid w:val="0050732F"/>
    <w:rsid w:val="005074CC"/>
    <w:rsid w:val="005078CC"/>
    <w:rsid w:val="00507EBD"/>
    <w:rsid w:val="00510225"/>
    <w:rsid w:val="00510B23"/>
    <w:rsid w:val="0051108A"/>
    <w:rsid w:val="005116D4"/>
    <w:rsid w:val="00511AA6"/>
    <w:rsid w:val="00511FA4"/>
    <w:rsid w:val="005124A7"/>
    <w:rsid w:val="0051280E"/>
    <w:rsid w:val="00513291"/>
    <w:rsid w:val="00513739"/>
    <w:rsid w:val="00513A1A"/>
    <w:rsid w:val="00513B00"/>
    <w:rsid w:val="0051436A"/>
    <w:rsid w:val="005144FE"/>
    <w:rsid w:val="00514CF5"/>
    <w:rsid w:val="00515659"/>
    <w:rsid w:val="0051574E"/>
    <w:rsid w:val="00515A9F"/>
    <w:rsid w:val="00515B0D"/>
    <w:rsid w:val="00515B82"/>
    <w:rsid w:val="00515FF9"/>
    <w:rsid w:val="0051627F"/>
    <w:rsid w:val="005166C7"/>
    <w:rsid w:val="00516993"/>
    <w:rsid w:val="00516E71"/>
    <w:rsid w:val="00517D9E"/>
    <w:rsid w:val="00520102"/>
    <w:rsid w:val="00521915"/>
    <w:rsid w:val="00521D7D"/>
    <w:rsid w:val="00522359"/>
    <w:rsid w:val="005228C1"/>
    <w:rsid w:val="00522DDB"/>
    <w:rsid w:val="00522EA2"/>
    <w:rsid w:val="00522F4C"/>
    <w:rsid w:val="005230D0"/>
    <w:rsid w:val="00523316"/>
    <w:rsid w:val="00523340"/>
    <w:rsid w:val="00524521"/>
    <w:rsid w:val="00524D92"/>
    <w:rsid w:val="00524F97"/>
    <w:rsid w:val="005250EC"/>
    <w:rsid w:val="00525B9A"/>
    <w:rsid w:val="00525DFF"/>
    <w:rsid w:val="00525EEF"/>
    <w:rsid w:val="00525F1E"/>
    <w:rsid w:val="0052625D"/>
    <w:rsid w:val="005272E5"/>
    <w:rsid w:val="00527511"/>
    <w:rsid w:val="005277BE"/>
    <w:rsid w:val="00527B91"/>
    <w:rsid w:val="00527C9C"/>
    <w:rsid w:val="00527D4E"/>
    <w:rsid w:val="00530235"/>
    <w:rsid w:val="00530270"/>
    <w:rsid w:val="005304B7"/>
    <w:rsid w:val="005308D6"/>
    <w:rsid w:val="00530CF5"/>
    <w:rsid w:val="00530E58"/>
    <w:rsid w:val="005310FB"/>
    <w:rsid w:val="00531194"/>
    <w:rsid w:val="005311FA"/>
    <w:rsid w:val="005313F8"/>
    <w:rsid w:val="005314AE"/>
    <w:rsid w:val="0053172F"/>
    <w:rsid w:val="00531F29"/>
    <w:rsid w:val="0053231E"/>
    <w:rsid w:val="00532972"/>
    <w:rsid w:val="00532A7E"/>
    <w:rsid w:val="00532B07"/>
    <w:rsid w:val="00532D18"/>
    <w:rsid w:val="00532DFE"/>
    <w:rsid w:val="00532E72"/>
    <w:rsid w:val="00533723"/>
    <w:rsid w:val="00533F2F"/>
    <w:rsid w:val="00534405"/>
    <w:rsid w:val="0053444E"/>
    <w:rsid w:val="005344A2"/>
    <w:rsid w:val="005344A8"/>
    <w:rsid w:val="005352F8"/>
    <w:rsid w:val="00535507"/>
    <w:rsid w:val="00535656"/>
    <w:rsid w:val="005357E9"/>
    <w:rsid w:val="00535E00"/>
    <w:rsid w:val="00535F32"/>
    <w:rsid w:val="0053612D"/>
    <w:rsid w:val="00536533"/>
    <w:rsid w:val="00536A49"/>
    <w:rsid w:val="00536A6E"/>
    <w:rsid w:val="00536E22"/>
    <w:rsid w:val="005373C5"/>
    <w:rsid w:val="00537432"/>
    <w:rsid w:val="00537887"/>
    <w:rsid w:val="0053794F"/>
    <w:rsid w:val="005379CC"/>
    <w:rsid w:val="00537CCD"/>
    <w:rsid w:val="00537DD3"/>
    <w:rsid w:val="00540C63"/>
    <w:rsid w:val="00541526"/>
    <w:rsid w:val="00541BFE"/>
    <w:rsid w:val="0054299E"/>
    <w:rsid w:val="00542C2C"/>
    <w:rsid w:val="00542C3F"/>
    <w:rsid w:val="00542D56"/>
    <w:rsid w:val="00542EB0"/>
    <w:rsid w:val="00542ECA"/>
    <w:rsid w:val="00542EFE"/>
    <w:rsid w:val="0054328D"/>
    <w:rsid w:val="00543315"/>
    <w:rsid w:val="00543C79"/>
    <w:rsid w:val="00543C7A"/>
    <w:rsid w:val="00543C81"/>
    <w:rsid w:val="005446FE"/>
    <w:rsid w:val="005447A7"/>
    <w:rsid w:val="0054483A"/>
    <w:rsid w:val="00544DCD"/>
    <w:rsid w:val="00545274"/>
    <w:rsid w:val="0054550F"/>
    <w:rsid w:val="00545AFC"/>
    <w:rsid w:val="0054650A"/>
    <w:rsid w:val="00546985"/>
    <w:rsid w:val="005470B2"/>
    <w:rsid w:val="005472E1"/>
    <w:rsid w:val="005477A1"/>
    <w:rsid w:val="0054780E"/>
    <w:rsid w:val="005478EB"/>
    <w:rsid w:val="00547AF7"/>
    <w:rsid w:val="00547BE7"/>
    <w:rsid w:val="00547C2E"/>
    <w:rsid w:val="00547EB1"/>
    <w:rsid w:val="00547EBD"/>
    <w:rsid w:val="00547FF1"/>
    <w:rsid w:val="00550ACD"/>
    <w:rsid w:val="00550C33"/>
    <w:rsid w:val="00550E3B"/>
    <w:rsid w:val="00550ED2"/>
    <w:rsid w:val="00551276"/>
    <w:rsid w:val="00551672"/>
    <w:rsid w:val="00551F0C"/>
    <w:rsid w:val="00551F20"/>
    <w:rsid w:val="00551FA8"/>
    <w:rsid w:val="00552032"/>
    <w:rsid w:val="005521CE"/>
    <w:rsid w:val="0055271C"/>
    <w:rsid w:val="00552927"/>
    <w:rsid w:val="00552A04"/>
    <w:rsid w:val="00552F20"/>
    <w:rsid w:val="0055320F"/>
    <w:rsid w:val="00553450"/>
    <w:rsid w:val="00553E70"/>
    <w:rsid w:val="00554012"/>
    <w:rsid w:val="005542F5"/>
    <w:rsid w:val="005545B2"/>
    <w:rsid w:val="005547DA"/>
    <w:rsid w:val="00554AF0"/>
    <w:rsid w:val="00554B3C"/>
    <w:rsid w:val="0055512F"/>
    <w:rsid w:val="00555180"/>
    <w:rsid w:val="0055520D"/>
    <w:rsid w:val="00555966"/>
    <w:rsid w:val="005559A0"/>
    <w:rsid w:val="00555E00"/>
    <w:rsid w:val="00555F35"/>
    <w:rsid w:val="00556893"/>
    <w:rsid w:val="005569D6"/>
    <w:rsid w:val="00557373"/>
    <w:rsid w:val="005574D3"/>
    <w:rsid w:val="00557AF4"/>
    <w:rsid w:val="00557B43"/>
    <w:rsid w:val="00557C82"/>
    <w:rsid w:val="00557E63"/>
    <w:rsid w:val="00560C79"/>
    <w:rsid w:val="00560DE6"/>
    <w:rsid w:val="00560E58"/>
    <w:rsid w:val="00560E69"/>
    <w:rsid w:val="00560ED5"/>
    <w:rsid w:val="00560FBD"/>
    <w:rsid w:val="00561001"/>
    <w:rsid w:val="005610B9"/>
    <w:rsid w:val="005611CF"/>
    <w:rsid w:val="0056127A"/>
    <w:rsid w:val="0056152B"/>
    <w:rsid w:val="005616F9"/>
    <w:rsid w:val="0056172C"/>
    <w:rsid w:val="0056197D"/>
    <w:rsid w:val="00562328"/>
    <w:rsid w:val="00562588"/>
    <w:rsid w:val="005629B9"/>
    <w:rsid w:val="005629F3"/>
    <w:rsid w:val="005630B5"/>
    <w:rsid w:val="0056361B"/>
    <w:rsid w:val="00563A46"/>
    <w:rsid w:val="00563AC0"/>
    <w:rsid w:val="00563F32"/>
    <w:rsid w:val="00564569"/>
    <w:rsid w:val="00564645"/>
    <w:rsid w:val="00564910"/>
    <w:rsid w:val="00564C7E"/>
    <w:rsid w:val="00565212"/>
    <w:rsid w:val="0056537E"/>
    <w:rsid w:val="005659C0"/>
    <w:rsid w:val="00565A73"/>
    <w:rsid w:val="00565A86"/>
    <w:rsid w:val="00565DBC"/>
    <w:rsid w:val="00566288"/>
    <w:rsid w:val="0056687F"/>
    <w:rsid w:val="00566AAC"/>
    <w:rsid w:val="00567616"/>
    <w:rsid w:val="005703A0"/>
    <w:rsid w:val="00570439"/>
    <w:rsid w:val="00570641"/>
    <w:rsid w:val="005709BC"/>
    <w:rsid w:val="00570F67"/>
    <w:rsid w:val="005713EF"/>
    <w:rsid w:val="00571493"/>
    <w:rsid w:val="005715BD"/>
    <w:rsid w:val="0057161D"/>
    <w:rsid w:val="00571693"/>
    <w:rsid w:val="00571A6E"/>
    <w:rsid w:val="00571AD4"/>
    <w:rsid w:val="00571C86"/>
    <w:rsid w:val="00571E39"/>
    <w:rsid w:val="00571E6D"/>
    <w:rsid w:val="005721A2"/>
    <w:rsid w:val="00572222"/>
    <w:rsid w:val="00572416"/>
    <w:rsid w:val="0057255D"/>
    <w:rsid w:val="00573201"/>
    <w:rsid w:val="00573228"/>
    <w:rsid w:val="00573574"/>
    <w:rsid w:val="0057359F"/>
    <w:rsid w:val="005738CD"/>
    <w:rsid w:val="00573BFF"/>
    <w:rsid w:val="00573C1A"/>
    <w:rsid w:val="00573CA3"/>
    <w:rsid w:val="005742ED"/>
    <w:rsid w:val="00574342"/>
    <w:rsid w:val="0057478A"/>
    <w:rsid w:val="00574C04"/>
    <w:rsid w:val="00574C15"/>
    <w:rsid w:val="00574FD7"/>
    <w:rsid w:val="00575418"/>
    <w:rsid w:val="0057596F"/>
    <w:rsid w:val="00575A5B"/>
    <w:rsid w:val="00575B5E"/>
    <w:rsid w:val="00575C9B"/>
    <w:rsid w:val="00575E3A"/>
    <w:rsid w:val="00575E53"/>
    <w:rsid w:val="00575E89"/>
    <w:rsid w:val="0057608B"/>
    <w:rsid w:val="00576134"/>
    <w:rsid w:val="00576989"/>
    <w:rsid w:val="00576CDC"/>
    <w:rsid w:val="00576FBA"/>
    <w:rsid w:val="005772DE"/>
    <w:rsid w:val="005774CE"/>
    <w:rsid w:val="005779AF"/>
    <w:rsid w:val="00577DA0"/>
    <w:rsid w:val="00577EF9"/>
    <w:rsid w:val="0058086A"/>
    <w:rsid w:val="0058151E"/>
    <w:rsid w:val="00581631"/>
    <w:rsid w:val="00581652"/>
    <w:rsid w:val="00581C28"/>
    <w:rsid w:val="00582091"/>
    <w:rsid w:val="005820A8"/>
    <w:rsid w:val="00582208"/>
    <w:rsid w:val="005825D4"/>
    <w:rsid w:val="00582D27"/>
    <w:rsid w:val="00582F4C"/>
    <w:rsid w:val="0058327C"/>
    <w:rsid w:val="00583B0D"/>
    <w:rsid w:val="00583F62"/>
    <w:rsid w:val="005844F0"/>
    <w:rsid w:val="005845F8"/>
    <w:rsid w:val="0058469B"/>
    <w:rsid w:val="005849C7"/>
    <w:rsid w:val="00584C84"/>
    <w:rsid w:val="005855F0"/>
    <w:rsid w:val="00585B44"/>
    <w:rsid w:val="00585C91"/>
    <w:rsid w:val="0058609A"/>
    <w:rsid w:val="00586B94"/>
    <w:rsid w:val="00586CA5"/>
    <w:rsid w:val="00586F64"/>
    <w:rsid w:val="005870A9"/>
    <w:rsid w:val="00587465"/>
    <w:rsid w:val="005874D9"/>
    <w:rsid w:val="005878A1"/>
    <w:rsid w:val="00587B37"/>
    <w:rsid w:val="00587BC7"/>
    <w:rsid w:val="00587D60"/>
    <w:rsid w:val="0059014C"/>
    <w:rsid w:val="00590786"/>
    <w:rsid w:val="00590843"/>
    <w:rsid w:val="00590BB8"/>
    <w:rsid w:val="005913B5"/>
    <w:rsid w:val="005914E7"/>
    <w:rsid w:val="005915B9"/>
    <w:rsid w:val="00591FA1"/>
    <w:rsid w:val="00593290"/>
    <w:rsid w:val="00593432"/>
    <w:rsid w:val="00593496"/>
    <w:rsid w:val="005937BC"/>
    <w:rsid w:val="00593BC7"/>
    <w:rsid w:val="00594257"/>
    <w:rsid w:val="005944EC"/>
    <w:rsid w:val="00594794"/>
    <w:rsid w:val="0059480B"/>
    <w:rsid w:val="00595323"/>
    <w:rsid w:val="005953BB"/>
    <w:rsid w:val="00595596"/>
    <w:rsid w:val="00595755"/>
    <w:rsid w:val="00595899"/>
    <w:rsid w:val="00595DA4"/>
    <w:rsid w:val="00595F12"/>
    <w:rsid w:val="005966D2"/>
    <w:rsid w:val="00596899"/>
    <w:rsid w:val="00596B30"/>
    <w:rsid w:val="00596D88"/>
    <w:rsid w:val="00596F72"/>
    <w:rsid w:val="0059705F"/>
    <w:rsid w:val="005975BE"/>
    <w:rsid w:val="0059798F"/>
    <w:rsid w:val="005A0A7B"/>
    <w:rsid w:val="005A0C61"/>
    <w:rsid w:val="005A0F4B"/>
    <w:rsid w:val="005A0F5E"/>
    <w:rsid w:val="005A113E"/>
    <w:rsid w:val="005A12AD"/>
    <w:rsid w:val="005A18E0"/>
    <w:rsid w:val="005A1EE1"/>
    <w:rsid w:val="005A1FC7"/>
    <w:rsid w:val="005A2501"/>
    <w:rsid w:val="005A26AA"/>
    <w:rsid w:val="005A3160"/>
    <w:rsid w:val="005A3402"/>
    <w:rsid w:val="005A3570"/>
    <w:rsid w:val="005A3575"/>
    <w:rsid w:val="005A39FA"/>
    <w:rsid w:val="005A3AD6"/>
    <w:rsid w:val="005A3B6D"/>
    <w:rsid w:val="005A40F1"/>
    <w:rsid w:val="005A45CF"/>
    <w:rsid w:val="005A4726"/>
    <w:rsid w:val="005A472A"/>
    <w:rsid w:val="005A49CA"/>
    <w:rsid w:val="005A4D10"/>
    <w:rsid w:val="005A4E1D"/>
    <w:rsid w:val="005A4F0C"/>
    <w:rsid w:val="005A504D"/>
    <w:rsid w:val="005A5051"/>
    <w:rsid w:val="005A5263"/>
    <w:rsid w:val="005A540A"/>
    <w:rsid w:val="005A564B"/>
    <w:rsid w:val="005A5858"/>
    <w:rsid w:val="005A5B47"/>
    <w:rsid w:val="005A5CDB"/>
    <w:rsid w:val="005A5D74"/>
    <w:rsid w:val="005A5EBD"/>
    <w:rsid w:val="005A5F09"/>
    <w:rsid w:val="005A5FFF"/>
    <w:rsid w:val="005A6369"/>
    <w:rsid w:val="005A668D"/>
    <w:rsid w:val="005A674B"/>
    <w:rsid w:val="005A6B26"/>
    <w:rsid w:val="005A72A8"/>
    <w:rsid w:val="005A75C3"/>
    <w:rsid w:val="005B09A0"/>
    <w:rsid w:val="005B1200"/>
    <w:rsid w:val="005B1ABC"/>
    <w:rsid w:val="005B1C97"/>
    <w:rsid w:val="005B1F54"/>
    <w:rsid w:val="005B203C"/>
    <w:rsid w:val="005B21AD"/>
    <w:rsid w:val="005B21C9"/>
    <w:rsid w:val="005B2948"/>
    <w:rsid w:val="005B2997"/>
    <w:rsid w:val="005B2A8B"/>
    <w:rsid w:val="005B2E53"/>
    <w:rsid w:val="005B2F3C"/>
    <w:rsid w:val="005B3873"/>
    <w:rsid w:val="005B38A4"/>
    <w:rsid w:val="005B3941"/>
    <w:rsid w:val="005B3A3D"/>
    <w:rsid w:val="005B3C8D"/>
    <w:rsid w:val="005B402F"/>
    <w:rsid w:val="005B40DE"/>
    <w:rsid w:val="005B4BE0"/>
    <w:rsid w:val="005B5138"/>
    <w:rsid w:val="005B55CB"/>
    <w:rsid w:val="005B5656"/>
    <w:rsid w:val="005B59CD"/>
    <w:rsid w:val="005B60F4"/>
    <w:rsid w:val="005B6359"/>
    <w:rsid w:val="005B6507"/>
    <w:rsid w:val="005B6679"/>
    <w:rsid w:val="005B672C"/>
    <w:rsid w:val="005B69F3"/>
    <w:rsid w:val="005B6CCF"/>
    <w:rsid w:val="005B6EB7"/>
    <w:rsid w:val="005B7019"/>
    <w:rsid w:val="005B767F"/>
    <w:rsid w:val="005B7A22"/>
    <w:rsid w:val="005B7FAD"/>
    <w:rsid w:val="005C0052"/>
    <w:rsid w:val="005C02CD"/>
    <w:rsid w:val="005C0449"/>
    <w:rsid w:val="005C0E63"/>
    <w:rsid w:val="005C1455"/>
    <w:rsid w:val="005C1669"/>
    <w:rsid w:val="005C193C"/>
    <w:rsid w:val="005C1C1D"/>
    <w:rsid w:val="005C211F"/>
    <w:rsid w:val="005C2A11"/>
    <w:rsid w:val="005C2A63"/>
    <w:rsid w:val="005C36D9"/>
    <w:rsid w:val="005C3840"/>
    <w:rsid w:val="005C3898"/>
    <w:rsid w:val="005C3A6A"/>
    <w:rsid w:val="005C3B24"/>
    <w:rsid w:val="005C46D3"/>
    <w:rsid w:val="005C4CC1"/>
    <w:rsid w:val="005C4CE2"/>
    <w:rsid w:val="005C52F6"/>
    <w:rsid w:val="005C5352"/>
    <w:rsid w:val="005C57C1"/>
    <w:rsid w:val="005C5C31"/>
    <w:rsid w:val="005C6169"/>
    <w:rsid w:val="005C632C"/>
    <w:rsid w:val="005C6406"/>
    <w:rsid w:val="005C659F"/>
    <w:rsid w:val="005C6F4F"/>
    <w:rsid w:val="005C7B0A"/>
    <w:rsid w:val="005C7BF6"/>
    <w:rsid w:val="005C7EB1"/>
    <w:rsid w:val="005C7ED7"/>
    <w:rsid w:val="005C7EDA"/>
    <w:rsid w:val="005D0AB9"/>
    <w:rsid w:val="005D0AE0"/>
    <w:rsid w:val="005D0B60"/>
    <w:rsid w:val="005D0C7E"/>
    <w:rsid w:val="005D1324"/>
    <w:rsid w:val="005D1351"/>
    <w:rsid w:val="005D1397"/>
    <w:rsid w:val="005D14F1"/>
    <w:rsid w:val="005D1942"/>
    <w:rsid w:val="005D1F85"/>
    <w:rsid w:val="005D2644"/>
    <w:rsid w:val="005D2848"/>
    <w:rsid w:val="005D2A03"/>
    <w:rsid w:val="005D2E3E"/>
    <w:rsid w:val="005D2E47"/>
    <w:rsid w:val="005D3C0E"/>
    <w:rsid w:val="005D3D46"/>
    <w:rsid w:val="005D3DBC"/>
    <w:rsid w:val="005D423E"/>
    <w:rsid w:val="005D4CFA"/>
    <w:rsid w:val="005D4DEF"/>
    <w:rsid w:val="005D5353"/>
    <w:rsid w:val="005D55EC"/>
    <w:rsid w:val="005D5A8A"/>
    <w:rsid w:val="005D5D97"/>
    <w:rsid w:val="005D6489"/>
    <w:rsid w:val="005D65C9"/>
    <w:rsid w:val="005D6633"/>
    <w:rsid w:val="005D6F5F"/>
    <w:rsid w:val="005D7E6A"/>
    <w:rsid w:val="005D7F71"/>
    <w:rsid w:val="005E0247"/>
    <w:rsid w:val="005E04B1"/>
    <w:rsid w:val="005E070B"/>
    <w:rsid w:val="005E0DF0"/>
    <w:rsid w:val="005E0F0E"/>
    <w:rsid w:val="005E1DFF"/>
    <w:rsid w:val="005E29C2"/>
    <w:rsid w:val="005E2E94"/>
    <w:rsid w:val="005E36A7"/>
    <w:rsid w:val="005E3D87"/>
    <w:rsid w:val="005E3F15"/>
    <w:rsid w:val="005E3F74"/>
    <w:rsid w:val="005E4C1D"/>
    <w:rsid w:val="005E4D91"/>
    <w:rsid w:val="005E50F9"/>
    <w:rsid w:val="005E5264"/>
    <w:rsid w:val="005E52ED"/>
    <w:rsid w:val="005E54BF"/>
    <w:rsid w:val="005E559F"/>
    <w:rsid w:val="005E55F3"/>
    <w:rsid w:val="005E5668"/>
    <w:rsid w:val="005E5F10"/>
    <w:rsid w:val="005E5FBF"/>
    <w:rsid w:val="005E643E"/>
    <w:rsid w:val="005E66AC"/>
    <w:rsid w:val="005E68C7"/>
    <w:rsid w:val="005E6ECF"/>
    <w:rsid w:val="005E6F22"/>
    <w:rsid w:val="005E6FB8"/>
    <w:rsid w:val="005E7028"/>
    <w:rsid w:val="005E7140"/>
    <w:rsid w:val="005E7198"/>
    <w:rsid w:val="005E7274"/>
    <w:rsid w:val="005E733C"/>
    <w:rsid w:val="005E77B9"/>
    <w:rsid w:val="005E7BE6"/>
    <w:rsid w:val="005F01F6"/>
    <w:rsid w:val="005F03AF"/>
    <w:rsid w:val="005F052A"/>
    <w:rsid w:val="005F0662"/>
    <w:rsid w:val="005F0676"/>
    <w:rsid w:val="005F0AB8"/>
    <w:rsid w:val="005F1319"/>
    <w:rsid w:val="005F1761"/>
    <w:rsid w:val="005F1C11"/>
    <w:rsid w:val="005F1F18"/>
    <w:rsid w:val="005F2169"/>
    <w:rsid w:val="005F2C26"/>
    <w:rsid w:val="005F2F10"/>
    <w:rsid w:val="005F318D"/>
    <w:rsid w:val="005F3742"/>
    <w:rsid w:val="005F38A5"/>
    <w:rsid w:val="005F398E"/>
    <w:rsid w:val="005F3BCF"/>
    <w:rsid w:val="005F489D"/>
    <w:rsid w:val="005F58C1"/>
    <w:rsid w:val="005F592D"/>
    <w:rsid w:val="005F5B2B"/>
    <w:rsid w:val="005F5CBD"/>
    <w:rsid w:val="005F5E87"/>
    <w:rsid w:val="005F6078"/>
    <w:rsid w:val="005F669D"/>
    <w:rsid w:val="005F670D"/>
    <w:rsid w:val="005F713C"/>
    <w:rsid w:val="005F75E6"/>
    <w:rsid w:val="005F76F0"/>
    <w:rsid w:val="005F7943"/>
    <w:rsid w:val="005F7A70"/>
    <w:rsid w:val="005F7A7A"/>
    <w:rsid w:val="005F7F2E"/>
    <w:rsid w:val="00600A4E"/>
    <w:rsid w:val="00600D8D"/>
    <w:rsid w:val="00600DE2"/>
    <w:rsid w:val="00600EEE"/>
    <w:rsid w:val="00601559"/>
    <w:rsid w:val="0060156C"/>
    <w:rsid w:val="00601E1E"/>
    <w:rsid w:val="0060234A"/>
    <w:rsid w:val="006028BC"/>
    <w:rsid w:val="00602B2D"/>
    <w:rsid w:val="00602BF4"/>
    <w:rsid w:val="00602C7D"/>
    <w:rsid w:val="0060318A"/>
    <w:rsid w:val="0060358B"/>
    <w:rsid w:val="006036E8"/>
    <w:rsid w:val="006037D1"/>
    <w:rsid w:val="00603911"/>
    <w:rsid w:val="0060397F"/>
    <w:rsid w:val="00603CE2"/>
    <w:rsid w:val="006044DE"/>
    <w:rsid w:val="0060509B"/>
    <w:rsid w:val="006052F9"/>
    <w:rsid w:val="00605B1F"/>
    <w:rsid w:val="00605B67"/>
    <w:rsid w:val="00605E73"/>
    <w:rsid w:val="00607662"/>
    <w:rsid w:val="00607677"/>
    <w:rsid w:val="0060768D"/>
    <w:rsid w:val="006077A7"/>
    <w:rsid w:val="00607F57"/>
    <w:rsid w:val="006103F4"/>
    <w:rsid w:val="00610587"/>
    <w:rsid w:val="00610856"/>
    <w:rsid w:val="00611425"/>
    <w:rsid w:val="006118D4"/>
    <w:rsid w:val="00611D3A"/>
    <w:rsid w:val="00611EEF"/>
    <w:rsid w:val="00611EF3"/>
    <w:rsid w:val="006120E4"/>
    <w:rsid w:val="00612248"/>
    <w:rsid w:val="006123F1"/>
    <w:rsid w:val="00612AA9"/>
    <w:rsid w:val="00613460"/>
    <w:rsid w:val="00613626"/>
    <w:rsid w:val="006137C6"/>
    <w:rsid w:val="00613867"/>
    <w:rsid w:val="00613A18"/>
    <w:rsid w:val="0061413D"/>
    <w:rsid w:val="00614251"/>
    <w:rsid w:val="0061427C"/>
    <w:rsid w:val="006145DB"/>
    <w:rsid w:val="0061482B"/>
    <w:rsid w:val="00615038"/>
    <w:rsid w:val="00615294"/>
    <w:rsid w:val="006154C1"/>
    <w:rsid w:val="006155E0"/>
    <w:rsid w:val="00616A45"/>
    <w:rsid w:val="00616ECB"/>
    <w:rsid w:val="0061721F"/>
    <w:rsid w:val="00617743"/>
    <w:rsid w:val="006179F1"/>
    <w:rsid w:val="00617E2C"/>
    <w:rsid w:val="00617FEF"/>
    <w:rsid w:val="00620084"/>
    <w:rsid w:val="00620A4F"/>
    <w:rsid w:val="00621C91"/>
    <w:rsid w:val="00621CDB"/>
    <w:rsid w:val="00621E23"/>
    <w:rsid w:val="00622055"/>
    <w:rsid w:val="0062210B"/>
    <w:rsid w:val="006223ED"/>
    <w:rsid w:val="00622550"/>
    <w:rsid w:val="006225AF"/>
    <w:rsid w:val="0062293A"/>
    <w:rsid w:val="00622A95"/>
    <w:rsid w:val="00622B4C"/>
    <w:rsid w:val="00623A15"/>
    <w:rsid w:val="00623C20"/>
    <w:rsid w:val="006243B6"/>
    <w:rsid w:val="00624590"/>
    <w:rsid w:val="00624855"/>
    <w:rsid w:val="0062489D"/>
    <w:rsid w:val="00624F25"/>
    <w:rsid w:val="00624F6F"/>
    <w:rsid w:val="006250D6"/>
    <w:rsid w:val="006251CD"/>
    <w:rsid w:val="006252B6"/>
    <w:rsid w:val="00625423"/>
    <w:rsid w:val="00625ED7"/>
    <w:rsid w:val="006260FB"/>
    <w:rsid w:val="006263F2"/>
    <w:rsid w:val="00626844"/>
    <w:rsid w:val="00626BB8"/>
    <w:rsid w:val="0062780F"/>
    <w:rsid w:val="00627A1D"/>
    <w:rsid w:val="00630363"/>
    <w:rsid w:val="00630962"/>
    <w:rsid w:val="00630DDB"/>
    <w:rsid w:val="006311F8"/>
    <w:rsid w:val="00631213"/>
    <w:rsid w:val="00631509"/>
    <w:rsid w:val="006317E6"/>
    <w:rsid w:val="00631B97"/>
    <w:rsid w:val="00632001"/>
    <w:rsid w:val="00632C4C"/>
    <w:rsid w:val="006330FA"/>
    <w:rsid w:val="006338B3"/>
    <w:rsid w:val="00633929"/>
    <w:rsid w:val="00633A5A"/>
    <w:rsid w:val="00633F9D"/>
    <w:rsid w:val="006344C6"/>
    <w:rsid w:val="00634801"/>
    <w:rsid w:val="00634891"/>
    <w:rsid w:val="00634D10"/>
    <w:rsid w:val="00635026"/>
    <w:rsid w:val="006353A7"/>
    <w:rsid w:val="0063558E"/>
    <w:rsid w:val="006356E4"/>
    <w:rsid w:val="00635776"/>
    <w:rsid w:val="00635EB4"/>
    <w:rsid w:val="006366A0"/>
    <w:rsid w:val="006367AB"/>
    <w:rsid w:val="00636886"/>
    <w:rsid w:val="00636A05"/>
    <w:rsid w:val="00636AAC"/>
    <w:rsid w:val="00636F7C"/>
    <w:rsid w:val="0063709B"/>
    <w:rsid w:val="00637174"/>
    <w:rsid w:val="0063733C"/>
    <w:rsid w:val="00637391"/>
    <w:rsid w:val="00637B73"/>
    <w:rsid w:val="006404A1"/>
    <w:rsid w:val="00640794"/>
    <w:rsid w:val="00640814"/>
    <w:rsid w:val="00640BE7"/>
    <w:rsid w:val="00640ED6"/>
    <w:rsid w:val="00640F00"/>
    <w:rsid w:val="006411A2"/>
    <w:rsid w:val="0064137E"/>
    <w:rsid w:val="00641DB7"/>
    <w:rsid w:val="00641DFC"/>
    <w:rsid w:val="00641ECC"/>
    <w:rsid w:val="00641EDE"/>
    <w:rsid w:val="00642032"/>
    <w:rsid w:val="00642759"/>
    <w:rsid w:val="00643690"/>
    <w:rsid w:val="00643CC6"/>
    <w:rsid w:val="00644530"/>
    <w:rsid w:val="00644760"/>
    <w:rsid w:val="00644817"/>
    <w:rsid w:val="00644942"/>
    <w:rsid w:val="00644C7B"/>
    <w:rsid w:val="00644FF3"/>
    <w:rsid w:val="006450C6"/>
    <w:rsid w:val="006463BC"/>
    <w:rsid w:val="0064651C"/>
    <w:rsid w:val="006465BD"/>
    <w:rsid w:val="00646A67"/>
    <w:rsid w:val="00646B40"/>
    <w:rsid w:val="00646B4F"/>
    <w:rsid w:val="00646D72"/>
    <w:rsid w:val="006476C0"/>
    <w:rsid w:val="00647ACB"/>
    <w:rsid w:val="00647E91"/>
    <w:rsid w:val="00650F0B"/>
    <w:rsid w:val="00651108"/>
    <w:rsid w:val="00651676"/>
    <w:rsid w:val="0065181D"/>
    <w:rsid w:val="00651A5B"/>
    <w:rsid w:val="00652521"/>
    <w:rsid w:val="0065308C"/>
    <w:rsid w:val="0065312F"/>
    <w:rsid w:val="006534F5"/>
    <w:rsid w:val="00653651"/>
    <w:rsid w:val="00653C68"/>
    <w:rsid w:val="00653E81"/>
    <w:rsid w:val="006543B9"/>
    <w:rsid w:val="006543F6"/>
    <w:rsid w:val="006545D8"/>
    <w:rsid w:val="00654CE4"/>
    <w:rsid w:val="00655127"/>
    <w:rsid w:val="0065534C"/>
    <w:rsid w:val="006559EF"/>
    <w:rsid w:val="00655EE9"/>
    <w:rsid w:val="006560EC"/>
    <w:rsid w:val="00656BF9"/>
    <w:rsid w:val="00656DF4"/>
    <w:rsid w:val="00656E58"/>
    <w:rsid w:val="00657216"/>
    <w:rsid w:val="00657498"/>
    <w:rsid w:val="0065757C"/>
    <w:rsid w:val="00657635"/>
    <w:rsid w:val="00657C72"/>
    <w:rsid w:val="00657D43"/>
    <w:rsid w:val="00660165"/>
    <w:rsid w:val="00660196"/>
    <w:rsid w:val="00660250"/>
    <w:rsid w:val="00660764"/>
    <w:rsid w:val="006607B1"/>
    <w:rsid w:val="00660D38"/>
    <w:rsid w:val="00660F86"/>
    <w:rsid w:val="0066154D"/>
    <w:rsid w:val="0066199B"/>
    <w:rsid w:val="00661E66"/>
    <w:rsid w:val="00661F1C"/>
    <w:rsid w:val="006628EA"/>
    <w:rsid w:val="00663382"/>
    <w:rsid w:val="00663CA7"/>
    <w:rsid w:val="00663D92"/>
    <w:rsid w:val="00664400"/>
    <w:rsid w:val="006644B1"/>
    <w:rsid w:val="00664BF7"/>
    <w:rsid w:val="0066507C"/>
    <w:rsid w:val="00665324"/>
    <w:rsid w:val="00665621"/>
    <w:rsid w:val="00665E53"/>
    <w:rsid w:val="00665F1A"/>
    <w:rsid w:val="00665F1B"/>
    <w:rsid w:val="00666218"/>
    <w:rsid w:val="0066670F"/>
    <w:rsid w:val="0066672B"/>
    <w:rsid w:val="00666BB3"/>
    <w:rsid w:val="00666CC8"/>
    <w:rsid w:val="00666D6E"/>
    <w:rsid w:val="0066717E"/>
    <w:rsid w:val="00667302"/>
    <w:rsid w:val="00667442"/>
    <w:rsid w:val="0066775D"/>
    <w:rsid w:val="006677C1"/>
    <w:rsid w:val="006678B9"/>
    <w:rsid w:val="00667A9C"/>
    <w:rsid w:val="00667E29"/>
    <w:rsid w:val="006700EA"/>
    <w:rsid w:val="006704E1"/>
    <w:rsid w:val="0067093A"/>
    <w:rsid w:val="00670AC7"/>
    <w:rsid w:val="00670C53"/>
    <w:rsid w:val="00670FEB"/>
    <w:rsid w:val="00671018"/>
    <w:rsid w:val="006716FB"/>
    <w:rsid w:val="00671B60"/>
    <w:rsid w:val="006727E5"/>
    <w:rsid w:val="00672914"/>
    <w:rsid w:val="00672923"/>
    <w:rsid w:val="00672C79"/>
    <w:rsid w:val="00672D52"/>
    <w:rsid w:val="00673069"/>
    <w:rsid w:val="006735D5"/>
    <w:rsid w:val="0067368B"/>
    <w:rsid w:val="006736C8"/>
    <w:rsid w:val="00673B6D"/>
    <w:rsid w:val="0067402D"/>
    <w:rsid w:val="00674216"/>
    <w:rsid w:val="00674321"/>
    <w:rsid w:val="0067447A"/>
    <w:rsid w:val="00674C1B"/>
    <w:rsid w:val="006750F6"/>
    <w:rsid w:val="006758BE"/>
    <w:rsid w:val="00675BD6"/>
    <w:rsid w:val="006766F5"/>
    <w:rsid w:val="0067690E"/>
    <w:rsid w:val="00676B51"/>
    <w:rsid w:val="00676C4F"/>
    <w:rsid w:val="00676DC0"/>
    <w:rsid w:val="0067735C"/>
    <w:rsid w:val="00677780"/>
    <w:rsid w:val="006777A8"/>
    <w:rsid w:val="006778EF"/>
    <w:rsid w:val="00680291"/>
    <w:rsid w:val="00680328"/>
    <w:rsid w:val="006807E1"/>
    <w:rsid w:val="00680FEE"/>
    <w:rsid w:val="00681314"/>
    <w:rsid w:val="0068165F"/>
    <w:rsid w:val="00681690"/>
    <w:rsid w:val="00681815"/>
    <w:rsid w:val="006819B6"/>
    <w:rsid w:val="00681E09"/>
    <w:rsid w:val="00682705"/>
    <w:rsid w:val="00682921"/>
    <w:rsid w:val="006831E5"/>
    <w:rsid w:val="0068325F"/>
    <w:rsid w:val="00683338"/>
    <w:rsid w:val="00683375"/>
    <w:rsid w:val="00683518"/>
    <w:rsid w:val="00683905"/>
    <w:rsid w:val="00684183"/>
    <w:rsid w:val="006844E0"/>
    <w:rsid w:val="006848B5"/>
    <w:rsid w:val="00684E72"/>
    <w:rsid w:val="006853A8"/>
    <w:rsid w:val="00685412"/>
    <w:rsid w:val="00685883"/>
    <w:rsid w:val="00685C89"/>
    <w:rsid w:val="00685C8A"/>
    <w:rsid w:val="00685E87"/>
    <w:rsid w:val="00685F1C"/>
    <w:rsid w:val="006861C4"/>
    <w:rsid w:val="006863BC"/>
    <w:rsid w:val="0068652F"/>
    <w:rsid w:val="006865B6"/>
    <w:rsid w:val="0068676D"/>
    <w:rsid w:val="00686CC9"/>
    <w:rsid w:val="00686DC1"/>
    <w:rsid w:val="0068713D"/>
    <w:rsid w:val="0068740B"/>
    <w:rsid w:val="006879CB"/>
    <w:rsid w:val="006879F6"/>
    <w:rsid w:val="00690270"/>
    <w:rsid w:val="0069094A"/>
    <w:rsid w:val="00690A11"/>
    <w:rsid w:val="00690E23"/>
    <w:rsid w:val="00691364"/>
    <w:rsid w:val="00691386"/>
    <w:rsid w:val="00691843"/>
    <w:rsid w:val="00691C54"/>
    <w:rsid w:val="00691DF0"/>
    <w:rsid w:val="00691E77"/>
    <w:rsid w:val="00692004"/>
    <w:rsid w:val="006929DB"/>
    <w:rsid w:val="00692BBC"/>
    <w:rsid w:val="00692D17"/>
    <w:rsid w:val="00692D92"/>
    <w:rsid w:val="00692DDC"/>
    <w:rsid w:val="00692F2F"/>
    <w:rsid w:val="00693054"/>
    <w:rsid w:val="00693402"/>
    <w:rsid w:val="0069353E"/>
    <w:rsid w:val="0069359A"/>
    <w:rsid w:val="00693BE4"/>
    <w:rsid w:val="00694977"/>
    <w:rsid w:val="00694F9B"/>
    <w:rsid w:val="006951A6"/>
    <w:rsid w:val="0069532E"/>
    <w:rsid w:val="006954E3"/>
    <w:rsid w:val="00695708"/>
    <w:rsid w:val="0069610B"/>
    <w:rsid w:val="00696515"/>
    <w:rsid w:val="0069656D"/>
    <w:rsid w:val="0069676F"/>
    <w:rsid w:val="006969DC"/>
    <w:rsid w:val="00697321"/>
    <w:rsid w:val="00697597"/>
    <w:rsid w:val="0069761B"/>
    <w:rsid w:val="00697629"/>
    <w:rsid w:val="00697710"/>
    <w:rsid w:val="00697772"/>
    <w:rsid w:val="00697ABC"/>
    <w:rsid w:val="00697CF4"/>
    <w:rsid w:val="006A03E1"/>
    <w:rsid w:val="006A04B7"/>
    <w:rsid w:val="006A057D"/>
    <w:rsid w:val="006A140D"/>
    <w:rsid w:val="006A1963"/>
    <w:rsid w:val="006A1AB5"/>
    <w:rsid w:val="006A2287"/>
    <w:rsid w:val="006A2DDF"/>
    <w:rsid w:val="006A2EC2"/>
    <w:rsid w:val="006A3031"/>
    <w:rsid w:val="006A303A"/>
    <w:rsid w:val="006A316D"/>
    <w:rsid w:val="006A396A"/>
    <w:rsid w:val="006A3BE3"/>
    <w:rsid w:val="006A3CF7"/>
    <w:rsid w:val="006A40A2"/>
    <w:rsid w:val="006A44FD"/>
    <w:rsid w:val="006A4513"/>
    <w:rsid w:val="006A492C"/>
    <w:rsid w:val="006A4A1E"/>
    <w:rsid w:val="006A4B7A"/>
    <w:rsid w:val="006A526F"/>
    <w:rsid w:val="006A532F"/>
    <w:rsid w:val="006A5A6E"/>
    <w:rsid w:val="006A5B89"/>
    <w:rsid w:val="006A5C28"/>
    <w:rsid w:val="006A5D0A"/>
    <w:rsid w:val="006A5D21"/>
    <w:rsid w:val="006A66F2"/>
    <w:rsid w:val="006A6A2D"/>
    <w:rsid w:val="006A7B36"/>
    <w:rsid w:val="006A7C16"/>
    <w:rsid w:val="006A7C79"/>
    <w:rsid w:val="006B064B"/>
    <w:rsid w:val="006B096B"/>
    <w:rsid w:val="006B096D"/>
    <w:rsid w:val="006B0C18"/>
    <w:rsid w:val="006B114F"/>
    <w:rsid w:val="006B1A17"/>
    <w:rsid w:val="006B1B44"/>
    <w:rsid w:val="006B2330"/>
    <w:rsid w:val="006B249E"/>
    <w:rsid w:val="006B273B"/>
    <w:rsid w:val="006B2AA3"/>
    <w:rsid w:val="006B2E04"/>
    <w:rsid w:val="006B2EB0"/>
    <w:rsid w:val="006B307E"/>
    <w:rsid w:val="006B3A18"/>
    <w:rsid w:val="006B4384"/>
    <w:rsid w:val="006B43D8"/>
    <w:rsid w:val="006B4472"/>
    <w:rsid w:val="006B490B"/>
    <w:rsid w:val="006B4A6D"/>
    <w:rsid w:val="006B4C07"/>
    <w:rsid w:val="006B4D05"/>
    <w:rsid w:val="006B502B"/>
    <w:rsid w:val="006B5075"/>
    <w:rsid w:val="006B537B"/>
    <w:rsid w:val="006B57E3"/>
    <w:rsid w:val="006B595F"/>
    <w:rsid w:val="006B6483"/>
    <w:rsid w:val="006B68A6"/>
    <w:rsid w:val="006B6911"/>
    <w:rsid w:val="006B6BBF"/>
    <w:rsid w:val="006B6C8B"/>
    <w:rsid w:val="006B6F94"/>
    <w:rsid w:val="006B73B3"/>
    <w:rsid w:val="006B7E76"/>
    <w:rsid w:val="006C0297"/>
    <w:rsid w:val="006C04F9"/>
    <w:rsid w:val="006C05B1"/>
    <w:rsid w:val="006C08AD"/>
    <w:rsid w:val="006C0CC1"/>
    <w:rsid w:val="006C0CFF"/>
    <w:rsid w:val="006C0DAD"/>
    <w:rsid w:val="006C1004"/>
    <w:rsid w:val="006C12FE"/>
    <w:rsid w:val="006C131E"/>
    <w:rsid w:val="006C1881"/>
    <w:rsid w:val="006C197A"/>
    <w:rsid w:val="006C19CF"/>
    <w:rsid w:val="006C24AA"/>
    <w:rsid w:val="006C255F"/>
    <w:rsid w:val="006C276A"/>
    <w:rsid w:val="006C3538"/>
    <w:rsid w:val="006C3C8A"/>
    <w:rsid w:val="006C4199"/>
    <w:rsid w:val="006C4E3A"/>
    <w:rsid w:val="006C510D"/>
    <w:rsid w:val="006C54AE"/>
    <w:rsid w:val="006C569F"/>
    <w:rsid w:val="006C5980"/>
    <w:rsid w:val="006C5A1F"/>
    <w:rsid w:val="006C5A3D"/>
    <w:rsid w:val="006C5E8F"/>
    <w:rsid w:val="006C6521"/>
    <w:rsid w:val="006C6A5D"/>
    <w:rsid w:val="006C6A61"/>
    <w:rsid w:val="006C6DC5"/>
    <w:rsid w:val="006C714F"/>
    <w:rsid w:val="006C7F85"/>
    <w:rsid w:val="006D0575"/>
    <w:rsid w:val="006D0A71"/>
    <w:rsid w:val="006D0E14"/>
    <w:rsid w:val="006D154B"/>
    <w:rsid w:val="006D163B"/>
    <w:rsid w:val="006D1A64"/>
    <w:rsid w:val="006D24B8"/>
    <w:rsid w:val="006D291F"/>
    <w:rsid w:val="006D29A2"/>
    <w:rsid w:val="006D2B66"/>
    <w:rsid w:val="006D2BFC"/>
    <w:rsid w:val="006D2C8E"/>
    <w:rsid w:val="006D2F45"/>
    <w:rsid w:val="006D34CB"/>
    <w:rsid w:val="006D3A58"/>
    <w:rsid w:val="006D3D93"/>
    <w:rsid w:val="006D40AD"/>
    <w:rsid w:val="006D4366"/>
    <w:rsid w:val="006D478D"/>
    <w:rsid w:val="006D4B9E"/>
    <w:rsid w:val="006D4FEA"/>
    <w:rsid w:val="006D5701"/>
    <w:rsid w:val="006D5912"/>
    <w:rsid w:val="006D5F0C"/>
    <w:rsid w:val="006D61A9"/>
    <w:rsid w:val="006D651D"/>
    <w:rsid w:val="006D697D"/>
    <w:rsid w:val="006D6D29"/>
    <w:rsid w:val="006D6FD1"/>
    <w:rsid w:val="006D75BF"/>
    <w:rsid w:val="006D769B"/>
    <w:rsid w:val="006D78BA"/>
    <w:rsid w:val="006D79E4"/>
    <w:rsid w:val="006E02B7"/>
    <w:rsid w:val="006E06CF"/>
    <w:rsid w:val="006E06D9"/>
    <w:rsid w:val="006E0AC1"/>
    <w:rsid w:val="006E0B91"/>
    <w:rsid w:val="006E0C33"/>
    <w:rsid w:val="006E0CA9"/>
    <w:rsid w:val="006E1462"/>
    <w:rsid w:val="006E15F0"/>
    <w:rsid w:val="006E210F"/>
    <w:rsid w:val="006E2B5A"/>
    <w:rsid w:val="006E2B85"/>
    <w:rsid w:val="006E32AC"/>
    <w:rsid w:val="006E39FA"/>
    <w:rsid w:val="006E3B3F"/>
    <w:rsid w:val="006E3BAF"/>
    <w:rsid w:val="006E4391"/>
    <w:rsid w:val="006E478A"/>
    <w:rsid w:val="006E5395"/>
    <w:rsid w:val="006E5A53"/>
    <w:rsid w:val="006E5AC0"/>
    <w:rsid w:val="006E6014"/>
    <w:rsid w:val="006E6177"/>
    <w:rsid w:val="006E6197"/>
    <w:rsid w:val="006E61F1"/>
    <w:rsid w:val="006E63C0"/>
    <w:rsid w:val="006E6672"/>
    <w:rsid w:val="006E6843"/>
    <w:rsid w:val="006E7261"/>
    <w:rsid w:val="006E7583"/>
    <w:rsid w:val="006E775C"/>
    <w:rsid w:val="006E7775"/>
    <w:rsid w:val="006E7D02"/>
    <w:rsid w:val="006F0473"/>
    <w:rsid w:val="006F0AB3"/>
    <w:rsid w:val="006F0ED0"/>
    <w:rsid w:val="006F108C"/>
    <w:rsid w:val="006F2926"/>
    <w:rsid w:val="006F2F11"/>
    <w:rsid w:val="006F3522"/>
    <w:rsid w:val="006F36E7"/>
    <w:rsid w:val="006F370F"/>
    <w:rsid w:val="006F3D38"/>
    <w:rsid w:val="006F3E6C"/>
    <w:rsid w:val="006F3F42"/>
    <w:rsid w:val="006F4BF7"/>
    <w:rsid w:val="006F5379"/>
    <w:rsid w:val="006F58E8"/>
    <w:rsid w:val="006F5900"/>
    <w:rsid w:val="006F597D"/>
    <w:rsid w:val="006F5B7F"/>
    <w:rsid w:val="006F628D"/>
    <w:rsid w:val="006F6394"/>
    <w:rsid w:val="006F63EE"/>
    <w:rsid w:val="006F6FFB"/>
    <w:rsid w:val="006F71C1"/>
    <w:rsid w:val="006F742F"/>
    <w:rsid w:val="006F79F7"/>
    <w:rsid w:val="007002EE"/>
    <w:rsid w:val="00700943"/>
    <w:rsid w:val="00701010"/>
    <w:rsid w:val="007010E2"/>
    <w:rsid w:val="00701463"/>
    <w:rsid w:val="00701D30"/>
    <w:rsid w:val="00701ED2"/>
    <w:rsid w:val="0070250F"/>
    <w:rsid w:val="0070279F"/>
    <w:rsid w:val="00702D2C"/>
    <w:rsid w:val="00702D3E"/>
    <w:rsid w:val="00702DC9"/>
    <w:rsid w:val="0070329B"/>
    <w:rsid w:val="0070334C"/>
    <w:rsid w:val="00703639"/>
    <w:rsid w:val="0070366C"/>
    <w:rsid w:val="00703E38"/>
    <w:rsid w:val="00704056"/>
    <w:rsid w:val="007042EF"/>
    <w:rsid w:val="007046D4"/>
    <w:rsid w:val="0070488A"/>
    <w:rsid w:val="00704D8D"/>
    <w:rsid w:val="007054A9"/>
    <w:rsid w:val="007054D9"/>
    <w:rsid w:val="00705F55"/>
    <w:rsid w:val="007067DC"/>
    <w:rsid w:val="00706C1C"/>
    <w:rsid w:val="00706FCD"/>
    <w:rsid w:val="00707120"/>
    <w:rsid w:val="00707892"/>
    <w:rsid w:val="00707B83"/>
    <w:rsid w:val="00707F6B"/>
    <w:rsid w:val="00707F6E"/>
    <w:rsid w:val="0071036B"/>
    <w:rsid w:val="007103FD"/>
    <w:rsid w:val="0071056D"/>
    <w:rsid w:val="00710676"/>
    <w:rsid w:val="0071070F"/>
    <w:rsid w:val="00710937"/>
    <w:rsid w:val="00710A3E"/>
    <w:rsid w:val="007116FB"/>
    <w:rsid w:val="00711BCF"/>
    <w:rsid w:val="00711BF9"/>
    <w:rsid w:val="00711D0A"/>
    <w:rsid w:val="00711FF0"/>
    <w:rsid w:val="00712926"/>
    <w:rsid w:val="00712E8F"/>
    <w:rsid w:val="0071407E"/>
    <w:rsid w:val="007143DB"/>
    <w:rsid w:val="007146B8"/>
    <w:rsid w:val="00714823"/>
    <w:rsid w:val="00715252"/>
    <w:rsid w:val="007154C6"/>
    <w:rsid w:val="0071569D"/>
    <w:rsid w:val="00715C92"/>
    <w:rsid w:val="00715FC6"/>
    <w:rsid w:val="0071627C"/>
    <w:rsid w:val="007164BF"/>
    <w:rsid w:val="0071652D"/>
    <w:rsid w:val="007166BD"/>
    <w:rsid w:val="007168AC"/>
    <w:rsid w:val="007168C8"/>
    <w:rsid w:val="0071723A"/>
    <w:rsid w:val="0071726F"/>
    <w:rsid w:val="007179CB"/>
    <w:rsid w:val="00717A1B"/>
    <w:rsid w:val="00717B57"/>
    <w:rsid w:val="00717F55"/>
    <w:rsid w:val="007200B0"/>
    <w:rsid w:val="0072010E"/>
    <w:rsid w:val="00720699"/>
    <w:rsid w:val="007206A5"/>
    <w:rsid w:val="007206AC"/>
    <w:rsid w:val="00721042"/>
    <w:rsid w:val="00721310"/>
    <w:rsid w:val="007213A3"/>
    <w:rsid w:val="007213A5"/>
    <w:rsid w:val="007221BD"/>
    <w:rsid w:val="00722722"/>
    <w:rsid w:val="00722A58"/>
    <w:rsid w:val="00722A92"/>
    <w:rsid w:val="00722DE8"/>
    <w:rsid w:val="00722E8B"/>
    <w:rsid w:val="0072301A"/>
    <w:rsid w:val="007230F2"/>
    <w:rsid w:val="0072339D"/>
    <w:rsid w:val="0072348B"/>
    <w:rsid w:val="0072358D"/>
    <w:rsid w:val="00723783"/>
    <w:rsid w:val="00723B67"/>
    <w:rsid w:val="00723E52"/>
    <w:rsid w:val="00723FFE"/>
    <w:rsid w:val="0072428D"/>
    <w:rsid w:val="00724CF4"/>
    <w:rsid w:val="007257B0"/>
    <w:rsid w:val="00725C03"/>
    <w:rsid w:val="00725EE3"/>
    <w:rsid w:val="00725F0B"/>
    <w:rsid w:val="00726968"/>
    <w:rsid w:val="00727871"/>
    <w:rsid w:val="00727D9D"/>
    <w:rsid w:val="007301BC"/>
    <w:rsid w:val="00730885"/>
    <w:rsid w:val="00730E3B"/>
    <w:rsid w:val="00731091"/>
    <w:rsid w:val="00731127"/>
    <w:rsid w:val="00731378"/>
    <w:rsid w:val="0073152A"/>
    <w:rsid w:val="00731C82"/>
    <w:rsid w:val="00732085"/>
    <w:rsid w:val="007320C2"/>
    <w:rsid w:val="00732A52"/>
    <w:rsid w:val="00732D26"/>
    <w:rsid w:val="00733634"/>
    <w:rsid w:val="007336BD"/>
    <w:rsid w:val="007338C1"/>
    <w:rsid w:val="00733EF6"/>
    <w:rsid w:val="00734689"/>
    <w:rsid w:val="0073489A"/>
    <w:rsid w:val="00734A3C"/>
    <w:rsid w:val="00734A45"/>
    <w:rsid w:val="00734BCC"/>
    <w:rsid w:val="00734D1E"/>
    <w:rsid w:val="0073510C"/>
    <w:rsid w:val="007357DF"/>
    <w:rsid w:val="00736443"/>
    <w:rsid w:val="007365E5"/>
    <w:rsid w:val="007368E1"/>
    <w:rsid w:val="00736A8D"/>
    <w:rsid w:val="00736BFA"/>
    <w:rsid w:val="007370C2"/>
    <w:rsid w:val="00737288"/>
    <w:rsid w:val="00737380"/>
    <w:rsid w:val="00737456"/>
    <w:rsid w:val="00737870"/>
    <w:rsid w:val="007378F8"/>
    <w:rsid w:val="00737E3E"/>
    <w:rsid w:val="007400B0"/>
    <w:rsid w:val="00740116"/>
    <w:rsid w:val="00740287"/>
    <w:rsid w:val="00740516"/>
    <w:rsid w:val="00740BC7"/>
    <w:rsid w:val="00741068"/>
    <w:rsid w:val="00741293"/>
    <w:rsid w:val="00741372"/>
    <w:rsid w:val="00741706"/>
    <w:rsid w:val="00741B5F"/>
    <w:rsid w:val="007420BF"/>
    <w:rsid w:val="0074248C"/>
    <w:rsid w:val="007428E9"/>
    <w:rsid w:val="00743189"/>
    <w:rsid w:val="007431A0"/>
    <w:rsid w:val="007434FD"/>
    <w:rsid w:val="007438B1"/>
    <w:rsid w:val="007438BB"/>
    <w:rsid w:val="007441D8"/>
    <w:rsid w:val="00744288"/>
    <w:rsid w:val="00744310"/>
    <w:rsid w:val="00744460"/>
    <w:rsid w:val="007448ED"/>
    <w:rsid w:val="00744AB0"/>
    <w:rsid w:val="00744AD0"/>
    <w:rsid w:val="00744D63"/>
    <w:rsid w:val="00744F6D"/>
    <w:rsid w:val="00745254"/>
    <w:rsid w:val="007452CF"/>
    <w:rsid w:val="007453F1"/>
    <w:rsid w:val="007456A7"/>
    <w:rsid w:val="007458C7"/>
    <w:rsid w:val="00745AF5"/>
    <w:rsid w:val="00745B19"/>
    <w:rsid w:val="0074615E"/>
    <w:rsid w:val="007463A1"/>
    <w:rsid w:val="00746AA4"/>
    <w:rsid w:val="007470FE"/>
    <w:rsid w:val="0074712E"/>
    <w:rsid w:val="00747956"/>
    <w:rsid w:val="00747B77"/>
    <w:rsid w:val="00747EC6"/>
    <w:rsid w:val="0075016E"/>
    <w:rsid w:val="0075037B"/>
    <w:rsid w:val="0075085C"/>
    <w:rsid w:val="007508CB"/>
    <w:rsid w:val="007508DE"/>
    <w:rsid w:val="0075090F"/>
    <w:rsid w:val="00750C7A"/>
    <w:rsid w:val="00750E6A"/>
    <w:rsid w:val="00751175"/>
    <w:rsid w:val="007517F8"/>
    <w:rsid w:val="0075184A"/>
    <w:rsid w:val="00752122"/>
    <w:rsid w:val="00752B3E"/>
    <w:rsid w:val="00752DF5"/>
    <w:rsid w:val="007531D4"/>
    <w:rsid w:val="00753EDF"/>
    <w:rsid w:val="00753F48"/>
    <w:rsid w:val="00753FFE"/>
    <w:rsid w:val="007540CB"/>
    <w:rsid w:val="0075410C"/>
    <w:rsid w:val="00755A08"/>
    <w:rsid w:val="00755CC9"/>
    <w:rsid w:val="00755FBD"/>
    <w:rsid w:val="00756CDA"/>
    <w:rsid w:val="00756EF3"/>
    <w:rsid w:val="00756FDF"/>
    <w:rsid w:val="0075727D"/>
    <w:rsid w:val="007574CE"/>
    <w:rsid w:val="00757715"/>
    <w:rsid w:val="007578BB"/>
    <w:rsid w:val="0075793D"/>
    <w:rsid w:val="007605A5"/>
    <w:rsid w:val="007607E3"/>
    <w:rsid w:val="00760B26"/>
    <w:rsid w:val="00760CEF"/>
    <w:rsid w:val="00760DDD"/>
    <w:rsid w:val="00760ED7"/>
    <w:rsid w:val="00760EDD"/>
    <w:rsid w:val="007611A1"/>
    <w:rsid w:val="00761BB1"/>
    <w:rsid w:val="00761F45"/>
    <w:rsid w:val="007625B0"/>
    <w:rsid w:val="00762700"/>
    <w:rsid w:val="00762F13"/>
    <w:rsid w:val="007630AA"/>
    <w:rsid w:val="00763132"/>
    <w:rsid w:val="00763193"/>
    <w:rsid w:val="007632A4"/>
    <w:rsid w:val="007634BC"/>
    <w:rsid w:val="00763783"/>
    <w:rsid w:val="00763F1C"/>
    <w:rsid w:val="007646B2"/>
    <w:rsid w:val="007646CB"/>
    <w:rsid w:val="0076499F"/>
    <w:rsid w:val="00764C26"/>
    <w:rsid w:val="00764CA7"/>
    <w:rsid w:val="0076503A"/>
    <w:rsid w:val="0076590F"/>
    <w:rsid w:val="00765A67"/>
    <w:rsid w:val="00765E40"/>
    <w:rsid w:val="00765FD5"/>
    <w:rsid w:val="00766141"/>
    <w:rsid w:val="00766397"/>
    <w:rsid w:val="007668DD"/>
    <w:rsid w:val="00766B27"/>
    <w:rsid w:val="00766B41"/>
    <w:rsid w:val="00767229"/>
    <w:rsid w:val="007678B3"/>
    <w:rsid w:val="00767F19"/>
    <w:rsid w:val="007701B2"/>
    <w:rsid w:val="007703A3"/>
    <w:rsid w:val="0077076B"/>
    <w:rsid w:val="00770A63"/>
    <w:rsid w:val="00770A7A"/>
    <w:rsid w:val="00771304"/>
    <w:rsid w:val="007716A3"/>
    <w:rsid w:val="00771790"/>
    <w:rsid w:val="00771B70"/>
    <w:rsid w:val="00771DE1"/>
    <w:rsid w:val="00771FB6"/>
    <w:rsid w:val="00772106"/>
    <w:rsid w:val="0077273C"/>
    <w:rsid w:val="00772A37"/>
    <w:rsid w:val="00772B74"/>
    <w:rsid w:val="007731FF"/>
    <w:rsid w:val="00773795"/>
    <w:rsid w:val="00773937"/>
    <w:rsid w:val="00773A07"/>
    <w:rsid w:val="0077435C"/>
    <w:rsid w:val="007744B9"/>
    <w:rsid w:val="00774720"/>
    <w:rsid w:val="007748FA"/>
    <w:rsid w:val="00774B97"/>
    <w:rsid w:val="00774C4A"/>
    <w:rsid w:val="00774D17"/>
    <w:rsid w:val="00775B6E"/>
    <w:rsid w:val="00775E14"/>
    <w:rsid w:val="00776893"/>
    <w:rsid w:val="00776BE0"/>
    <w:rsid w:val="00776D9B"/>
    <w:rsid w:val="00776F26"/>
    <w:rsid w:val="00777067"/>
    <w:rsid w:val="007773F5"/>
    <w:rsid w:val="00777496"/>
    <w:rsid w:val="00777609"/>
    <w:rsid w:val="0077798B"/>
    <w:rsid w:val="007805E3"/>
    <w:rsid w:val="00780C2E"/>
    <w:rsid w:val="007810DF"/>
    <w:rsid w:val="0078141F"/>
    <w:rsid w:val="0078154A"/>
    <w:rsid w:val="00781707"/>
    <w:rsid w:val="007820F5"/>
    <w:rsid w:val="0078216B"/>
    <w:rsid w:val="00782680"/>
    <w:rsid w:val="00782DC5"/>
    <w:rsid w:val="007835F3"/>
    <w:rsid w:val="0078383C"/>
    <w:rsid w:val="00783C23"/>
    <w:rsid w:val="00783FE6"/>
    <w:rsid w:val="00784A63"/>
    <w:rsid w:val="00784B18"/>
    <w:rsid w:val="007852F3"/>
    <w:rsid w:val="0078633E"/>
    <w:rsid w:val="007866BD"/>
    <w:rsid w:val="00786E8D"/>
    <w:rsid w:val="00786F0F"/>
    <w:rsid w:val="00786F7D"/>
    <w:rsid w:val="007875F8"/>
    <w:rsid w:val="0078770B"/>
    <w:rsid w:val="00787941"/>
    <w:rsid w:val="007902A1"/>
    <w:rsid w:val="0079042B"/>
    <w:rsid w:val="00790A05"/>
    <w:rsid w:val="0079144D"/>
    <w:rsid w:val="00791A4B"/>
    <w:rsid w:val="00791B26"/>
    <w:rsid w:val="00791E32"/>
    <w:rsid w:val="007928D1"/>
    <w:rsid w:val="00792BF6"/>
    <w:rsid w:val="00792F3B"/>
    <w:rsid w:val="00793314"/>
    <w:rsid w:val="007937A2"/>
    <w:rsid w:val="00793A28"/>
    <w:rsid w:val="00793A39"/>
    <w:rsid w:val="00793FBB"/>
    <w:rsid w:val="00794069"/>
    <w:rsid w:val="007942C0"/>
    <w:rsid w:val="00794320"/>
    <w:rsid w:val="00794AF4"/>
    <w:rsid w:val="00794B42"/>
    <w:rsid w:val="00794D3A"/>
    <w:rsid w:val="00794DFD"/>
    <w:rsid w:val="00794F24"/>
    <w:rsid w:val="00795205"/>
    <w:rsid w:val="00795C94"/>
    <w:rsid w:val="00796331"/>
    <w:rsid w:val="00796881"/>
    <w:rsid w:val="00796CD7"/>
    <w:rsid w:val="007975D1"/>
    <w:rsid w:val="00797AFB"/>
    <w:rsid w:val="007A0018"/>
    <w:rsid w:val="007A04AE"/>
    <w:rsid w:val="007A0A9F"/>
    <w:rsid w:val="007A0E86"/>
    <w:rsid w:val="007A1137"/>
    <w:rsid w:val="007A13EA"/>
    <w:rsid w:val="007A1DA0"/>
    <w:rsid w:val="007A21EE"/>
    <w:rsid w:val="007A2417"/>
    <w:rsid w:val="007A3449"/>
    <w:rsid w:val="007A3966"/>
    <w:rsid w:val="007A3A79"/>
    <w:rsid w:val="007A3BA0"/>
    <w:rsid w:val="007A3ED1"/>
    <w:rsid w:val="007A4552"/>
    <w:rsid w:val="007A457A"/>
    <w:rsid w:val="007A4924"/>
    <w:rsid w:val="007A4B83"/>
    <w:rsid w:val="007A585B"/>
    <w:rsid w:val="007A5FFD"/>
    <w:rsid w:val="007A64D1"/>
    <w:rsid w:val="007A66B0"/>
    <w:rsid w:val="007A685E"/>
    <w:rsid w:val="007A68CF"/>
    <w:rsid w:val="007A6A31"/>
    <w:rsid w:val="007A6A4C"/>
    <w:rsid w:val="007A6B0A"/>
    <w:rsid w:val="007A6BCB"/>
    <w:rsid w:val="007A6D2F"/>
    <w:rsid w:val="007A7111"/>
    <w:rsid w:val="007A7FA0"/>
    <w:rsid w:val="007B06EA"/>
    <w:rsid w:val="007B0CE9"/>
    <w:rsid w:val="007B0EE5"/>
    <w:rsid w:val="007B1392"/>
    <w:rsid w:val="007B168F"/>
    <w:rsid w:val="007B1E5A"/>
    <w:rsid w:val="007B23E6"/>
    <w:rsid w:val="007B24C7"/>
    <w:rsid w:val="007B2BCA"/>
    <w:rsid w:val="007B2C3B"/>
    <w:rsid w:val="007B3021"/>
    <w:rsid w:val="007B30B8"/>
    <w:rsid w:val="007B31E7"/>
    <w:rsid w:val="007B3481"/>
    <w:rsid w:val="007B35E8"/>
    <w:rsid w:val="007B36B0"/>
    <w:rsid w:val="007B3926"/>
    <w:rsid w:val="007B3D27"/>
    <w:rsid w:val="007B3E15"/>
    <w:rsid w:val="007B413B"/>
    <w:rsid w:val="007B49DC"/>
    <w:rsid w:val="007B5659"/>
    <w:rsid w:val="007B56D2"/>
    <w:rsid w:val="007B5DAB"/>
    <w:rsid w:val="007B6074"/>
    <w:rsid w:val="007B627C"/>
    <w:rsid w:val="007B6303"/>
    <w:rsid w:val="007B65FC"/>
    <w:rsid w:val="007B66CF"/>
    <w:rsid w:val="007C0731"/>
    <w:rsid w:val="007C0C70"/>
    <w:rsid w:val="007C0D69"/>
    <w:rsid w:val="007C0E58"/>
    <w:rsid w:val="007C0F50"/>
    <w:rsid w:val="007C16E3"/>
    <w:rsid w:val="007C1776"/>
    <w:rsid w:val="007C1928"/>
    <w:rsid w:val="007C1937"/>
    <w:rsid w:val="007C1A10"/>
    <w:rsid w:val="007C1E2E"/>
    <w:rsid w:val="007C1F5B"/>
    <w:rsid w:val="007C24FE"/>
    <w:rsid w:val="007C2687"/>
    <w:rsid w:val="007C270D"/>
    <w:rsid w:val="007C2A7A"/>
    <w:rsid w:val="007C2AD3"/>
    <w:rsid w:val="007C318F"/>
    <w:rsid w:val="007C32F7"/>
    <w:rsid w:val="007C3316"/>
    <w:rsid w:val="007C3988"/>
    <w:rsid w:val="007C3B38"/>
    <w:rsid w:val="007C3FB8"/>
    <w:rsid w:val="007C55FA"/>
    <w:rsid w:val="007C5C87"/>
    <w:rsid w:val="007C60D7"/>
    <w:rsid w:val="007C61B1"/>
    <w:rsid w:val="007C63E1"/>
    <w:rsid w:val="007C6629"/>
    <w:rsid w:val="007C6DE2"/>
    <w:rsid w:val="007C6E25"/>
    <w:rsid w:val="007C76E9"/>
    <w:rsid w:val="007C7B35"/>
    <w:rsid w:val="007C7B4A"/>
    <w:rsid w:val="007C7BBD"/>
    <w:rsid w:val="007C7E09"/>
    <w:rsid w:val="007C7FA1"/>
    <w:rsid w:val="007D03A3"/>
    <w:rsid w:val="007D095A"/>
    <w:rsid w:val="007D0AC3"/>
    <w:rsid w:val="007D0D06"/>
    <w:rsid w:val="007D1506"/>
    <w:rsid w:val="007D1D3F"/>
    <w:rsid w:val="007D34BC"/>
    <w:rsid w:val="007D47B9"/>
    <w:rsid w:val="007D4830"/>
    <w:rsid w:val="007D4AF6"/>
    <w:rsid w:val="007D4E16"/>
    <w:rsid w:val="007D50A2"/>
    <w:rsid w:val="007D564E"/>
    <w:rsid w:val="007D595B"/>
    <w:rsid w:val="007D60ED"/>
    <w:rsid w:val="007D6599"/>
    <w:rsid w:val="007D6F79"/>
    <w:rsid w:val="007D700B"/>
    <w:rsid w:val="007D72AF"/>
    <w:rsid w:val="007D775A"/>
    <w:rsid w:val="007D7902"/>
    <w:rsid w:val="007D7BB7"/>
    <w:rsid w:val="007D7BE5"/>
    <w:rsid w:val="007D7CC1"/>
    <w:rsid w:val="007D7DF9"/>
    <w:rsid w:val="007E0033"/>
    <w:rsid w:val="007E0051"/>
    <w:rsid w:val="007E0294"/>
    <w:rsid w:val="007E0341"/>
    <w:rsid w:val="007E0FC7"/>
    <w:rsid w:val="007E11A9"/>
    <w:rsid w:val="007E145F"/>
    <w:rsid w:val="007E17F7"/>
    <w:rsid w:val="007E1CC3"/>
    <w:rsid w:val="007E1CFF"/>
    <w:rsid w:val="007E1DFC"/>
    <w:rsid w:val="007E24F8"/>
    <w:rsid w:val="007E3094"/>
    <w:rsid w:val="007E39E2"/>
    <w:rsid w:val="007E3F36"/>
    <w:rsid w:val="007E41FA"/>
    <w:rsid w:val="007E429A"/>
    <w:rsid w:val="007E4482"/>
    <w:rsid w:val="007E477B"/>
    <w:rsid w:val="007E47B0"/>
    <w:rsid w:val="007E4852"/>
    <w:rsid w:val="007E4B69"/>
    <w:rsid w:val="007E5296"/>
    <w:rsid w:val="007E5561"/>
    <w:rsid w:val="007E5588"/>
    <w:rsid w:val="007E5AAA"/>
    <w:rsid w:val="007E5B8B"/>
    <w:rsid w:val="007E5E2D"/>
    <w:rsid w:val="007E6014"/>
    <w:rsid w:val="007E6543"/>
    <w:rsid w:val="007E6576"/>
    <w:rsid w:val="007E6932"/>
    <w:rsid w:val="007E6DA6"/>
    <w:rsid w:val="007E70CB"/>
    <w:rsid w:val="007E73A4"/>
    <w:rsid w:val="007E77F7"/>
    <w:rsid w:val="007E7A9C"/>
    <w:rsid w:val="007E7CCB"/>
    <w:rsid w:val="007E7E1B"/>
    <w:rsid w:val="007F0119"/>
    <w:rsid w:val="007F125C"/>
    <w:rsid w:val="007F156A"/>
    <w:rsid w:val="007F1E23"/>
    <w:rsid w:val="007F23FA"/>
    <w:rsid w:val="007F273B"/>
    <w:rsid w:val="007F2799"/>
    <w:rsid w:val="007F2F51"/>
    <w:rsid w:val="007F2F58"/>
    <w:rsid w:val="007F2F5C"/>
    <w:rsid w:val="007F2F60"/>
    <w:rsid w:val="007F305E"/>
    <w:rsid w:val="007F320C"/>
    <w:rsid w:val="007F33F2"/>
    <w:rsid w:val="007F350B"/>
    <w:rsid w:val="007F3645"/>
    <w:rsid w:val="007F37BF"/>
    <w:rsid w:val="007F392D"/>
    <w:rsid w:val="007F3980"/>
    <w:rsid w:val="007F44B9"/>
    <w:rsid w:val="007F4684"/>
    <w:rsid w:val="007F49B5"/>
    <w:rsid w:val="007F4EA5"/>
    <w:rsid w:val="007F4EC4"/>
    <w:rsid w:val="007F5727"/>
    <w:rsid w:val="007F5E51"/>
    <w:rsid w:val="007F5F2B"/>
    <w:rsid w:val="007F6309"/>
    <w:rsid w:val="007F698A"/>
    <w:rsid w:val="007F7400"/>
    <w:rsid w:val="0080072C"/>
    <w:rsid w:val="00800F41"/>
    <w:rsid w:val="008017F5"/>
    <w:rsid w:val="00801B61"/>
    <w:rsid w:val="00801C8A"/>
    <w:rsid w:val="008022FF"/>
    <w:rsid w:val="00802D14"/>
    <w:rsid w:val="00802E8E"/>
    <w:rsid w:val="008035ED"/>
    <w:rsid w:val="00803676"/>
    <w:rsid w:val="0080373E"/>
    <w:rsid w:val="00803D5C"/>
    <w:rsid w:val="008040E5"/>
    <w:rsid w:val="0080426D"/>
    <w:rsid w:val="0080432F"/>
    <w:rsid w:val="008045B7"/>
    <w:rsid w:val="008045DA"/>
    <w:rsid w:val="008045F9"/>
    <w:rsid w:val="008054C2"/>
    <w:rsid w:val="008056E7"/>
    <w:rsid w:val="00805ACE"/>
    <w:rsid w:val="00805B0E"/>
    <w:rsid w:val="00805F1E"/>
    <w:rsid w:val="0080612E"/>
    <w:rsid w:val="00806614"/>
    <w:rsid w:val="008069E1"/>
    <w:rsid w:val="00806C04"/>
    <w:rsid w:val="00807291"/>
    <w:rsid w:val="008075B3"/>
    <w:rsid w:val="008077F1"/>
    <w:rsid w:val="00810495"/>
    <w:rsid w:val="00810953"/>
    <w:rsid w:val="0081106A"/>
    <w:rsid w:val="008111EC"/>
    <w:rsid w:val="008112FE"/>
    <w:rsid w:val="0081176A"/>
    <w:rsid w:val="008118B3"/>
    <w:rsid w:val="00811D36"/>
    <w:rsid w:val="00811EFF"/>
    <w:rsid w:val="008121FA"/>
    <w:rsid w:val="0081225E"/>
    <w:rsid w:val="00812614"/>
    <w:rsid w:val="00812E6D"/>
    <w:rsid w:val="00813069"/>
    <w:rsid w:val="00813351"/>
    <w:rsid w:val="00813D1E"/>
    <w:rsid w:val="00814129"/>
    <w:rsid w:val="0081435B"/>
    <w:rsid w:val="00814ACC"/>
    <w:rsid w:val="008151BF"/>
    <w:rsid w:val="00815392"/>
    <w:rsid w:val="0081540F"/>
    <w:rsid w:val="00815F86"/>
    <w:rsid w:val="008160B1"/>
    <w:rsid w:val="008163F3"/>
    <w:rsid w:val="00816F0A"/>
    <w:rsid w:val="008172DC"/>
    <w:rsid w:val="00817728"/>
    <w:rsid w:val="0081779E"/>
    <w:rsid w:val="00817A00"/>
    <w:rsid w:val="00817B7C"/>
    <w:rsid w:val="00817D88"/>
    <w:rsid w:val="00820055"/>
    <w:rsid w:val="00820327"/>
    <w:rsid w:val="00820AA5"/>
    <w:rsid w:val="00820E47"/>
    <w:rsid w:val="00821070"/>
    <w:rsid w:val="008213DD"/>
    <w:rsid w:val="008224A7"/>
    <w:rsid w:val="00822756"/>
    <w:rsid w:val="00822A10"/>
    <w:rsid w:val="00822BFB"/>
    <w:rsid w:val="00822CE9"/>
    <w:rsid w:val="00822D09"/>
    <w:rsid w:val="00822E20"/>
    <w:rsid w:val="00822EAE"/>
    <w:rsid w:val="008230C6"/>
    <w:rsid w:val="00823B95"/>
    <w:rsid w:val="00823C45"/>
    <w:rsid w:val="0082436D"/>
    <w:rsid w:val="00824648"/>
    <w:rsid w:val="008249FD"/>
    <w:rsid w:val="00824CC5"/>
    <w:rsid w:val="00824D03"/>
    <w:rsid w:val="00824E74"/>
    <w:rsid w:val="00824FB0"/>
    <w:rsid w:val="0082532C"/>
    <w:rsid w:val="00825854"/>
    <w:rsid w:val="008258E2"/>
    <w:rsid w:val="00825A4D"/>
    <w:rsid w:val="00825CF2"/>
    <w:rsid w:val="00825D88"/>
    <w:rsid w:val="008260A4"/>
    <w:rsid w:val="00826397"/>
    <w:rsid w:val="008263CF"/>
    <w:rsid w:val="00826B52"/>
    <w:rsid w:val="00826B74"/>
    <w:rsid w:val="00826E59"/>
    <w:rsid w:val="00826E65"/>
    <w:rsid w:val="00826EBF"/>
    <w:rsid w:val="008272EC"/>
    <w:rsid w:val="008277AF"/>
    <w:rsid w:val="00827847"/>
    <w:rsid w:val="00827BBF"/>
    <w:rsid w:val="00827DCB"/>
    <w:rsid w:val="00830003"/>
    <w:rsid w:val="00830576"/>
    <w:rsid w:val="0083099E"/>
    <w:rsid w:val="00830BF4"/>
    <w:rsid w:val="0083276E"/>
    <w:rsid w:val="00832B59"/>
    <w:rsid w:val="00832D1D"/>
    <w:rsid w:val="008330A4"/>
    <w:rsid w:val="0083351D"/>
    <w:rsid w:val="0083356D"/>
    <w:rsid w:val="00833ABD"/>
    <w:rsid w:val="00833AC2"/>
    <w:rsid w:val="00833C1D"/>
    <w:rsid w:val="0083415B"/>
    <w:rsid w:val="00834E03"/>
    <w:rsid w:val="00834F0F"/>
    <w:rsid w:val="008357F9"/>
    <w:rsid w:val="00835B43"/>
    <w:rsid w:val="00835DC5"/>
    <w:rsid w:val="00835FF8"/>
    <w:rsid w:val="00836531"/>
    <w:rsid w:val="00836DBE"/>
    <w:rsid w:val="00837204"/>
    <w:rsid w:val="00837D34"/>
    <w:rsid w:val="008400DC"/>
    <w:rsid w:val="008404A8"/>
    <w:rsid w:val="00840723"/>
    <w:rsid w:val="00840A08"/>
    <w:rsid w:val="00840FF3"/>
    <w:rsid w:val="00841319"/>
    <w:rsid w:val="0084174B"/>
    <w:rsid w:val="008418E9"/>
    <w:rsid w:val="008420EC"/>
    <w:rsid w:val="00842166"/>
    <w:rsid w:val="008421A9"/>
    <w:rsid w:val="00842681"/>
    <w:rsid w:val="00842F85"/>
    <w:rsid w:val="00843BCA"/>
    <w:rsid w:val="008446D0"/>
    <w:rsid w:val="00844EA2"/>
    <w:rsid w:val="00844F2C"/>
    <w:rsid w:val="00845390"/>
    <w:rsid w:val="00845605"/>
    <w:rsid w:val="00845F7E"/>
    <w:rsid w:val="0084613A"/>
    <w:rsid w:val="008462D1"/>
    <w:rsid w:val="008463B4"/>
    <w:rsid w:val="00846DE1"/>
    <w:rsid w:val="00847096"/>
    <w:rsid w:val="00847280"/>
    <w:rsid w:val="00847587"/>
    <w:rsid w:val="00847D50"/>
    <w:rsid w:val="008502B3"/>
    <w:rsid w:val="0085033A"/>
    <w:rsid w:val="00850407"/>
    <w:rsid w:val="008508F9"/>
    <w:rsid w:val="008509E5"/>
    <w:rsid w:val="00850ACC"/>
    <w:rsid w:val="00850DBA"/>
    <w:rsid w:val="008511E9"/>
    <w:rsid w:val="00851201"/>
    <w:rsid w:val="00851260"/>
    <w:rsid w:val="008514A4"/>
    <w:rsid w:val="008514D6"/>
    <w:rsid w:val="0085153D"/>
    <w:rsid w:val="00851BEF"/>
    <w:rsid w:val="00851C37"/>
    <w:rsid w:val="00851E8C"/>
    <w:rsid w:val="008521DC"/>
    <w:rsid w:val="008524A5"/>
    <w:rsid w:val="00852698"/>
    <w:rsid w:val="00852A49"/>
    <w:rsid w:val="00852AE0"/>
    <w:rsid w:val="00852E03"/>
    <w:rsid w:val="00852EF3"/>
    <w:rsid w:val="008534C9"/>
    <w:rsid w:val="00853619"/>
    <w:rsid w:val="00853638"/>
    <w:rsid w:val="00853890"/>
    <w:rsid w:val="0085391F"/>
    <w:rsid w:val="00853CA4"/>
    <w:rsid w:val="00854190"/>
    <w:rsid w:val="00854482"/>
    <w:rsid w:val="0085453B"/>
    <w:rsid w:val="00855327"/>
    <w:rsid w:val="00855419"/>
    <w:rsid w:val="00855D2E"/>
    <w:rsid w:val="00856BBE"/>
    <w:rsid w:val="00856CF7"/>
    <w:rsid w:val="00856ED3"/>
    <w:rsid w:val="00856EDD"/>
    <w:rsid w:val="00857365"/>
    <w:rsid w:val="0085782C"/>
    <w:rsid w:val="0085789D"/>
    <w:rsid w:val="00857E7E"/>
    <w:rsid w:val="0086000D"/>
    <w:rsid w:val="008602E6"/>
    <w:rsid w:val="00860D0A"/>
    <w:rsid w:val="00860DF0"/>
    <w:rsid w:val="00860E11"/>
    <w:rsid w:val="00860F00"/>
    <w:rsid w:val="008611B1"/>
    <w:rsid w:val="00861976"/>
    <w:rsid w:val="008619FE"/>
    <w:rsid w:val="00861E92"/>
    <w:rsid w:val="00862244"/>
    <w:rsid w:val="0086275A"/>
    <w:rsid w:val="00862B5F"/>
    <w:rsid w:val="00862F50"/>
    <w:rsid w:val="008630CE"/>
    <w:rsid w:val="00863B30"/>
    <w:rsid w:val="00864305"/>
    <w:rsid w:val="00864494"/>
    <w:rsid w:val="00864888"/>
    <w:rsid w:val="00864971"/>
    <w:rsid w:val="00864BD0"/>
    <w:rsid w:val="00864E03"/>
    <w:rsid w:val="0086516F"/>
    <w:rsid w:val="00865F4A"/>
    <w:rsid w:val="008662BD"/>
    <w:rsid w:val="00866306"/>
    <w:rsid w:val="00866893"/>
    <w:rsid w:val="0086695B"/>
    <w:rsid w:val="008669F4"/>
    <w:rsid w:val="00866C92"/>
    <w:rsid w:val="00866D32"/>
    <w:rsid w:val="00866E41"/>
    <w:rsid w:val="0086723E"/>
    <w:rsid w:val="00867907"/>
    <w:rsid w:val="00867FF4"/>
    <w:rsid w:val="0087057B"/>
    <w:rsid w:val="008705DF"/>
    <w:rsid w:val="008707C4"/>
    <w:rsid w:val="00870A81"/>
    <w:rsid w:val="00870C63"/>
    <w:rsid w:val="00870ED3"/>
    <w:rsid w:val="00871E3B"/>
    <w:rsid w:val="00871FF0"/>
    <w:rsid w:val="00872394"/>
    <w:rsid w:val="00872E9A"/>
    <w:rsid w:val="00872F18"/>
    <w:rsid w:val="00873027"/>
    <w:rsid w:val="00873050"/>
    <w:rsid w:val="00873495"/>
    <w:rsid w:val="00873533"/>
    <w:rsid w:val="008739D9"/>
    <w:rsid w:val="00873E5C"/>
    <w:rsid w:val="00873F3C"/>
    <w:rsid w:val="0087411F"/>
    <w:rsid w:val="00874205"/>
    <w:rsid w:val="00874377"/>
    <w:rsid w:val="00874660"/>
    <w:rsid w:val="00874882"/>
    <w:rsid w:val="00875005"/>
    <w:rsid w:val="008750C8"/>
    <w:rsid w:val="0087558E"/>
    <w:rsid w:val="00875823"/>
    <w:rsid w:val="0087591C"/>
    <w:rsid w:val="0087598A"/>
    <w:rsid w:val="00875ACA"/>
    <w:rsid w:val="00875BDE"/>
    <w:rsid w:val="00875D3F"/>
    <w:rsid w:val="008760B8"/>
    <w:rsid w:val="008761F2"/>
    <w:rsid w:val="00876272"/>
    <w:rsid w:val="008768BE"/>
    <w:rsid w:val="00876D63"/>
    <w:rsid w:val="00877475"/>
    <w:rsid w:val="00877635"/>
    <w:rsid w:val="0087798C"/>
    <w:rsid w:val="00877E4B"/>
    <w:rsid w:val="00877F5A"/>
    <w:rsid w:val="00877F7E"/>
    <w:rsid w:val="008804C5"/>
    <w:rsid w:val="008805D5"/>
    <w:rsid w:val="00880910"/>
    <w:rsid w:val="00880928"/>
    <w:rsid w:val="00880DF5"/>
    <w:rsid w:val="008818E0"/>
    <w:rsid w:val="00881B63"/>
    <w:rsid w:val="00881B9D"/>
    <w:rsid w:val="00881FE4"/>
    <w:rsid w:val="008823C6"/>
    <w:rsid w:val="0088269B"/>
    <w:rsid w:val="00882D02"/>
    <w:rsid w:val="00883713"/>
    <w:rsid w:val="008838BD"/>
    <w:rsid w:val="00883EBD"/>
    <w:rsid w:val="008841BD"/>
    <w:rsid w:val="00884203"/>
    <w:rsid w:val="00884BDE"/>
    <w:rsid w:val="00884CDB"/>
    <w:rsid w:val="00885120"/>
    <w:rsid w:val="0088598A"/>
    <w:rsid w:val="00885DFF"/>
    <w:rsid w:val="0088635F"/>
    <w:rsid w:val="00886390"/>
    <w:rsid w:val="00886C3D"/>
    <w:rsid w:val="0088793F"/>
    <w:rsid w:val="00887CF2"/>
    <w:rsid w:val="0089013B"/>
    <w:rsid w:val="0089026E"/>
    <w:rsid w:val="00890493"/>
    <w:rsid w:val="008909A2"/>
    <w:rsid w:val="00890EAC"/>
    <w:rsid w:val="008910CD"/>
    <w:rsid w:val="008913B5"/>
    <w:rsid w:val="00891547"/>
    <w:rsid w:val="0089159C"/>
    <w:rsid w:val="008916E5"/>
    <w:rsid w:val="00891D54"/>
    <w:rsid w:val="00891FF5"/>
    <w:rsid w:val="008923EC"/>
    <w:rsid w:val="00892D67"/>
    <w:rsid w:val="00893372"/>
    <w:rsid w:val="00893456"/>
    <w:rsid w:val="008934AE"/>
    <w:rsid w:val="008934E3"/>
    <w:rsid w:val="00893592"/>
    <w:rsid w:val="008939BD"/>
    <w:rsid w:val="00893BCB"/>
    <w:rsid w:val="00893BE3"/>
    <w:rsid w:val="00893E2F"/>
    <w:rsid w:val="00894114"/>
    <w:rsid w:val="0089437A"/>
    <w:rsid w:val="00894E64"/>
    <w:rsid w:val="00894EF8"/>
    <w:rsid w:val="0089507F"/>
    <w:rsid w:val="0089536D"/>
    <w:rsid w:val="008953B9"/>
    <w:rsid w:val="008959AA"/>
    <w:rsid w:val="00895F31"/>
    <w:rsid w:val="008968F6"/>
    <w:rsid w:val="00896A94"/>
    <w:rsid w:val="00896CC0"/>
    <w:rsid w:val="00896D41"/>
    <w:rsid w:val="00896DDB"/>
    <w:rsid w:val="00896E87"/>
    <w:rsid w:val="008972D1"/>
    <w:rsid w:val="00897984"/>
    <w:rsid w:val="00897E83"/>
    <w:rsid w:val="008A05AF"/>
    <w:rsid w:val="008A07EB"/>
    <w:rsid w:val="008A0D1E"/>
    <w:rsid w:val="008A0FCF"/>
    <w:rsid w:val="008A10FE"/>
    <w:rsid w:val="008A116F"/>
    <w:rsid w:val="008A14FC"/>
    <w:rsid w:val="008A191E"/>
    <w:rsid w:val="008A1DF7"/>
    <w:rsid w:val="008A1E2A"/>
    <w:rsid w:val="008A2072"/>
    <w:rsid w:val="008A25DE"/>
    <w:rsid w:val="008A2EF0"/>
    <w:rsid w:val="008A34FE"/>
    <w:rsid w:val="008A3BB5"/>
    <w:rsid w:val="008A3F00"/>
    <w:rsid w:val="008A44CD"/>
    <w:rsid w:val="008A497F"/>
    <w:rsid w:val="008A4C2E"/>
    <w:rsid w:val="008A5295"/>
    <w:rsid w:val="008A5419"/>
    <w:rsid w:val="008A597E"/>
    <w:rsid w:val="008A5B27"/>
    <w:rsid w:val="008A5DAF"/>
    <w:rsid w:val="008A60C2"/>
    <w:rsid w:val="008A610F"/>
    <w:rsid w:val="008A61FD"/>
    <w:rsid w:val="008A6458"/>
    <w:rsid w:val="008A680F"/>
    <w:rsid w:val="008A6E54"/>
    <w:rsid w:val="008A7019"/>
    <w:rsid w:val="008A7021"/>
    <w:rsid w:val="008A74E7"/>
    <w:rsid w:val="008B0262"/>
    <w:rsid w:val="008B0772"/>
    <w:rsid w:val="008B0D72"/>
    <w:rsid w:val="008B11CB"/>
    <w:rsid w:val="008B1359"/>
    <w:rsid w:val="008B13B7"/>
    <w:rsid w:val="008B15F4"/>
    <w:rsid w:val="008B1AF3"/>
    <w:rsid w:val="008B1E3E"/>
    <w:rsid w:val="008B21A5"/>
    <w:rsid w:val="008B2507"/>
    <w:rsid w:val="008B2913"/>
    <w:rsid w:val="008B2BFF"/>
    <w:rsid w:val="008B2EEE"/>
    <w:rsid w:val="008B33DB"/>
    <w:rsid w:val="008B3624"/>
    <w:rsid w:val="008B427A"/>
    <w:rsid w:val="008B46C7"/>
    <w:rsid w:val="008B4BF1"/>
    <w:rsid w:val="008B4FDB"/>
    <w:rsid w:val="008B58E3"/>
    <w:rsid w:val="008B58FF"/>
    <w:rsid w:val="008B5B2A"/>
    <w:rsid w:val="008B5D26"/>
    <w:rsid w:val="008B5F54"/>
    <w:rsid w:val="008B5F5E"/>
    <w:rsid w:val="008B62C4"/>
    <w:rsid w:val="008B6390"/>
    <w:rsid w:val="008B6F58"/>
    <w:rsid w:val="008B708C"/>
    <w:rsid w:val="008B7622"/>
    <w:rsid w:val="008B7708"/>
    <w:rsid w:val="008B7769"/>
    <w:rsid w:val="008B7787"/>
    <w:rsid w:val="008C003E"/>
    <w:rsid w:val="008C009C"/>
    <w:rsid w:val="008C0984"/>
    <w:rsid w:val="008C09AD"/>
    <w:rsid w:val="008C0D13"/>
    <w:rsid w:val="008C14FB"/>
    <w:rsid w:val="008C15BF"/>
    <w:rsid w:val="008C1CDC"/>
    <w:rsid w:val="008C1DAD"/>
    <w:rsid w:val="008C1E4A"/>
    <w:rsid w:val="008C1F2A"/>
    <w:rsid w:val="008C20E1"/>
    <w:rsid w:val="008C245A"/>
    <w:rsid w:val="008C2955"/>
    <w:rsid w:val="008C2959"/>
    <w:rsid w:val="008C2976"/>
    <w:rsid w:val="008C2E5A"/>
    <w:rsid w:val="008C3692"/>
    <w:rsid w:val="008C40A5"/>
    <w:rsid w:val="008C4491"/>
    <w:rsid w:val="008C4596"/>
    <w:rsid w:val="008C46BB"/>
    <w:rsid w:val="008C46E5"/>
    <w:rsid w:val="008C4B1B"/>
    <w:rsid w:val="008C4EC0"/>
    <w:rsid w:val="008C4FB5"/>
    <w:rsid w:val="008C506E"/>
    <w:rsid w:val="008C5474"/>
    <w:rsid w:val="008C5B52"/>
    <w:rsid w:val="008C5B91"/>
    <w:rsid w:val="008C5C50"/>
    <w:rsid w:val="008C64C1"/>
    <w:rsid w:val="008C64D9"/>
    <w:rsid w:val="008C66C3"/>
    <w:rsid w:val="008C69D2"/>
    <w:rsid w:val="008C6A2D"/>
    <w:rsid w:val="008C6D4A"/>
    <w:rsid w:val="008C703F"/>
    <w:rsid w:val="008C70BB"/>
    <w:rsid w:val="008C7194"/>
    <w:rsid w:val="008C7831"/>
    <w:rsid w:val="008C7940"/>
    <w:rsid w:val="008C7A21"/>
    <w:rsid w:val="008D04DB"/>
    <w:rsid w:val="008D0D7C"/>
    <w:rsid w:val="008D0D84"/>
    <w:rsid w:val="008D0FE0"/>
    <w:rsid w:val="008D13A6"/>
    <w:rsid w:val="008D1519"/>
    <w:rsid w:val="008D1A44"/>
    <w:rsid w:val="008D1C24"/>
    <w:rsid w:val="008D1C63"/>
    <w:rsid w:val="008D1C8F"/>
    <w:rsid w:val="008D232F"/>
    <w:rsid w:val="008D2493"/>
    <w:rsid w:val="008D2A2E"/>
    <w:rsid w:val="008D2A6D"/>
    <w:rsid w:val="008D2B4F"/>
    <w:rsid w:val="008D2BBF"/>
    <w:rsid w:val="008D2CE0"/>
    <w:rsid w:val="008D2E61"/>
    <w:rsid w:val="008D2FA3"/>
    <w:rsid w:val="008D2FCD"/>
    <w:rsid w:val="008D306D"/>
    <w:rsid w:val="008D30A2"/>
    <w:rsid w:val="008D3226"/>
    <w:rsid w:val="008D47EF"/>
    <w:rsid w:val="008D4E92"/>
    <w:rsid w:val="008D5349"/>
    <w:rsid w:val="008D545A"/>
    <w:rsid w:val="008D5C50"/>
    <w:rsid w:val="008D5E04"/>
    <w:rsid w:val="008D5F2A"/>
    <w:rsid w:val="008D5F71"/>
    <w:rsid w:val="008D5FC1"/>
    <w:rsid w:val="008D5FF4"/>
    <w:rsid w:val="008D6116"/>
    <w:rsid w:val="008D61E0"/>
    <w:rsid w:val="008D6284"/>
    <w:rsid w:val="008D634B"/>
    <w:rsid w:val="008D640C"/>
    <w:rsid w:val="008D64AB"/>
    <w:rsid w:val="008D6535"/>
    <w:rsid w:val="008D67A1"/>
    <w:rsid w:val="008D67EA"/>
    <w:rsid w:val="008D69A5"/>
    <w:rsid w:val="008D69D1"/>
    <w:rsid w:val="008D6A8E"/>
    <w:rsid w:val="008D6CF9"/>
    <w:rsid w:val="008D6FAC"/>
    <w:rsid w:val="008D72E7"/>
    <w:rsid w:val="008D743D"/>
    <w:rsid w:val="008D7BAB"/>
    <w:rsid w:val="008D7E6A"/>
    <w:rsid w:val="008D7FA6"/>
    <w:rsid w:val="008E0E4A"/>
    <w:rsid w:val="008E1631"/>
    <w:rsid w:val="008E1840"/>
    <w:rsid w:val="008E1C00"/>
    <w:rsid w:val="008E2063"/>
    <w:rsid w:val="008E21ED"/>
    <w:rsid w:val="008E28DC"/>
    <w:rsid w:val="008E36E6"/>
    <w:rsid w:val="008E3F99"/>
    <w:rsid w:val="008E4436"/>
    <w:rsid w:val="008E4857"/>
    <w:rsid w:val="008E4DF8"/>
    <w:rsid w:val="008E552C"/>
    <w:rsid w:val="008E5D42"/>
    <w:rsid w:val="008E5DCA"/>
    <w:rsid w:val="008E5E0B"/>
    <w:rsid w:val="008E6085"/>
    <w:rsid w:val="008E627A"/>
    <w:rsid w:val="008E65BC"/>
    <w:rsid w:val="008E68EF"/>
    <w:rsid w:val="008E69A0"/>
    <w:rsid w:val="008E7144"/>
    <w:rsid w:val="008E714A"/>
    <w:rsid w:val="008E7D4E"/>
    <w:rsid w:val="008E7DB6"/>
    <w:rsid w:val="008E7FDD"/>
    <w:rsid w:val="008F014A"/>
    <w:rsid w:val="008F03CC"/>
    <w:rsid w:val="008F05E7"/>
    <w:rsid w:val="008F17BA"/>
    <w:rsid w:val="008F1B5A"/>
    <w:rsid w:val="008F2171"/>
    <w:rsid w:val="008F23FE"/>
    <w:rsid w:val="008F248E"/>
    <w:rsid w:val="008F2E09"/>
    <w:rsid w:val="008F2E31"/>
    <w:rsid w:val="008F330D"/>
    <w:rsid w:val="008F373A"/>
    <w:rsid w:val="008F37B2"/>
    <w:rsid w:val="008F44B6"/>
    <w:rsid w:val="008F4A3C"/>
    <w:rsid w:val="008F4CC9"/>
    <w:rsid w:val="008F4FD0"/>
    <w:rsid w:val="008F5012"/>
    <w:rsid w:val="008F5087"/>
    <w:rsid w:val="008F553B"/>
    <w:rsid w:val="008F567E"/>
    <w:rsid w:val="008F597C"/>
    <w:rsid w:val="008F6754"/>
    <w:rsid w:val="008F6C5C"/>
    <w:rsid w:val="008F6D82"/>
    <w:rsid w:val="008F72E7"/>
    <w:rsid w:val="008F7650"/>
    <w:rsid w:val="008F78FA"/>
    <w:rsid w:val="008F7AAF"/>
    <w:rsid w:val="008F7B40"/>
    <w:rsid w:val="0090081F"/>
    <w:rsid w:val="00900A33"/>
    <w:rsid w:val="00900CE2"/>
    <w:rsid w:val="00901306"/>
    <w:rsid w:val="009014DE"/>
    <w:rsid w:val="00901511"/>
    <w:rsid w:val="00901532"/>
    <w:rsid w:val="009019EA"/>
    <w:rsid w:val="00901F81"/>
    <w:rsid w:val="00902282"/>
    <w:rsid w:val="00902324"/>
    <w:rsid w:val="00902990"/>
    <w:rsid w:val="00902C8F"/>
    <w:rsid w:val="00902F27"/>
    <w:rsid w:val="00903323"/>
    <w:rsid w:val="00903690"/>
    <w:rsid w:val="00903F3B"/>
    <w:rsid w:val="00903F93"/>
    <w:rsid w:val="00904001"/>
    <w:rsid w:val="00904109"/>
    <w:rsid w:val="00904AD5"/>
    <w:rsid w:val="00904B7B"/>
    <w:rsid w:val="009064E6"/>
    <w:rsid w:val="00906817"/>
    <w:rsid w:val="00906923"/>
    <w:rsid w:val="00906973"/>
    <w:rsid w:val="00906992"/>
    <w:rsid w:val="00907048"/>
    <w:rsid w:val="009070A3"/>
    <w:rsid w:val="009070EC"/>
    <w:rsid w:val="009078CD"/>
    <w:rsid w:val="0090798C"/>
    <w:rsid w:val="00907B1D"/>
    <w:rsid w:val="00907B47"/>
    <w:rsid w:val="00907D10"/>
    <w:rsid w:val="0091031D"/>
    <w:rsid w:val="0091097D"/>
    <w:rsid w:val="00910F35"/>
    <w:rsid w:val="00911021"/>
    <w:rsid w:val="00911233"/>
    <w:rsid w:val="00911293"/>
    <w:rsid w:val="0091129D"/>
    <w:rsid w:val="0091172A"/>
    <w:rsid w:val="0091177D"/>
    <w:rsid w:val="00911925"/>
    <w:rsid w:val="00911EF5"/>
    <w:rsid w:val="00911F07"/>
    <w:rsid w:val="00912373"/>
    <w:rsid w:val="009128ED"/>
    <w:rsid w:val="00912951"/>
    <w:rsid w:val="009130FA"/>
    <w:rsid w:val="00913449"/>
    <w:rsid w:val="009134F7"/>
    <w:rsid w:val="00913E2E"/>
    <w:rsid w:val="0091417D"/>
    <w:rsid w:val="009142B3"/>
    <w:rsid w:val="009146D9"/>
    <w:rsid w:val="00914B5A"/>
    <w:rsid w:val="00914E7D"/>
    <w:rsid w:val="00914F52"/>
    <w:rsid w:val="009152F6"/>
    <w:rsid w:val="0091556B"/>
    <w:rsid w:val="0091619E"/>
    <w:rsid w:val="00916626"/>
    <w:rsid w:val="009166BA"/>
    <w:rsid w:val="009167F1"/>
    <w:rsid w:val="00916EC9"/>
    <w:rsid w:val="00917708"/>
    <w:rsid w:val="00917724"/>
    <w:rsid w:val="00917C60"/>
    <w:rsid w:val="0092084C"/>
    <w:rsid w:val="00920E2C"/>
    <w:rsid w:val="00921051"/>
    <w:rsid w:val="00921128"/>
    <w:rsid w:val="0092120C"/>
    <w:rsid w:val="009213A1"/>
    <w:rsid w:val="0092140D"/>
    <w:rsid w:val="009217AF"/>
    <w:rsid w:val="00921B9A"/>
    <w:rsid w:val="00921D00"/>
    <w:rsid w:val="00921D95"/>
    <w:rsid w:val="00921E77"/>
    <w:rsid w:val="009222BF"/>
    <w:rsid w:val="0092255D"/>
    <w:rsid w:val="00922893"/>
    <w:rsid w:val="009229FA"/>
    <w:rsid w:val="00922AB0"/>
    <w:rsid w:val="00922C08"/>
    <w:rsid w:val="00922EEE"/>
    <w:rsid w:val="009233EB"/>
    <w:rsid w:val="009238A6"/>
    <w:rsid w:val="00923AE9"/>
    <w:rsid w:val="00923DA6"/>
    <w:rsid w:val="009246F0"/>
    <w:rsid w:val="00924960"/>
    <w:rsid w:val="00924F43"/>
    <w:rsid w:val="00924FB9"/>
    <w:rsid w:val="00925373"/>
    <w:rsid w:val="00925823"/>
    <w:rsid w:val="009258A9"/>
    <w:rsid w:val="00925C9A"/>
    <w:rsid w:val="00926407"/>
    <w:rsid w:val="009266C7"/>
    <w:rsid w:val="00926986"/>
    <w:rsid w:val="009269A6"/>
    <w:rsid w:val="00926AC3"/>
    <w:rsid w:val="00926C4C"/>
    <w:rsid w:val="00926CB5"/>
    <w:rsid w:val="009270CF"/>
    <w:rsid w:val="009271A2"/>
    <w:rsid w:val="00927258"/>
    <w:rsid w:val="009276FF"/>
    <w:rsid w:val="00927BEB"/>
    <w:rsid w:val="00927C4B"/>
    <w:rsid w:val="00930320"/>
    <w:rsid w:val="00930439"/>
    <w:rsid w:val="00930B92"/>
    <w:rsid w:val="00931199"/>
    <w:rsid w:val="009311CC"/>
    <w:rsid w:val="009312E2"/>
    <w:rsid w:val="00931ADF"/>
    <w:rsid w:val="00931BAB"/>
    <w:rsid w:val="00931BC1"/>
    <w:rsid w:val="00931C4A"/>
    <w:rsid w:val="00931CE8"/>
    <w:rsid w:val="00931EF4"/>
    <w:rsid w:val="00931FD9"/>
    <w:rsid w:val="009321A6"/>
    <w:rsid w:val="00932B54"/>
    <w:rsid w:val="00932DB3"/>
    <w:rsid w:val="0093308F"/>
    <w:rsid w:val="00933B67"/>
    <w:rsid w:val="0093403A"/>
    <w:rsid w:val="00934198"/>
    <w:rsid w:val="009341EE"/>
    <w:rsid w:val="009344E9"/>
    <w:rsid w:val="00934946"/>
    <w:rsid w:val="00934FD7"/>
    <w:rsid w:val="00935AD9"/>
    <w:rsid w:val="00935C1C"/>
    <w:rsid w:val="00935D44"/>
    <w:rsid w:val="00935E27"/>
    <w:rsid w:val="00936222"/>
    <w:rsid w:val="00936508"/>
    <w:rsid w:val="00936652"/>
    <w:rsid w:val="0093674F"/>
    <w:rsid w:val="00936926"/>
    <w:rsid w:val="009371F1"/>
    <w:rsid w:val="0093748B"/>
    <w:rsid w:val="0093758B"/>
    <w:rsid w:val="00937596"/>
    <w:rsid w:val="00937780"/>
    <w:rsid w:val="00937C41"/>
    <w:rsid w:val="009406D2"/>
    <w:rsid w:val="009407E9"/>
    <w:rsid w:val="009408FD"/>
    <w:rsid w:val="0094098E"/>
    <w:rsid w:val="00940AC4"/>
    <w:rsid w:val="009412C8"/>
    <w:rsid w:val="00941E86"/>
    <w:rsid w:val="00941F96"/>
    <w:rsid w:val="00942669"/>
    <w:rsid w:val="0094288A"/>
    <w:rsid w:val="0094332B"/>
    <w:rsid w:val="00943581"/>
    <w:rsid w:val="0094398F"/>
    <w:rsid w:val="00943C1C"/>
    <w:rsid w:val="00943C31"/>
    <w:rsid w:val="00944318"/>
    <w:rsid w:val="0094490F"/>
    <w:rsid w:val="00944B87"/>
    <w:rsid w:val="00944CA7"/>
    <w:rsid w:val="00944E7B"/>
    <w:rsid w:val="00945152"/>
    <w:rsid w:val="009451A2"/>
    <w:rsid w:val="00945619"/>
    <w:rsid w:val="00945AFC"/>
    <w:rsid w:val="009462C3"/>
    <w:rsid w:val="009466C1"/>
    <w:rsid w:val="00946CA4"/>
    <w:rsid w:val="00947148"/>
    <w:rsid w:val="00947167"/>
    <w:rsid w:val="0094761C"/>
    <w:rsid w:val="00947640"/>
    <w:rsid w:val="0095002E"/>
    <w:rsid w:val="0095029B"/>
    <w:rsid w:val="0095055A"/>
    <w:rsid w:val="009513E8"/>
    <w:rsid w:val="00951AB7"/>
    <w:rsid w:val="00951B8E"/>
    <w:rsid w:val="00951C9D"/>
    <w:rsid w:val="00951D76"/>
    <w:rsid w:val="0095209A"/>
    <w:rsid w:val="00952272"/>
    <w:rsid w:val="009522D6"/>
    <w:rsid w:val="00952C8D"/>
    <w:rsid w:val="00952FEC"/>
    <w:rsid w:val="00953227"/>
    <w:rsid w:val="00953360"/>
    <w:rsid w:val="00953DA5"/>
    <w:rsid w:val="00954117"/>
    <w:rsid w:val="009541B7"/>
    <w:rsid w:val="00954C34"/>
    <w:rsid w:val="00954C42"/>
    <w:rsid w:val="00954C7E"/>
    <w:rsid w:val="00954D17"/>
    <w:rsid w:val="00955192"/>
    <w:rsid w:val="0095556C"/>
    <w:rsid w:val="00955A06"/>
    <w:rsid w:val="00955DF3"/>
    <w:rsid w:val="00955E6F"/>
    <w:rsid w:val="0095653C"/>
    <w:rsid w:val="00956A50"/>
    <w:rsid w:val="00956CA8"/>
    <w:rsid w:val="00957A59"/>
    <w:rsid w:val="00957B3E"/>
    <w:rsid w:val="00957B92"/>
    <w:rsid w:val="00957F72"/>
    <w:rsid w:val="0096052E"/>
    <w:rsid w:val="00960671"/>
    <w:rsid w:val="00960703"/>
    <w:rsid w:val="009608C1"/>
    <w:rsid w:val="00960D1F"/>
    <w:rsid w:val="00960DD7"/>
    <w:rsid w:val="00960DEE"/>
    <w:rsid w:val="00961090"/>
    <w:rsid w:val="00961718"/>
    <w:rsid w:val="0096195E"/>
    <w:rsid w:val="00961D89"/>
    <w:rsid w:val="00962350"/>
    <w:rsid w:val="00962359"/>
    <w:rsid w:val="009623A7"/>
    <w:rsid w:val="00962609"/>
    <w:rsid w:val="009626FA"/>
    <w:rsid w:val="00962C09"/>
    <w:rsid w:val="00962CE5"/>
    <w:rsid w:val="00962DD4"/>
    <w:rsid w:val="009630FB"/>
    <w:rsid w:val="009640CD"/>
    <w:rsid w:val="00964813"/>
    <w:rsid w:val="00964B0A"/>
    <w:rsid w:val="00964B40"/>
    <w:rsid w:val="009655E4"/>
    <w:rsid w:val="009658EF"/>
    <w:rsid w:val="00965D99"/>
    <w:rsid w:val="00965F80"/>
    <w:rsid w:val="00966728"/>
    <w:rsid w:val="00966ABB"/>
    <w:rsid w:val="00967211"/>
    <w:rsid w:val="00967D8C"/>
    <w:rsid w:val="00967FF9"/>
    <w:rsid w:val="0097002D"/>
    <w:rsid w:val="0097009D"/>
    <w:rsid w:val="0097037E"/>
    <w:rsid w:val="0097050F"/>
    <w:rsid w:val="00970C11"/>
    <w:rsid w:val="00970F55"/>
    <w:rsid w:val="00970F7A"/>
    <w:rsid w:val="0097169C"/>
    <w:rsid w:val="009719ED"/>
    <w:rsid w:val="00971C7C"/>
    <w:rsid w:val="00971F32"/>
    <w:rsid w:val="00971F8E"/>
    <w:rsid w:val="00971FA1"/>
    <w:rsid w:val="0097276D"/>
    <w:rsid w:val="00972C95"/>
    <w:rsid w:val="0097313E"/>
    <w:rsid w:val="009734AB"/>
    <w:rsid w:val="00973526"/>
    <w:rsid w:val="009740AA"/>
    <w:rsid w:val="00974260"/>
    <w:rsid w:val="0097439F"/>
    <w:rsid w:val="00974701"/>
    <w:rsid w:val="00974799"/>
    <w:rsid w:val="009749D1"/>
    <w:rsid w:val="00974D52"/>
    <w:rsid w:val="0097519A"/>
    <w:rsid w:val="009764D0"/>
    <w:rsid w:val="00977A08"/>
    <w:rsid w:val="00977E65"/>
    <w:rsid w:val="00980486"/>
    <w:rsid w:val="00980766"/>
    <w:rsid w:val="009809BD"/>
    <w:rsid w:val="00980E93"/>
    <w:rsid w:val="00980FCD"/>
    <w:rsid w:val="00981135"/>
    <w:rsid w:val="009814ED"/>
    <w:rsid w:val="00981843"/>
    <w:rsid w:val="009824EE"/>
    <w:rsid w:val="0098273D"/>
    <w:rsid w:val="00982BAF"/>
    <w:rsid w:val="00983071"/>
    <w:rsid w:val="00983555"/>
    <w:rsid w:val="00983A6E"/>
    <w:rsid w:val="00983E25"/>
    <w:rsid w:val="00983E8E"/>
    <w:rsid w:val="00984200"/>
    <w:rsid w:val="0098438E"/>
    <w:rsid w:val="0098458F"/>
    <w:rsid w:val="00984B63"/>
    <w:rsid w:val="00984C38"/>
    <w:rsid w:val="00984D30"/>
    <w:rsid w:val="009853B5"/>
    <w:rsid w:val="0098544A"/>
    <w:rsid w:val="00985484"/>
    <w:rsid w:val="009859DB"/>
    <w:rsid w:val="00985A3B"/>
    <w:rsid w:val="00985AF4"/>
    <w:rsid w:val="00985C82"/>
    <w:rsid w:val="00985E7A"/>
    <w:rsid w:val="00985FF4"/>
    <w:rsid w:val="00986986"/>
    <w:rsid w:val="00986CF8"/>
    <w:rsid w:val="00986F0A"/>
    <w:rsid w:val="00987015"/>
    <w:rsid w:val="00987445"/>
    <w:rsid w:val="009874B1"/>
    <w:rsid w:val="00987B85"/>
    <w:rsid w:val="00987C07"/>
    <w:rsid w:val="00987D7E"/>
    <w:rsid w:val="0099014C"/>
    <w:rsid w:val="009901A5"/>
    <w:rsid w:val="00990361"/>
    <w:rsid w:val="00990393"/>
    <w:rsid w:val="0099061A"/>
    <w:rsid w:val="00990C5B"/>
    <w:rsid w:val="00990D8D"/>
    <w:rsid w:val="00991802"/>
    <w:rsid w:val="00991874"/>
    <w:rsid w:val="00992112"/>
    <w:rsid w:val="00992125"/>
    <w:rsid w:val="00992A7E"/>
    <w:rsid w:val="00992A8C"/>
    <w:rsid w:val="00993004"/>
    <w:rsid w:val="00993D5A"/>
    <w:rsid w:val="00993E51"/>
    <w:rsid w:val="00993F41"/>
    <w:rsid w:val="009942EC"/>
    <w:rsid w:val="009947D3"/>
    <w:rsid w:val="009948C1"/>
    <w:rsid w:val="00994EA4"/>
    <w:rsid w:val="0099565F"/>
    <w:rsid w:val="00995E48"/>
    <w:rsid w:val="009965DF"/>
    <w:rsid w:val="009966F1"/>
    <w:rsid w:val="00996726"/>
    <w:rsid w:val="00996D02"/>
    <w:rsid w:val="00997482"/>
    <w:rsid w:val="009974D6"/>
    <w:rsid w:val="009975C8"/>
    <w:rsid w:val="00997B53"/>
    <w:rsid w:val="00997D36"/>
    <w:rsid w:val="00997EA3"/>
    <w:rsid w:val="009A0646"/>
    <w:rsid w:val="009A0DA7"/>
    <w:rsid w:val="009A0F14"/>
    <w:rsid w:val="009A1335"/>
    <w:rsid w:val="009A1441"/>
    <w:rsid w:val="009A14E2"/>
    <w:rsid w:val="009A160A"/>
    <w:rsid w:val="009A17C0"/>
    <w:rsid w:val="009A18EF"/>
    <w:rsid w:val="009A1DF1"/>
    <w:rsid w:val="009A2C5C"/>
    <w:rsid w:val="009A2F06"/>
    <w:rsid w:val="009A321A"/>
    <w:rsid w:val="009A372A"/>
    <w:rsid w:val="009A412F"/>
    <w:rsid w:val="009A437E"/>
    <w:rsid w:val="009A44D9"/>
    <w:rsid w:val="009A4612"/>
    <w:rsid w:val="009A4BFF"/>
    <w:rsid w:val="009A4D6F"/>
    <w:rsid w:val="009A50DE"/>
    <w:rsid w:val="009A512D"/>
    <w:rsid w:val="009A512E"/>
    <w:rsid w:val="009A532B"/>
    <w:rsid w:val="009A5B19"/>
    <w:rsid w:val="009A63A5"/>
    <w:rsid w:val="009A63C1"/>
    <w:rsid w:val="009A72EF"/>
    <w:rsid w:val="009A73EB"/>
    <w:rsid w:val="009A7861"/>
    <w:rsid w:val="009A79A9"/>
    <w:rsid w:val="009A7EF2"/>
    <w:rsid w:val="009B000F"/>
    <w:rsid w:val="009B001D"/>
    <w:rsid w:val="009B0AB1"/>
    <w:rsid w:val="009B1551"/>
    <w:rsid w:val="009B1CEB"/>
    <w:rsid w:val="009B1E9A"/>
    <w:rsid w:val="009B2244"/>
    <w:rsid w:val="009B2C42"/>
    <w:rsid w:val="009B2CF5"/>
    <w:rsid w:val="009B2EA4"/>
    <w:rsid w:val="009B2EAD"/>
    <w:rsid w:val="009B3186"/>
    <w:rsid w:val="009B33E4"/>
    <w:rsid w:val="009B3648"/>
    <w:rsid w:val="009B3766"/>
    <w:rsid w:val="009B41DC"/>
    <w:rsid w:val="009B47AE"/>
    <w:rsid w:val="009B48F8"/>
    <w:rsid w:val="009B52F4"/>
    <w:rsid w:val="009B54BA"/>
    <w:rsid w:val="009B54CC"/>
    <w:rsid w:val="009B5D50"/>
    <w:rsid w:val="009B6508"/>
    <w:rsid w:val="009B66B2"/>
    <w:rsid w:val="009B6A13"/>
    <w:rsid w:val="009B7054"/>
    <w:rsid w:val="009B77AA"/>
    <w:rsid w:val="009C00B1"/>
    <w:rsid w:val="009C047F"/>
    <w:rsid w:val="009C04D3"/>
    <w:rsid w:val="009C061E"/>
    <w:rsid w:val="009C08AB"/>
    <w:rsid w:val="009C0C0D"/>
    <w:rsid w:val="009C0FF4"/>
    <w:rsid w:val="009C1008"/>
    <w:rsid w:val="009C1076"/>
    <w:rsid w:val="009C186A"/>
    <w:rsid w:val="009C19F7"/>
    <w:rsid w:val="009C211E"/>
    <w:rsid w:val="009C2DA6"/>
    <w:rsid w:val="009C3AA2"/>
    <w:rsid w:val="009C3AC9"/>
    <w:rsid w:val="009C3CA5"/>
    <w:rsid w:val="009C3DBF"/>
    <w:rsid w:val="009C4203"/>
    <w:rsid w:val="009C44E8"/>
    <w:rsid w:val="009C46EB"/>
    <w:rsid w:val="009C480A"/>
    <w:rsid w:val="009C488B"/>
    <w:rsid w:val="009C49CA"/>
    <w:rsid w:val="009C5083"/>
    <w:rsid w:val="009C50D1"/>
    <w:rsid w:val="009C573D"/>
    <w:rsid w:val="009C58A5"/>
    <w:rsid w:val="009C5E75"/>
    <w:rsid w:val="009C66C6"/>
    <w:rsid w:val="009C6C12"/>
    <w:rsid w:val="009C6DF3"/>
    <w:rsid w:val="009C700A"/>
    <w:rsid w:val="009C7101"/>
    <w:rsid w:val="009C75CC"/>
    <w:rsid w:val="009C78CF"/>
    <w:rsid w:val="009C7949"/>
    <w:rsid w:val="009C7A59"/>
    <w:rsid w:val="009C7AAA"/>
    <w:rsid w:val="009C7BA4"/>
    <w:rsid w:val="009C7E77"/>
    <w:rsid w:val="009D019E"/>
    <w:rsid w:val="009D09B5"/>
    <w:rsid w:val="009D1483"/>
    <w:rsid w:val="009D173C"/>
    <w:rsid w:val="009D2210"/>
    <w:rsid w:val="009D234A"/>
    <w:rsid w:val="009D23A2"/>
    <w:rsid w:val="009D2F08"/>
    <w:rsid w:val="009D31E8"/>
    <w:rsid w:val="009D32C3"/>
    <w:rsid w:val="009D3392"/>
    <w:rsid w:val="009D3484"/>
    <w:rsid w:val="009D3496"/>
    <w:rsid w:val="009D37FF"/>
    <w:rsid w:val="009D3B14"/>
    <w:rsid w:val="009D3F9E"/>
    <w:rsid w:val="009D3FE8"/>
    <w:rsid w:val="009D4033"/>
    <w:rsid w:val="009D41A2"/>
    <w:rsid w:val="009D482E"/>
    <w:rsid w:val="009D4EB6"/>
    <w:rsid w:val="009D4F8D"/>
    <w:rsid w:val="009D51CA"/>
    <w:rsid w:val="009D5582"/>
    <w:rsid w:val="009D5E90"/>
    <w:rsid w:val="009D60CD"/>
    <w:rsid w:val="009D60DC"/>
    <w:rsid w:val="009D637B"/>
    <w:rsid w:val="009D65FC"/>
    <w:rsid w:val="009D68C4"/>
    <w:rsid w:val="009D6E9B"/>
    <w:rsid w:val="009D73F1"/>
    <w:rsid w:val="009D7408"/>
    <w:rsid w:val="009D778C"/>
    <w:rsid w:val="009D77F0"/>
    <w:rsid w:val="009D78AC"/>
    <w:rsid w:val="009D7BF9"/>
    <w:rsid w:val="009D7C2B"/>
    <w:rsid w:val="009E00F1"/>
    <w:rsid w:val="009E0B9A"/>
    <w:rsid w:val="009E0CDD"/>
    <w:rsid w:val="009E1307"/>
    <w:rsid w:val="009E15D3"/>
    <w:rsid w:val="009E1A7A"/>
    <w:rsid w:val="009E1BC7"/>
    <w:rsid w:val="009E1F8E"/>
    <w:rsid w:val="009E24AA"/>
    <w:rsid w:val="009E2865"/>
    <w:rsid w:val="009E29CD"/>
    <w:rsid w:val="009E2EF5"/>
    <w:rsid w:val="009E3520"/>
    <w:rsid w:val="009E392B"/>
    <w:rsid w:val="009E3A06"/>
    <w:rsid w:val="009E3DF7"/>
    <w:rsid w:val="009E443D"/>
    <w:rsid w:val="009E4899"/>
    <w:rsid w:val="009E5768"/>
    <w:rsid w:val="009E5823"/>
    <w:rsid w:val="009E59CD"/>
    <w:rsid w:val="009E5C7D"/>
    <w:rsid w:val="009E6158"/>
    <w:rsid w:val="009E6495"/>
    <w:rsid w:val="009E67B9"/>
    <w:rsid w:val="009E705A"/>
    <w:rsid w:val="009E7099"/>
    <w:rsid w:val="009E72C4"/>
    <w:rsid w:val="009E7582"/>
    <w:rsid w:val="009E7854"/>
    <w:rsid w:val="009E7D9D"/>
    <w:rsid w:val="009E7E00"/>
    <w:rsid w:val="009F04A4"/>
    <w:rsid w:val="009F0CCD"/>
    <w:rsid w:val="009F21B7"/>
    <w:rsid w:val="009F23C4"/>
    <w:rsid w:val="009F2551"/>
    <w:rsid w:val="009F2AA9"/>
    <w:rsid w:val="009F2C9B"/>
    <w:rsid w:val="009F2E1D"/>
    <w:rsid w:val="009F317C"/>
    <w:rsid w:val="009F3D0F"/>
    <w:rsid w:val="009F3DDF"/>
    <w:rsid w:val="009F40AA"/>
    <w:rsid w:val="009F42AF"/>
    <w:rsid w:val="009F4700"/>
    <w:rsid w:val="009F49E9"/>
    <w:rsid w:val="009F4A4D"/>
    <w:rsid w:val="009F4B0B"/>
    <w:rsid w:val="009F5644"/>
    <w:rsid w:val="009F588C"/>
    <w:rsid w:val="009F5DF0"/>
    <w:rsid w:val="009F61AA"/>
    <w:rsid w:val="009F625D"/>
    <w:rsid w:val="009F63B6"/>
    <w:rsid w:val="009F6646"/>
    <w:rsid w:val="009F69D7"/>
    <w:rsid w:val="009F7DD6"/>
    <w:rsid w:val="00A0004C"/>
    <w:rsid w:val="00A0064C"/>
    <w:rsid w:val="00A007B0"/>
    <w:rsid w:val="00A0093C"/>
    <w:rsid w:val="00A009FC"/>
    <w:rsid w:val="00A01AFC"/>
    <w:rsid w:val="00A01C9E"/>
    <w:rsid w:val="00A01F45"/>
    <w:rsid w:val="00A02704"/>
    <w:rsid w:val="00A02A03"/>
    <w:rsid w:val="00A02E0D"/>
    <w:rsid w:val="00A03C86"/>
    <w:rsid w:val="00A03D61"/>
    <w:rsid w:val="00A03DA1"/>
    <w:rsid w:val="00A040F9"/>
    <w:rsid w:val="00A0423E"/>
    <w:rsid w:val="00A0449A"/>
    <w:rsid w:val="00A04989"/>
    <w:rsid w:val="00A050C1"/>
    <w:rsid w:val="00A052F4"/>
    <w:rsid w:val="00A06070"/>
    <w:rsid w:val="00A06322"/>
    <w:rsid w:val="00A0658A"/>
    <w:rsid w:val="00A06BB5"/>
    <w:rsid w:val="00A07236"/>
    <w:rsid w:val="00A0751B"/>
    <w:rsid w:val="00A07824"/>
    <w:rsid w:val="00A07F5B"/>
    <w:rsid w:val="00A10283"/>
    <w:rsid w:val="00A102A9"/>
    <w:rsid w:val="00A10667"/>
    <w:rsid w:val="00A11124"/>
    <w:rsid w:val="00A111E2"/>
    <w:rsid w:val="00A1154D"/>
    <w:rsid w:val="00A119BF"/>
    <w:rsid w:val="00A11CF7"/>
    <w:rsid w:val="00A120DE"/>
    <w:rsid w:val="00A12551"/>
    <w:rsid w:val="00A12D7A"/>
    <w:rsid w:val="00A12EFB"/>
    <w:rsid w:val="00A136B7"/>
    <w:rsid w:val="00A13B91"/>
    <w:rsid w:val="00A13BAD"/>
    <w:rsid w:val="00A13D94"/>
    <w:rsid w:val="00A14133"/>
    <w:rsid w:val="00A143F1"/>
    <w:rsid w:val="00A1489C"/>
    <w:rsid w:val="00A14B5C"/>
    <w:rsid w:val="00A15482"/>
    <w:rsid w:val="00A154AD"/>
    <w:rsid w:val="00A158CA"/>
    <w:rsid w:val="00A15F61"/>
    <w:rsid w:val="00A1601E"/>
    <w:rsid w:val="00A161CA"/>
    <w:rsid w:val="00A16316"/>
    <w:rsid w:val="00A164FF"/>
    <w:rsid w:val="00A1663A"/>
    <w:rsid w:val="00A169C7"/>
    <w:rsid w:val="00A16C7F"/>
    <w:rsid w:val="00A1703F"/>
    <w:rsid w:val="00A173DA"/>
    <w:rsid w:val="00A17B7B"/>
    <w:rsid w:val="00A17D88"/>
    <w:rsid w:val="00A200AE"/>
    <w:rsid w:val="00A20776"/>
    <w:rsid w:val="00A20B42"/>
    <w:rsid w:val="00A21187"/>
    <w:rsid w:val="00A213A5"/>
    <w:rsid w:val="00A218E3"/>
    <w:rsid w:val="00A21A92"/>
    <w:rsid w:val="00A21BAC"/>
    <w:rsid w:val="00A226C5"/>
    <w:rsid w:val="00A2270B"/>
    <w:rsid w:val="00A22ABA"/>
    <w:rsid w:val="00A22CDD"/>
    <w:rsid w:val="00A23051"/>
    <w:rsid w:val="00A2313E"/>
    <w:rsid w:val="00A232AB"/>
    <w:rsid w:val="00A23555"/>
    <w:rsid w:val="00A237F1"/>
    <w:rsid w:val="00A238ED"/>
    <w:rsid w:val="00A23A7D"/>
    <w:rsid w:val="00A23C51"/>
    <w:rsid w:val="00A23D27"/>
    <w:rsid w:val="00A242E8"/>
    <w:rsid w:val="00A24F91"/>
    <w:rsid w:val="00A2513F"/>
    <w:rsid w:val="00A2646F"/>
    <w:rsid w:val="00A264AB"/>
    <w:rsid w:val="00A266E1"/>
    <w:rsid w:val="00A2676F"/>
    <w:rsid w:val="00A26EFD"/>
    <w:rsid w:val="00A27149"/>
    <w:rsid w:val="00A2740B"/>
    <w:rsid w:val="00A27610"/>
    <w:rsid w:val="00A2770E"/>
    <w:rsid w:val="00A277BC"/>
    <w:rsid w:val="00A27A03"/>
    <w:rsid w:val="00A27A3A"/>
    <w:rsid w:val="00A27AC6"/>
    <w:rsid w:val="00A30278"/>
    <w:rsid w:val="00A3074A"/>
    <w:rsid w:val="00A3089D"/>
    <w:rsid w:val="00A30A71"/>
    <w:rsid w:val="00A30C32"/>
    <w:rsid w:val="00A30FEB"/>
    <w:rsid w:val="00A31419"/>
    <w:rsid w:val="00A31627"/>
    <w:rsid w:val="00A31B93"/>
    <w:rsid w:val="00A3218E"/>
    <w:rsid w:val="00A3218F"/>
    <w:rsid w:val="00A3238E"/>
    <w:rsid w:val="00A32A38"/>
    <w:rsid w:val="00A32C24"/>
    <w:rsid w:val="00A32CD2"/>
    <w:rsid w:val="00A32E1A"/>
    <w:rsid w:val="00A32EFA"/>
    <w:rsid w:val="00A330C4"/>
    <w:rsid w:val="00A33A7C"/>
    <w:rsid w:val="00A340E2"/>
    <w:rsid w:val="00A352E9"/>
    <w:rsid w:val="00A355DA"/>
    <w:rsid w:val="00A357AC"/>
    <w:rsid w:val="00A35939"/>
    <w:rsid w:val="00A35B4B"/>
    <w:rsid w:val="00A36108"/>
    <w:rsid w:val="00A3643F"/>
    <w:rsid w:val="00A36D5C"/>
    <w:rsid w:val="00A36DB7"/>
    <w:rsid w:val="00A3720D"/>
    <w:rsid w:val="00A37280"/>
    <w:rsid w:val="00A376C6"/>
    <w:rsid w:val="00A37CDC"/>
    <w:rsid w:val="00A4003F"/>
    <w:rsid w:val="00A4099D"/>
    <w:rsid w:val="00A40D5B"/>
    <w:rsid w:val="00A40F76"/>
    <w:rsid w:val="00A41290"/>
    <w:rsid w:val="00A41373"/>
    <w:rsid w:val="00A4192D"/>
    <w:rsid w:val="00A41C82"/>
    <w:rsid w:val="00A41F7D"/>
    <w:rsid w:val="00A421E2"/>
    <w:rsid w:val="00A42339"/>
    <w:rsid w:val="00A4239E"/>
    <w:rsid w:val="00A42612"/>
    <w:rsid w:val="00A426BC"/>
    <w:rsid w:val="00A4283A"/>
    <w:rsid w:val="00A42C16"/>
    <w:rsid w:val="00A4335F"/>
    <w:rsid w:val="00A43A2A"/>
    <w:rsid w:val="00A43DA2"/>
    <w:rsid w:val="00A43EB1"/>
    <w:rsid w:val="00A4453A"/>
    <w:rsid w:val="00A445EB"/>
    <w:rsid w:val="00A447E6"/>
    <w:rsid w:val="00A44EDA"/>
    <w:rsid w:val="00A453DB"/>
    <w:rsid w:val="00A458F9"/>
    <w:rsid w:val="00A45C3B"/>
    <w:rsid w:val="00A463D2"/>
    <w:rsid w:val="00A468C7"/>
    <w:rsid w:val="00A46AC7"/>
    <w:rsid w:val="00A47051"/>
    <w:rsid w:val="00A472E8"/>
    <w:rsid w:val="00A47453"/>
    <w:rsid w:val="00A475E8"/>
    <w:rsid w:val="00A47725"/>
    <w:rsid w:val="00A47BA5"/>
    <w:rsid w:val="00A500D1"/>
    <w:rsid w:val="00A5025D"/>
    <w:rsid w:val="00A5094F"/>
    <w:rsid w:val="00A50CC9"/>
    <w:rsid w:val="00A5125D"/>
    <w:rsid w:val="00A517D0"/>
    <w:rsid w:val="00A51827"/>
    <w:rsid w:val="00A51BAC"/>
    <w:rsid w:val="00A51F6B"/>
    <w:rsid w:val="00A52E57"/>
    <w:rsid w:val="00A52F6C"/>
    <w:rsid w:val="00A53035"/>
    <w:rsid w:val="00A533A3"/>
    <w:rsid w:val="00A535FE"/>
    <w:rsid w:val="00A53F20"/>
    <w:rsid w:val="00A54117"/>
    <w:rsid w:val="00A5421D"/>
    <w:rsid w:val="00A547E4"/>
    <w:rsid w:val="00A54B05"/>
    <w:rsid w:val="00A553B1"/>
    <w:rsid w:val="00A556E0"/>
    <w:rsid w:val="00A55A63"/>
    <w:rsid w:val="00A5634E"/>
    <w:rsid w:val="00A56700"/>
    <w:rsid w:val="00A568EF"/>
    <w:rsid w:val="00A56A4F"/>
    <w:rsid w:val="00A56B55"/>
    <w:rsid w:val="00A56F24"/>
    <w:rsid w:val="00A572A2"/>
    <w:rsid w:val="00A576E1"/>
    <w:rsid w:val="00A60EF3"/>
    <w:rsid w:val="00A610AC"/>
    <w:rsid w:val="00A612E3"/>
    <w:rsid w:val="00A613E5"/>
    <w:rsid w:val="00A6144E"/>
    <w:rsid w:val="00A6165C"/>
    <w:rsid w:val="00A620FB"/>
    <w:rsid w:val="00A62501"/>
    <w:rsid w:val="00A628B5"/>
    <w:rsid w:val="00A62EE2"/>
    <w:rsid w:val="00A631F2"/>
    <w:rsid w:val="00A6369D"/>
    <w:rsid w:val="00A637A7"/>
    <w:rsid w:val="00A638D9"/>
    <w:rsid w:val="00A63C63"/>
    <w:rsid w:val="00A64358"/>
    <w:rsid w:val="00A64369"/>
    <w:rsid w:val="00A649FE"/>
    <w:rsid w:val="00A64AC8"/>
    <w:rsid w:val="00A65720"/>
    <w:rsid w:val="00A65EC4"/>
    <w:rsid w:val="00A660D6"/>
    <w:rsid w:val="00A661B1"/>
    <w:rsid w:val="00A66241"/>
    <w:rsid w:val="00A667CF"/>
    <w:rsid w:val="00A6710A"/>
    <w:rsid w:val="00A67590"/>
    <w:rsid w:val="00A67B9C"/>
    <w:rsid w:val="00A67E54"/>
    <w:rsid w:val="00A67EEB"/>
    <w:rsid w:val="00A70BB7"/>
    <w:rsid w:val="00A719C3"/>
    <w:rsid w:val="00A71A73"/>
    <w:rsid w:val="00A71C7F"/>
    <w:rsid w:val="00A72448"/>
    <w:rsid w:val="00A726A1"/>
    <w:rsid w:val="00A72AAE"/>
    <w:rsid w:val="00A72D61"/>
    <w:rsid w:val="00A72E2B"/>
    <w:rsid w:val="00A731DC"/>
    <w:rsid w:val="00A73B09"/>
    <w:rsid w:val="00A73B59"/>
    <w:rsid w:val="00A741E5"/>
    <w:rsid w:val="00A7431E"/>
    <w:rsid w:val="00A74798"/>
    <w:rsid w:val="00A748F2"/>
    <w:rsid w:val="00A7524B"/>
    <w:rsid w:val="00A7529A"/>
    <w:rsid w:val="00A752ED"/>
    <w:rsid w:val="00A7541B"/>
    <w:rsid w:val="00A759CC"/>
    <w:rsid w:val="00A75A00"/>
    <w:rsid w:val="00A75DC6"/>
    <w:rsid w:val="00A75ECD"/>
    <w:rsid w:val="00A75FC7"/>
    <w:rsid w:val="00A7629E"/>
    <w:rsid w:val="00A76763"/>
    <w:rsid w:val="00A768F6"/>
    <w:rsid w:val="00A76953"/>
    <w:rsid w:val="00A76B1E"/>
    <w:rsid w:val="00A76B41"/>
    <w:rsid w:val="00A77498"/>
    <w:rsid w:val="00A776E0"/>
    <w:rsid w:val="00A77B42"/>
    <w:rsid w:val="00A77E28"/>
    <w:rsid w:val="00A80324"/>
    <w:rsid w:val="00A803C3"/>
    <w:rsid w:val="00A80BDE"/>
    <w:rsid w:val="00A80E69"/>
    <w:rsid w:val="00A81112"/>
    <w:rsid w:val="00A81367"/>
    <w:rsid w:val="00A81452"/>
    <w:rsid w:val="00A818A1"/>
    <w:rsid w:val="00A81906"/>
    <w:rsid w:val="00A834F7"/>
    <w:rsid w:val="00A83ACD"/>
    <w:rsid w:val="00A8444E"/>
    <w:rsid w:val="00A844DF"/>
    <w:rsid w:val="00A844FB"/>
    <w:rsid w:val="00A8462F"/>
    <w:rsid w:val="00A84711"/>
    <w:rsid w:val="00A84778"/>
    <w:rsid w:val="00A84934"/>
    <w:rsid w:val="00A84DB0"/>
    <w:rsid w:val="00A84EB1"/>
    <w:rsid w:val="00A853B5"/>
    <w:rsid w:val="00A85401"/>
    <w:rsid w:val="00A85639"/>
    <w:rsid w:val="00A8600F"/>
    <w:rsid w:val="00A860AC"/>
    <w:rsid w:val="00A861B6"/>
    <w:rsid w:val="00A861F9"/>
    <w:rsid w:val="00A8628A"/>
    <w:rsid w:val="00A8628D"/>
    <w:rsid w:val="00A86686"/>
    <w:rsid w:val="00A86B8D"/>
    <w:rsid w:val="00A87ACC"/>
    <w:rsid w:val="00A87BA7"/>
    <w:rsid w:val="00A87BE8"/>
    <w:rsid w:val="00A87C25"/>
    <w:rsid w:val="00A87CEC"/>
    <w:rsid w:val="00A9017D"/>
    <w:rsid w:val="00A901FF"/>
    <w:rsid w:val="00A902B3"/>
    <w:rsid w:val="00A903C4"/>
    <w:rsid w:val="00A906F9"/>
    <w:rsid w:val="00A9079E"/>
    <w:rsid w:val="00A91AA7"/>
    <w:rsid w:val="00A91AB7"/>
    <w:rsid w:val="00A91C31"/>
    <w:rsid w:val="00A91E9A"/>
    <w:rsid w:val="00A92E3E"/>
    <w:rsid w:val="00A93141"/>
    <w:rsid w:val="00A931FD"/>
    <w:rsid w:val="00A93331"/>
    <w:rsid w:val="00A93780"/>
    <w:rsid w:val="00A93911"/>
    <w:rsid w:val="00A93CEB"/>
    <w:rsid w:val="00A93F2D"/>
    <w:rsid w:val="00A94364"/>
    <w:rsid w:val="00A9447D"/>
    <w:rsid w:val="00A951CD"/>
    <w:rsid w:val="00A95991"/>
    <w:rsid w:val="00A95CE0"/>
    <w:rsid w:val="00A9610F"/>
    <w:rsid w:val="00A9613D"/>
    <w:rsid w:val="00A9668B"/>
    <w:rsid w:val="00A9670F"/>
    <w:rsid w:val="00A969B5"/>
    <w:rsid w:val="00A971BE"/>
    <w:rsid w:val="00AA0430"/>
    <w:rsid w:val="00AA0B26"/>
    <w:rsid w:val="00AA0E6E"/>
    <w:rsid w:val="00AA1063"/>
    <w:rsid w:val="00AA1179"/>
    <w:rsid w:val="00AA1CB0"/>
    <w:rsid w:val="00AA2311"/>
    <w:rsid w:val="00AA23B2"/>
    <w:rsid w:val="00AA27D6"/>
    <w:rsid w:val="00AA2D58"/>
    <w:rsid w:val="00AA340C"/>
    <w:rsid w:val="00AA3E4A"/>
    <w:rsid w:val="00AA4465"/>
    <w:rsid w:val="00AA446A"/>
    <w:rsid w:val="00AA525B"/>
    <w:rsid w:val="00AA52D5"/>
    <w:rsid w:val="00AA5B61"/>
    <w:rsid w:val="00AA6143"/>
    <w:rsid w:val="00AA6172"/>
    <w:rsid w:val="00AA682D"/>
    <w:rsid w:val="00AA72D7"/>
    <w:rsid w:val="00AA7507"/>
    <w:rsid w:val="00AA77D5"/>
    <w:rsid w:val="00AA7A02"/>
    <w:rsid w:val="00AA7B33"/>
    <w:rsid w:val="00AB0CAC"/>
    <w:rsid w:val="00AB0EE3"/>
    <w:rsid w:val="00AB11A8"/>
    <w:rsid w:val="00AB139B"/>
    <w:rsid w:val="00AB15DE"/>
    <w:rsid w:val="00AB16F3"/>
    <w:rsid w:val="00AB193A"/>
    <w:rsid w:val="00AB19F2"/>
    <w:rsid w:val="00AB1CEB"/>
    <w:rsid w:val="00AB2EC4"/>
    <w:rsid w:val="00AB2FA0"/>
    <w:rsid w:val="00AB30F9"/>
    <w:rsid w:val="00AB312D"/>
    <w:rsid w:val="00AB3152"/>
    <w:rsid w:val="00AB323E"/>
    <w:rsid w:val="00AB36AA"/>
    <w:rsid w:val="00AB3917"/>
    <w:rsid w:val="00AB3BD2"/>
    <w:rsid w:val="00AB3C23"/>
    <w:rsid w:val="00AB3F54"/>
    <w:rsid w:val="00AB3F5D"/>
    <w:rsid w:val="00AB43B1"/>
    <w:rsid w:val="00AB496B"/>
    <w:rsid w:val="00AB4AE5"/>
    <w:rsid w:val="00AB6466"/>
    <w:rsid w:val="00AB68A8"/>
    <w:rsid w:val="00AB6AA0"/>
    <w:rsid w:val="00AB6F35"/>
    <w:rsid w:val="00AB74D6"/>
    <w:rsid w:val="00AB7568"/>
    <w:rsid w:val="00AB7BC5"/>
    <w:rsid w:val="00AB7E52"/>
    <w:rsid w:val="00AB7ECF"/>
    <w:rsid w:val="00AC007E"/>
    <w:rsid w:val="00AC040D"/>
    <w:rsid w:val="00AC06A2"/>
    <w:rsid w:val="00AC06C9"/>
    <w:rsid w:val="00AC0A87"/>
    <w:rsid w:val="00AC107B"/>
    <w:rsid w:val="00AC13B9"/>
    <w:rsid w:val="00AC14EE"/>
    <w:rsid w:val="00AC1737"/>
    <w:rsid w:val="00AC1CD1"/>
    <w:rsid w:val="00AC2066"/>
    <w:rsid w:val="00AC2226"/>
    <w:rsid w:val="00AC24C5"/>
    <w:rsid w:val="00AC2B54"/>
    <w:rsid w:val="00AC2B8B"/>
    <w:rsid w:val="00AC2EE7"/>
    <w:rsid w:val="00AC2F0B"/>
    <w:rsid w:val="00AC34CE"/>
    <w:rsid w:val="00AC394F"/>
    <w:rsid w:val="00AC406B"/>
    <w:rsid w:val="00AC46FD"/>
    <w:rsid w:val="00AC4700"/>
    <w:rsid w:val="00AC48B0"/>
    <w:rsid w:val="00AC4CEA"/>
    <w:rsid w:val="00AC521E"/>
    <w:rsid w:val="00AC530F"/>
    <w:rsid w:val="00AC58A4"/>
    <w:rsid w:val="00AC60FB"/>
    <w:rsid w:val="00AC64C1"/>
    <w:rsid w:val="00AC661A"/>
    <w:rsid w:val="00AC75D1"/>
    <w:rsid w:val="00AC7895"/>
    <w:rsid w:val="00AC7CCE"/>
    <w:rsid w:val="00AD04C1"/>
    <w:rsid w:val="00AD07EE"/>
    <w:rsid w:val="00AD090C"/>
    <w:rsid w:val="00AD09FF"/>
    <w:rsid w:val="00AD0B9E"/>
    <w:rsid w:val="00AD0F10"/>
    <w:rsid w:val="00AD1165"/>
    <w:rsid w:val="00AD1744"/>
    <w:rsid w:val="00AD1D3C"/>
    <w:rsid w:val="00AD20BB"/>
    <w:rsid w:val="00AD2166"/>
    <w:rsid w:val="00AD2B50"/>
    <w:rsid w:val="00AD3195"/>
    <w:rsid w:val="00AD3230"/>
    <w:rsid w:val="00AD3295"/>
    <w:rsid w:val="00AD3BBC"/>
    <w:rsid w:val="00AD4579"/>
    <w:rsid w:val="00AD4803"/>
    <w:rsid w:val="00AD48F8"/>
    <w:rsid w:val="00AD5721"/>
    <w:rsid w:val="00AD5B42"/>
    <w:rsid w:val="00AD6093"/>
    <w:rsid w:val="00AD64D4"/>
    <w:rsid w:val="00AD6690"/>
    <w:rsid w:val="00AD6A56"/>
    <w:rsid w:val="00AD6C32"/>
    <w:rsid w:val="00AD6CEF"/>
    <w:rsid w:val="00AD6EDC"/>
    <w:rsid w:val="00AD7489"/>
    <w:rsid w:val="00AD757A"/>
    <w:rsid w:val="00AD788D"/>
    <w:rsid w:val="00AE0186"/>
    <w:rsid w:val="00AE09E2"/>
    <w:rsid w:val="00AE0A54"/>
    <w:rsid w:val="00AE0A55"/>
    <w:rsid w:val="00AE0AD1"/>
    <w:rsid w:val="00AE101F"/>
    <w:rsid w:val="00AE1088"/>
    <w:rsid w:val="00AE12A3"/>
    <w:rsid w:val="00AE186A"/>
    <w:rsid w:val="00AE18EF"/>
    <w:rsid w:val="00AE1C76"/>
    <w:rsid w:val="00AE1EA1"/>
    <w:rsid w:val="00AE20BA"/>
    <w:rsid w:val="00AE21F2"/>
    <w:rsid w:val="00AE2471"/>
    <w:rsid w:val="00AE2768"/>
    <w:rsid w:val="00AE2AB3"/>
    <w:rsid w:val="00AE30FA"/>
    <w:rsid w:val="00AE32EB"/>
    <w:rsid w:val="00AE35E6"/>
    <w:rsid w:val="00AE3622"/>
    <w:rsid w:val="00AE3754"/>
    <w:rsid w:val="00AE37A2"/>
    <w:rsid w:val="00AE3959"/>
    <w:rsid w:val="00AE39A1"/>
    <w:rsid w:val="00AE46FF"/>
    <w:rsid w:val="00AE4C41"/>
    <w:rsid w:val="00AE4D53"/>
    <w:rsid w:val="00AE4D7F"/>
    <w:rsid w:val="00AE4E92"/>
    <w:rsid w:val="00AE51F0"/>
    <w:rsid w:val="00AE526D"/>
    <w:rsid w:val="00AE5A32"/>
    <w:rsid w:val="00AE5FAE"/>
    <w:rsid w:val="00AE6134"/>
    <w:rsid w:val="00AE64DD"/>
    <w:rsid w:val="00AE6C84"/>
    <w:rsid w:val="00AE6E65"/>
    <w:rsid w:val="00AE6E72"/>
    <w:rsid w:val="00AE7685"/>
    <w:rsid w:val="00AE76B7"/>
    <w:rsid w:val="00AE7774"/>
    <w:rsid w:val="00AE7F82"/>
    <w:rsid w:val="00AF0A7D"/>
    <w:rsid w:val="00AF0EAF"/>
    <w:rsid w:val="00AF1027"/>
    <w:rsid w:val="00AF1330"/>
    <w:rsid w:val="00AF188C"/>
    <w:rsid w:val="00AF1AFB"/>
    <w:rsid w:val="00AF20D2"/>
    <w:rsid w:val="00AF2164"/>
    <w:rsid w:val="00AF218F"/>
    <w:rsid w:val="00AF2670"/>
    <w:rsid w:val="00AF29FF"/>
    <w:rsid w:val="00AF2CA4"/>
    <w:rsid w:val="00AF2FEC"/>
    <w:rsid w:val="00AF34DA"/>
    <w:rsid w:val="00AF35F2"/>
    <w:rsid w:val="00AF369C"/>
    <w:rsid w:val="00AF3BA8"/>
    <w:rsid w:val="00AF3E6A"/>
    <w:rsid w:val="00AF40DE"/>
    <w:rsid w:val="00AF4868"/>
    <w:rsid w:val="00AF4AE7"/>
    <w:rsid w:val="00AF4C95"/>
    <w:rsid w:val="00AF5042"/>
    <w:rsid w:val="00AF5662"/>
    <w:rsid w:val="00AF56F7"/>
    <w:rsid w:val="00AF637D"/>
    <w:rsid w:val="00AF6482"/>
    <w:rsid w:val="00AF6666"/>
    <w:rsid w:val="00AF6ECD"/>
    <w:rsid w:val="00AF72C2"/>
    <w:rsid w:val="00AF73A0"/>
    <w:rsid w:val="00AF7535"/>
    <w:rsid w:val="00B00E79"/>
    <w:rsid w:val="00B0109B"/>
    <w:rsid w:val="00B01218"/>
    <w:rsid w:val="00B01341"/>
    <w:rsid w:val="00B0172C"/>
    <w:rsid w:val="00B017FF"/>
    <w:rsid w:val="00B0239E"/>
    <w:rsid w:val="00B023D8"/>
    <w:rsid w:val="00B02598"/>
    <w:rsid w:val="00B0274A"/>
    <w:rsid w:val="00B02E9A"/>
    <w:rsid w:val="00B02F0D"/>
    <w:rsid w:val="00B02FA6"/>
    <w:rsid w:val="00B038B7"/>
    <w:rsid w:val="00B03935"/>
    <w:rsid w:val="00B03B5F"/>
    <w:rsid w:val="00B042C3"/>
    <w:rsid w:val="00B05523"/>
    <w:rsid w:val="00B055E5"/>
    <w:rsid w:val="00B05700"/>
    <w:rsid w:val="00B05F7F"/>
    <w:rsid w:val="00B06153"/>
    <w:rsid w:val="00B062D2"/>
    <w:rsid w:val="00B06440"/>
    <w:rsid w:val="00B06B57"/>
    <w:rsid w:val="00B06E36"/>
    <w:rsid w:val="00B06FF6"/>
    <w:rsid w:val="00B071CE"/>
    <w:rsid w:val="00B072DA"/>
    <w:rsid w:val="00B07764"/>
    <w:rsid w:val="00B0786C"/>
    <w:rsid w:val="00B07E31"/>
    <w:rsid w:val="00B107CD"/>
    <w:rsid w:val="00B10983"/>
    <w:rsid w:val="00B10DE7"/>
    <w:rsid w:val="00B10ECF"/>
    <w:rsid w:val="00B115A7"/>
    <w:rsid w:val="00B11678"/>
    <w:rsid w:val="00B117BF"/>
    <w:rsid w:val="00B11883"/>
    <w:rsid w:val="00B11A13"/>
    <w:rsid w:val="00B11D29"/>
    <w:rsid w:val="00B11D8E"/>
    <w:rsid w:val="00B11D9A"/>
    <w:rsid w:val="00B120AA"/>
    <w:rsid w:val="00B1229D"/>
    <w:rsid w:val="00B12552"/>
    <w:rsid w:val="00B12A7F"/>
    <w:rsid w:val="00B12DDE"/>
    <w:rsid w:val="00B1349A"/>
    <w:rsid w:val="00B13862"/>
    <w:rsid w:val="00B13B1B"/>
    <w:rsid w:val="00B13BC2"/>
    <w:rsid w:val="00B13C3A"/>
    <w:rsid w:val="00B13E15"/>
    <w:rsid w:val="00B141E9"/>
    <w:rsid w:val="00B147CB"/>
    <w:rsid w:val="00B14AC9"/>
    <w:rsid w:val="00B15348"/>
    <w:rsid w:val="00B156E0"/>
    <w:rsid w:val="00B15922"/>
    <w:rsid w:val="00B1594F"/>
    <w:rsid w:val="00B163CE"/>
    <w:rsid w:val="00B165A6"/>
    <w:rsid w:val="00B16AA5"/>
    <w:rsid w:val="00B16EC7"/>
    <w:rsid w:val="00B173AA"/>
    <w:rsid w:val="00B1774B"/>
    <w:rsid w:val="00B177CE"/>
    <w:rsid w:val="00B17CD8"/>
    <w:rsid w:val="00B17E06"/>
    <w:rsid w:val="00B2007A"/>
    <w:rsid w:val="00B2030A"/>
    <w:rsid w:val="00B20BC2"/>
    <w:rsid w:val="00B211A5"/>
    <w:rsid w:val="00B21406"/>
    <w:rsid w:val="00B215C9"/>
    <w:rsid w:val="00B216DB"/>
    <w:rsid w:val="00B21754"/>
    <w:rsid w:val="00B217A6"/>
    <w:rsid w:val="00B21C5A"/>
    <w:rsid w:val="00B2200B"/>
    <w:rsid w:val="00B22034"/>
    <w:rsid w:val="00B2272B"/>
    <w:rsid w:val="00B22988"/>
    <w:rsid w:val="00B22A3A"/>
    <w:rsid w:val="00B23AB3"/>
    <w:rsid w:val="00B23E59"/>
    <w:rsid w:val="00B243E2"/>
    <w:rsid w:val="00B2447A"/>
    <w:rsid w:val="00B24855"/>
    <w:rsid w:val="00B24EB5"/>
    <w:rsid w:val="00B25156"/>
    <w:rsid w:val="00B25AB6"/>
    <w:rsid w:val="00B261AD"/>
    <w:rsid w:val="00B26420"/>
    <w:rsid w:val="00B268E4"/>
    <w:rsid w:val="00B26BBD"/>
    <w:rsid w:val="00B27423"/>
    <w:rsid w:val="00B27ACA"/>
    <w:rsid w:val="00B27B3A"/>
    <w:rsid w:val="00B27EA9"/>
    <w:rsid w:val="00B27FB5"/>
    <w:rsid w:val="00B3000F"/>
    <w:rsid w:val="00B302F9"/>
    <w:rsid w:val="00B304D9"/>
    <w:rsid w:val="00B30526"/>
    <w:rsid w:val="00B30670"/>
    <w:rsid w:val="00B30815"/>
    <w:rsid w:val="00B3084D"/>
    <w:rsid w:val="00B30C4B"/>
    <w:rsid w:val="00B310D6"/>
    <w:rsid w:val="00B3160E"/>
    <w:rsid w:val="00B317B9"/>
    <w:rsid w:val="00B31F7B"/>
    <w:rsid w:val="00B320D2"/>
    <w:rsid w:val="00B3260C"/>
    <w:rsid w:val="00B3288F"/>
    <w:rsid w:val="00B32D69"/>
    <w:rsid w:val="00B330A6"/>
    <w:rsid w:val="00B3350E"/>
    <w:rsid w:val="00B3353F"/>
    <w:rsid w:val="00B33BEF"/>
    <w:rsid w:val="00B34480"/>
    <w:rsid w:val="00B34529"/>
    <w:rsid w:val="00B34B85"/>
    <w:rsid w:val="00B34D9B"/>
    <w:rsid w:val="00B35178"/>
    <w:rsid w:val="00B352A3"/>
    <w:rsid w:val="00B35621"/>
    <w:rsid w:val="00B35974"/>
    <w:rsid w:val="00B35D06"/>
    <w:rsid w:val="00B36EE2"/>
    <w:rsid w:val="00B37A61"/>
    <w:rsid w:val="00B37BBE"/>
    <w:rsid w:val="00B37C2A"/>
    <w:rsid w:val="00B37D00"/>
    <w:rsid w:val="00B40552"/>
    <w:rsid w:val="00B405DB"/>
    <w:rsid w:val="00B40A38"/>
    <w:rsid w:val="00B40AFD"/>
    <w:rsid w:val="00B40F98"/>
    <w:rsid w:val="00B4129F"/>
    <w:rsid w:val="00B412E9"/>
    <w:rsid w:val="00B412ED"/>
    <w:rsid w:val="00B41928"/>
    <w:rsid w:val="00B4261B"/>
    <w:rsid w:val="00B4266E"/>
    <w:rsid w:val="00B42926"/>
    <w:rsid w:val="00B429F4"/>
    <w:rsid w:val="00B42DA2"/>
    <w:rsid w:val="00B4323D"/>
    <w:rsid w:val="00B43D7A"/>
    <w:rsid w:val="00B43F54"/>
    <w:rsid w:val="00B44150"/>
    <w:rsid w:val="00B44607"/>
    <w:rsid w:val="00B44718"/>
    <w:rsid w:val="00B4478B"/>
    <w:rsid w:val="00B450C2"/>
    <w:rsid w:val="00B45758"/>
    <w:rsid w:val="00B4575F"/>
    <w:rsid w:val="00B45BEF"/>
    <w:rsid w:val="00B46236"/>
    <w:rsid w:val="00B46336"/>
    <w:rsid w:val="00B4652B"/>
    <w:rsid w:val="00B469B0"/>
    <w:rsid w:val="00B469D8"/>
    <w:rsid w:val="00B46DA0"/>
    <w:rsid w:val="00B47111"/>
    <w:rsid w:val="00B47331"/>
    <w:rsid w:val="00B474AB"/>
    <w:rsid w:val="00B4757F"/>
    <w:rsid w:val="00B47632"/>
    <w:rsid w:val="00B47A37"/>
    <w:rsid w:val="00B50210"/>
    <w:rsid w:val="00B507E4"/>
    <w:rsid w:val="00B508B9"/>
    <w:rsid w:val="00B509CC"/>
    <w:rsid w:val="00B50A26"/>
    <w:rsid w:val="00B50BC9"/>
    <w:rsid w:val="00B50F51"/>
    <w:rsid w:val="00B51592"/>
    <w:rsid w:val="00B5179D"/>
    <w:rsid w:val="00B51C46"/>
    <w:rsid w:val="00B51F9E"/>
    <w:rsid w:val="00B520FE"/>
    <w:rsid w:val="00B52345"/>
    <w:rsid w:val="00B525A9"/>
    <w:rsid w:val="00B52B83"/>
    <w:rsid w:val="00B52C7F"/>
    <w:rsid w:val="00B52D24"/>
    <w:rsid w:val="00B53A04"/>
    <w:rsid w:val="00B54AD2"/>
    <w:rsid w:val="00B54B5F"/>
    <w:rsid w:val="00B54F81"/>
    <w:rsid w:val="00B55237"/>
    <w:rsid w:val="00B55249"/>
    <w:rsid w:val="00B5543B"/>
    <w:rsid w:val="00B55579"/>
    <w:rsid w:val="00B55A23"/>
    <w:rsid w:val="00B55A94"/>
    <w:rsid w:val="00B55E31"/>
    <w:rsid w:val="00B56386"/>
    <w:rsid w:val="00B5661E"/>
    <w:rsid w:val="00B56CFA"/>
    <w:rsid w:val="00B56E4A"/>
    <w:rsid w:val="00B57023"/>
    <w:rsid w:val="00B57211"/>
    <w:rsid w:val="00B5722D"/>
    <w:rsid w:val="00B60276"/>
    <w:rsid w:val="00B6085A"/>
    <w:rsid w:val="00B610A1"/>
    <w:rsid w:val="00B613B9"/>
    <w:rsid w:val="00B61D73"/>
    <w:rsid w:val="00B61FE8"/>
    <w:rsid w:val="00B6216C"/>
    <w:rsid w:val="00B627E1"/>
    <w:rsid w:val="00B627F1"/>
    <w:rsid w:val="00B62AD8"/>
    <w:rsid w:val="00B62C9A"/>
    <w:rsid w:val="00B62DAF"/>
    <w:rsid w:val="00B62F77"/>
    <w:rsid w:val="00B63288"/>
    <w:rsid w:val="00B6342D"/>
    <w:rsid w:val="00B637C5"/>
    <w:rsid w:val="00B639CA"/>
    <w:rsid w:val="00B63F63"/>
    <w:rsid w:val="00B6406C"/>
    <w:rsid w:val="00B643AA"/>
    <w:rsid w:val="00B6457D"/>
    <w:rsid w:val="00B64A4A"/>
    <w:rsid w:val="00B64C53"/>
    <w:rsid w:val="00B64F6A"/>
    <w:rsid w:val="00B655B3"/>
    <w:rsid w:val="00B65EE9"/>
    <w:rsid w:val="00B664D3"/>
    <w:rsid w:val="00B66E1C"/>
    <w:rsid w:val="00B67481"/>
    <w:rsid w:val="00B67673"/>
    <w:rsid w:val="00B6787A"/>
    <w:rsid w:val="00B67935"/>
    <w:rsid w:val="00B67D0A"/>
    <w:rsid w:val="00B67FD7"/>
    <w:rsid w:val="00B702CC"/>
    <w:rsid w:val="00B70B3F"/>
    <w:rsid w:val="00B70B63"/>
    <w:rsid w:val="00B70C71"/>
    <w:rsid w:val="00B70E79"/>
    <w:rsid w:val="00B71168"/>
    <w:rsid w:val="00B712FE"/>
    <w:rsid w:val="00B713C9"/>
    <w:rsid w:val="00B71555"/>
    <w:rsid w:val="00B71F89"/>
    <w:rsid w:val="00B71FFF"/>
    <w:rsid w:val="00B723FC"/>
    <w:rsid w:val="00B7279E"/>
    <w:rsid w:val="00B72AF1"/>
    <w:rsid w:val="00B72BD7"/>
    <w:rsid w:val="00B72CD9"/>
    <w:rsid w:val="00B72DBA"/>
    <w:rsid w:val="00B72DDC"/>
    <w:rsid w:val="00B7383E"/>
    <w:rsid w:val="00B73DFD"/>
    <w:rsid w:val="00B74182"/>
    <w:rsid w:val="00B743A2"/>
    <w:rsid w:val="00B74801"/>
    <w:rsid w:val="00B74BC4"/>
    <w:rsid w:val="00B74C0A"/>
    <w:rsid w:val="00B74D80"/>
    <w:rsid w:val="00B751B9"/>
    <w:rsid w:val="00B75489"/>
    <w:rsid w:val="00B754A4"/>
    <w:rsid w:val="00B757E8"/>
    <w:rsid w:val="00B757FE"/>
    <w:rsid w:val="00B768DF"/>
    <w:rsid w:val="00B76E29"/>
    <w:rsid w:val="00B76F15"/>
    <w:rsid w:val="00B770A0"/>
    <w:rsid w:val="00B770B8"/>
    <w:rsid w:val="00B77E2F"/>
    <w:rsid w:val="00B80FF1"/>
    <w:rsid w:val="00B81572"/>
    <w:rsid w:val="00B819DD"/>
    <w:rsid w:val="00B81FA0"/>
    <w:rsid w:val="00B82546"/>
    <w:rsid w:val="00B82C25"/>
    <w:rsid w:val="00B83004"/>
    <w:rsid w:val="00B83A78"/>
    <w:rsid w:val="00B83B6D"/>
    <w:rsid w:val="00B83D1B"/>
    <w:rsid w:val="00B84052"/>
    <w:rsid w:val="00B84350"/>
    <w:rsid w:val="00B84994"/>
    <w:rsid w:val="00B84DB0"/>
    <w:rsid w:val="00B84F4F"/>
    <w:rsid w:val="00B8531B"/>
    <w:rsid w:val="00B86B4D"/>
    <w:rsid w:val="00B86DC1"/>
    <w:rsid w:val="00B86DE0"/>
    <w:rsid w:val="00B8702B"/>
    <w:rsid w:val="00B8718C"/>
    <w:rsid w:val="00B87361"/>
    <w:rsid w:val="00B879EA"/>
    <w:rsid w:val="00B87A08"/>
    <w:rsid w:val="00B87B7F"/>
    <w:rsid w:val="00B87F93"/>
    <w:rsid w:val="00B9066F"/>
    <w:rsid w:val="00B91403"/>
    <w:rsid w:val="00B91C5A"/>
    <w:rsid w:val="00B91E62"/>
    <w:rsid w:val="00B925C6"/>
    <w:rsid w:val="00B9295F"/>
    <w:rsid w:val="00B92AD0"/>
    <w:rsid w:val="00B92CC6"/>
    <w:rsid w:val="00B9321D"/>
    <w:rsid w:val="00B93B44"/>
    <w:rsid w:val="00B93E50"/>
    <w:rsid w:val="00B941B1"/>
    <w:rsid w:val="00B94BF9"/>
    <w:rsid w:val="00B957FB"/>
    <w:rsid w:val="00B95A68"/>
    <w:rsid w:val="00B95C81"/>
    <w:rsid w:val="00B95E56"/>
    <w:rsid w:val="00B95F6B"/>
    <w:rsid w:val="00B962CE"/>
    <w:rsid w:val="00B96425"/>
    <w:rsid w:val="00B9673E"/>
    <w:rsid w:val="00B96BB8"/>
    <w:rsid w:val="00B96D23"/>
    <w:rsid w:val="00B974E8"/>
    <w:rsid w:val="00B97647"/>
    <w:rsid w:val="00B976BB"/>
    <w:rsid w:val="00B977DB"/>
    <w:rsid w:val="00B9797D"/>
    <w:rsid w:val="00B97C4D"/>
    <w:rsid w:val="00B97CDB"/>
    <w:rsid w:val="00B97EB4"/>
    <w:rsid w:val="00BA04E7"/>
    <w:rsid w:val="00BA0503"/>
    <w:rsid w:val="00BA0825"/>
    <w:rsid w:val="00BA0A0A"/>
    <w:rsid w:val="00BA0C58"/>
    <w:rsid w:val="00BA111C"/>
    <w:rsid w:val="00BA235C"/>
    <w:rsid w:val="00BA2466"/>
    <w:rsid w:val="00BA27EC"/>
    <w:rsid w:val="00BA2ABA"/>
    <w:rsid w:val="00BA2B0B"/>
    <w:rsid w:val="00BA2CAE"/>
    <w:rsid w:val="00BA3612"/>
    <w:rsid w:val="00BA362A"/>
    <w:rsid w:val="00BA40B5"/>
    <w:rsid w:val="00BA4258"/>
    <w:rsid w:val="00BA44C7"/>
    <w:rsid w:val="00BA490B"/>
    <w:rsid w:val="00BA4AB9"/>
    <w:rsid w:val="00BA4CFF"/>
    <w:rsid w:val="00BA4D83"/>
    <w:rsid w:val="00BA4EBF"/>
    <w:rsid w:val="00BA540C"/>
    <w:rsid w:val="00BA562F"/>
    <w:rsid w:val="00BA5643"/>
    <w:rsid w:val="00BA56F2"/>
    <w:rsid w:val="00BA58F8"/>
    <w:rsid w:val="00BA5AA5"/>
    <w:rsid w:val="00BA5B69"/>
    <w:rsid w:val="00BA6072"/>
    <w:rsid w:val="00BA6221"/>
    <w:rsid w:val="00BA642F"/>
    <w:rsid w:val="00BA6920"/>
    <w:rsid w:val="00BA6DB8"/>
    <w:rsid w:val="00BA7B21"/>
    <w:rsid w:val="00BB0281"/>
    <w:rsid w:val="00BB050C"/>
    <w:rsid w:val="00BB06AE"/>
    <w:rsid w:val="00BB09F3"/>
    <w:rsid w:val="00BB0A44"/>
    <w:rsid w:val="00BB1112"/>
    <w:rsid w:val="00BB1774"/>
    <w:rsid w:val="00BB1925"/>
    <w:rsid w:val="00BB1EE3"/>
    <w:rsid w:val="00BB2005"/>
    <w:rsid w:val="00BB23D6"/>
    <w:rsid w:val="00BB269A"/>
    <w:rsid w:val="00BB290F"/>
    <w:rsid w:val="00BB2B28"/>
    <w:rsid w:val="00BB32F8"/>
    <w:rsid w:val="00BB3400"/>
    <w:rsid w:val="00BB351D"/>
    <w:rsid w:val="00BB382F"/>
    <w:rsid w:val="00BB3ECC"/>
    <w:rsid w:val="00BB4156"/>
    <w:rsid w:val="00BB44F7"/>
    <w:rsid w:val="00BB4882"/>
    <w:rsid w:val="00BB4D01"/>
    <w:rsid w:val="00BB4D91"/>
    <w:rsid w:val="00BB5E37"/>
    <w:rsid w:val="00BB67FB"/>
    <w:rsid w:val="00BB6A2A"/>
    <w:rsid w:val="00BB6A98"/>
    <w:rsid w:val="00BB7061"/>
    <w:rsid w:val="00BB7208"/>
    <w:rsid w:val="00BB7298"/>
    <w:rsid w:val="00BB7561"/>
    <w:rsid w:val="00BB7E3E"/>
    <w:rsid w:val="00BC00AE"/>
    <w:rsid w:val="00BC0353"/>
    <w:rsid w:val="00BC09B0"/>
    <w:rsid w:val="00BC0CE5"/>
    <w:rsid w:val="00BC14CC"/>
    <w:rsid w:val="00BC15FE"/>
    <w:rsid w:val="00BC1B17"/>
    <w:rsid w:val="00BC25AD"/>
    <w:rsid w:val="00BC2775"/>
    <w:rsid w:val="00BC27AD"/>
    <w:rsid w:val="00BC2869"/>
    <w:rsid w:val="00BC2A50"/>
    <w:rsid w:val="00BC2B67"/>
    <w:rsid w:val="00BC2E67"/>
    <w:rsid w:val="00BC34DF"/>
    <w:rsid w:val="00BC3B7A"/>
    <w:rsid w:val="00BC4332"/>
    <w:rsid w:val="00BC4464"/>
    <w:rsid w:val="00BC4490"/>
    <w:rsid w:val="00BC47E6"/>
    <w:rsid w:val="00BC4D37"/>
    <w:rsid w:val="00BC5672"/>
    <w:rsid w:val="00BC574A"/>
    <w:rsid w:val="00BC57B1"/>
    <w:rsid w:val="00BC5913"/>
    <w:rsid w:val="00BC5C99"/>
    <w:rsid w:val="00BC5E87"/>
    <w:rsid w:val="00BC5E95"/>
    <w:rsid w:val="00BC5EE1"/>
    <w:rsid w:val="00BC5F23"/>
    <w:rsid w:val="00BC6099"/>
    <w:rsid w:val="00BC6337"/>
    <w:rsid w:val="00BC63FC"/>
    <w:rsid w:val="00BC673C"/>
    <w:rsid w:val="00BC6A25"/>
    <w:rsid w:val="00BC7117"/>
    <w:rsid w:val="00BD0144"/>
    <w:rsid w:val="00BD0586"/>
    <w:rsid w:val="00BD0D89"/>
    <w:rsid w:val="00BD15DF"/>
    <w:rsid w:val="00BD1EA6"/>
    <w:rsid w:val="00BD1ED8"/>
    <w:rsid w:val="00BD2175"/>
    <w:rsid w:val="00BD245A"/>
    <w:rsid w:val="00BD28D5"/>
    <w:rsid w:val="00BD29CB"/>
    <w:rsid w:val="00BD2BD2"/>
    <w:rsid w:val="00BD2F28"/>
    <w:rsid w:val="00BD339D"/>
    <w:rsid w:val="00BD3673"/>
    <w:rsid w:val="00BD39B1"/>
    <w:rsid w:val="00BD3A4F"/>
    <w:rsid w:val="00BD3E04"/>
    <w:rsid w:val="00BD41FD"/>
    <w:rsid w:val="00BD44EC"/>
    <w:rsid w:val="00BD4D38"/>
    <w:rsid w:val="00BD5681"/>
    <w:rsid w:val="00BD5A2E"/>
    <w:rsid w:val="00BD5E69"/>
    <w:rsid w:val="00BD5EA6"/>
    <w:rsid w:val="00BD6B8F"/>
    <w:rsid w:val="00BD72AE"/>
    <w:rsid w:val="00BD730F"/>
    <w:rsid w:val="00BE0073"/>
    <w:rsid w:val="00BE0160"/>
    <w:rsid w:val="00BE0601"/>
    <w:rsid w:val="00BE087B"/>
    <w:rsid w:val="00BE09F5"/>
    <w:rsid w:val="00BE0CEE"/>
    <w:rsid w:val="00BE105D"/>
    <w:rsid w:val="00BE1119"/>
    <w:rsid w:val="00BE1121"/>
    <w:rsid w:val="00BE1142"/>
    <w:rsid w:val="00BE14D0"/>
    <w:rsid w:val="00BE1536"/>
    <w:rsid w:val="00BE1B9A"/>
    <w:rsid w:val="00BE1CA5"/>
    <w:rsid w:val="00BE1E7E"/>
    <w:rsid w:val="00BE24AC"/>
    <w:rsid w:val="00BE388F"/>
    <w:rsid w:val="00BE3B44"/>
    <w:rsid w:val="00BE3D1D"/>
    <w:rsid w:val="00BE41D9"/>
    <w:rsid w:val="00BE4345"/>
    <w:rsid w:val="00BE4860"/>
    <w:rsid w:val="00BE4F17"/>
    <w:rsid w:val="00BE53B3"/>
    <w:rsid w:val="00BE5402"/>
    <w:rsid w:val="00BE5766"/>
    <w:rsid w:val="00BE5ECC"/>
    <w:rsid w:val="00BE5F55"/>
    <w:rsid w:val="00BE636C"/>
    <w:rsid w:val="00BE6E3A"/>
    <w:rsid w:val="00BE6FBE"/>
    <w:rsid w:val="00BE719E"/>
    <w:rsid w:val="00BE731B"/>
    <w:rsid w:val="00BE7866"/>
    <w:rsid w:val="00BE7925"/>
    <w:rsid w:val="00BE7C8C"/>
    <w:rsid w:val="00BE7E42"/>
    <w:rsid w:val="00BE7E49"/>
    <w:rsid w:val="00BE7E6B"/>
    <w:rsid w:val="00BE7F3F"/>
    <w:rsid w:val="00BF0154"/>
    <w:rsid w:val="00BF031B"/>
    <w:rsid w:val="00BF0E79"/>
    <w:rsid w:val="00BF19F5"/>
    <w:rsid w:val="00BF2009"/>
    <w:rsid w:val="00BF32FC"/>
    <w:rsid w:val="00BF4013"/>
    <w:rsid w:val="00BF41A7"/>
    <w:rsid w:val="00BF425A"/>
    <w:rsid w:val="00BF4276"/>
    <w:rsid w:val="00BF4490"/>
    <w:rsid w:val="00BF4828"/>
    <w:rsid w:val="00BF4D37"/>
    <w:rsid w:val="00BF4E46"/>
    <w:rsid w:val="00BF503B"/>
    <w:rsid w:val="00BF510C"/>
    <w:rsid w:val="00BF5660"/>
    <w:rsid w:val="00BF5901"/>
    <w:rsid w:val="00BF639F"/>
    <w:rsid w:val="00BF68E1"/>
    <w:rsid w:val="00BF6BC2"/>
    <w:rsid w:val="00BF7177"/>
    <w:rsid w:val="00BF76F6"/>
    <w:rsid w:val="00BF7BE8"/>
    <w:rsid w:val="00BF7D79"/>
    <w:rsid w:val="00BF7DAF"/>
    <w:rsid w:val="00C0018A"/>
    <w:rsid w:val="00C00669"/>
    <w:rsid w:val="00C0073C"/>
    <w:rsid w:val="00C008C5"/>
    <w:rsid w:val="00C008E1"/>
    <w:rsid w:val="00C00922"/>
    <w:rsid w:val="00C0093C"/>
    <w:rsid w:val="00C010C1"/>
    <w:rsid w:val="00C01B21"/>
    <w:rsid w:val="00C02309"/>
    <w:rsid w:val="00C0279C"/>
    <w:rsid w:val="00C02D70"/>
    <w:rsid w:val="00C0340C"/>
    <w:rsid w:val="00C03B8B"/>
    <w:rsid w:val="00C0415B"/>
    <w:rsid w:val="00C04CA0"/>
    <w:rsid w:val="00C05534"/>
    <w:rsid w:val="00C05904"/>
    <w:rsid w:val="00C0615F"/>
    <w:rsid w:val="00C069D0"/>
    <w:rsid w:val="00C06A49"/>
    <w:rsid w:val="00C06BD4"/>
    <w:rsid w:val="00C06D0B"/>
    <w:rsid w:val="00C0738F"/>
    <w:rsid w:val="00C07407"/>
    <w:rsid w:val="00C07B4A"/>
    <w:rsid w:val="00C07D36"/>
    <w:rsid w:val="00C103E2"/>
    <w:rsid w:val="00C10814"/>
    <w:rsid w:val="00C10BA4"/>
    <w:rsid w:val="00C1154E"/>
    <w:rsid w:val="00C1166E"/>
    <w:rsid w:val="00C12651"/>
    <w:rsid w:val="00C1295F"/>
    <w:rsid w:val="00C12AC9"/>
    <w:rsid w:val="00C12F5F"/>
    <w:rsid w:val="00C130AB"/>
    <w:rsid w:val="00C1378B"/>
    <w:rsid w:val="00C137F2"/>
    <w:rsid w:val="00C138D9"/>
    <w:rsid w:val="00C13D5A"/>
    <w:rsid w:val="00C1416D"/>
    <w:rsid w:val="00C141BE"/>
    <w:rsid w:val="00C147CE"/>
    <w:rsid w:val="00C1490B"/>
    <w:rsid w:val="00C14B27"/>
    <w:rsid w:val="00C1557D"/>
    <w:rsid w:val="00C1568F"/>
    <w:rsid w:val="00C158A0"/>
    <w:rsid w:val="00C15AD5"/>
    <w:rsid w:val="00C15F34"/>
    <w:rsid w:val="00C1630B"/>
    <w:rsid w:val="00C163AB"/>
    <w:rsid w:val="00C16498"/>
    <w:rsid w:val="00C16E26"/>
    <w:rsid w:val="00C16E78"/>
    <w:rsid w:val="00C16EEB"/>
    <w:rsid w:val="00C17260"/>
    <w:rsid w:val="00C17840"/>
    <w:rsid w:val="00C179CF"/>
    <w:rsid w:val="00C17E8C"/>
    <w:rsid w:val="00C201AE"/>
    <w:rsid w:val="00C2029B"/>
    <w:rsid w:val="00C2095F"/>
    <w:rsid w:val="00C20C4D"/>
    <w:rsid w:val="00C21386"/>
    <w:rsid w:val="00C21555"/>
    <w:rsid w:val="00C21810"/>
    <w:rsid w:val="00C21AB2"/>
    <w:rsid w:val="00C21E95"/>
    <w:rsid w:val="00C21F14"/>
    <w:rsid w:val="00C23B17"/>
    <w:rsid w:val="00C23F3F"/>
    <w:rsid w:val="00C23F79"/>
    <w:rsid w:val="00C2406E"/>
    <w:rsid w:val="00C244B3"/>
    <w:rsid w:val="00C2472A"/>
    <w:rsid w:val="00C24AE4"/>
    <w:rsid w:val="00C24B1C"/>
    <w:rsid w:val="00C24BBA"/>
    <w:rsid w:val="00C24D94"/>
    <w:rsid w:val="00C251E9"/>
    <w:rsid w:val="00C25977"/>
    <w:rsid w:val="00C2610C"/>
    <w:rsid w:val="00C26254"/>
    <w:rsid w:val="00C2685B"/>
    <w:rsid w:val="00C268D8"/>
    <w:rsid w:val="00C268E1"/>
    <w:rsid w:val="00C27654"/>
    <w:rsid w:val="00C30033"/>
    <w:rsid w:val="00C30136"/>
    <w:rsid w:val="00C30502"/>
    <w:rsid w:val="00C3050D"/>
    <w:rsid w:val="00C309B9"/>
    <w:rsid w:val="00C30AE5"/>
    <w:rsid w:val="00C30C14"/>
    <w:rsid w:val="00C31431"/>
    <w:rsid w:val="00C31479"/>
    <w:rsid w:val="00C31564"/>
    <w:rsid w:val="00C31BB8"/>
    <w:rsid w:val="00C31BC8"/>
    <w:rsid w:val="00C32271"/>
    <w:rsid w:val="00C325E8"/>
    <w:rsid w:val="00C32725"/>
    <w:rsid w:val="00C32F5D"/>
    <w:rsid w:val="00C33068"/>
    <w:rsid w:val="00C33700"/>
    <w:rsid w:val="00C33D7E"/>
    <w:rsid w:val="00C34204"/>
    <w:rsid w:val="00C34A8A"/>
    <w:rsid w:val="00C34B04"/>
    <w:rsid w:val="00C34DF2"/>
    <w:rsid w:val="00C351D7"/>
    <w:rsid w:val="00C35423"/>
    <w:rsid w:val="00C35939"/>
    <w:rsid w:val="00C35967"/>
    <w:rsid w:val="00C35D0C"/>
    <w:rsid w:val="00C35D8A"/>
    <w:rsid w:val="00C3604C"/>
    <w:rsid w:val="00C36754"/>
    <w:rsid w:val="00C36CD4"/>
    <w:rsid w:val="00C37F52"/>
    <w:rsid w:val="00C40184"/>
    <w:rsid w:val="00C40280"/>
    <w:rsid w:val="00C404E0"/>
    <w:rsid w:val="00C40C58"/>
    <w:rsid w:val="00C41399"/>
    <w:rsid w:val="00C415A2"/>
    <w:rsid w:val="00C41759"/>
    <w:rsid w:val="00C4194A"/>
    <w:rsid w:val="00C41C8E"/>
    <w:rsid w:val="00C4211E"/>
    <w:rsid w:val="00C421B5"/>
    <w:rsid w:val="00C421E3"/>
    <w:rsid w:val="00C4276E"/>
    <w:rsid w:val="00C42D42"/>
    <w:rsid w:val="00C4314F"/>
    <w:rsid w:val="00C43287"/>
    <w:rsid w:val="00C43384"/>
    <w:rsid w:val="00C434B0"/>
    <w:rsid w:val="00C435C6"/>
    <w:rsid w:val="00C43693"/>
    <w:rsid w:val="00C4379D"/>
    <w:rsid w:val="00C43993"/>
    <w:rsid w:val="00C43AAE"/>
    <w:rsid w:val="00C4400D"/>
    <w:rsid w:val="00C44283"/>
    <w:rsid w:val="00C444BC"/>
    <w:rsid w:val="00C445A7"/>
    <w:rsid w:val="00C4480F"/>
    <w:rsid w:val="00C4508A"/>
    <w:rsid w:val="00C45196"/>
    <w:rsid w:val="00C45314"/>
    <w:rsid w:val="00C45C6B"/>
    <w:rsid w:val="00C45F69"/>
    <w:rsid w:val="00C46218"/>
    <w:rsid w:val="00C46252"/>
    <w:rsid w:val="00C463F1"/>
    <w:rsid w:val="00C4642C"/>
    <w:rsid w:val="00C466D8"/>
    <w:rsid w:val="00C46821"/>
    <w:rsid w:val="00C46998"/>
    <w:rsid w:val="00C46B51"/>
    <w:rsid w:val="00C4779C"/>
    <w:rsid w:val="00C50476"/>
    <w:rsid w:val="00C50D52"/>
    <w:rsid w:val="00C512FE"/>
    <w:rsid w:val="00C514FF"/>
    <w:rsid w:val="00C51737"/>
    <w:rsid w:val="00C518A1"/>
    <w:rsid w:val="00C51A57"/>
    <w:rsid w:val="00C51ED5"/>
    <w:rsid w:val="00C52288"/>
    <w:rsid w:val="00C52785"/>
    <w:rsid w:val="00C52A42"/>
    <w:rsid w:val="00C52C84"/>
    <w:rsid w:val="00C52F02"/>
    <w:rsid w:val="00C53CC3"/>
    <w:rsid w:val="00C54847"/>
    <w:rsid w:val="00C54880"/>
    <w:rsid w:val="00C54A4D"/>
    <w:rsid w:val="00C54A80"/>
    <w:rsid w:val="00C5518D"/>
    <w:rsid w:val="00C5537A"/>
    <w:rsid w:val="00C55885"/>
    <w:rsid w:val="00C55C25"/>
    <w:rsid w:val="00C5620B"/>
    <w:rsid w:val="00C564E8"/>
    <w:rsid w:val="00C56524"/>
    <w:rsid w:val="00C56598"/>
    <w:rsid w:val="00C56D14"/>
    <w:rsid w:val="00C56D5B"/>
    <w:rsid w:val="00C56EC3"/>
    <w:rsid w:val="00C56F10"/>
    <w:rsid w:val="00C5719E"/>
    <w:rsid w:val="00C57A3B"/>
    <w:rsid w:val="00C57A54"/>
    <w:rsid w:val="00C57D5F"/>
    <w:rsid w:val="00C60CB0"/>
    <w:rsid w:val="00C60D83"/>
    <w:rsid w:val="00C611DB"/>
    <w:rsid w:val="00C613F3"/>
    <w:rsid w:val="00C6149F"/>
    <w:rsid w:val="00C61EF2"/>
    <w:rsid w:val="00C6204D"/>
    <w:rsid w:val="00C62533"/>
    <w:rsid w:val="00C63177"/>
    <w:rsid w:val="00C632B2"/>
    <w:rsid w:val="00C641A6"/>
    <w:rsid w:val="00C641CD"/>
    <w:rsid w:val="00C64685"/>
    <w:rsid w:val="00C647A5"/>
    <w:rsid w:val="00C64A40"/>
    <w:rsid w:val="00C64B9C"/>
    <w:rsid w:val="00C64C18"/>
    <w:rsid w:val="00C64C97"/>
    <w:rsid w:val="00C65653"/>
    <w:rsid w:val="00C663A9"/>
    <w:rsid w:val="00C6671F"/>
    <w:rsid w:val="00C6732E"/>
    <w:rsid w:val="00C6746D"/>
    <w:rsid w:val="00C67A7F"/>
    <w:rsid w:val="00C67FE7"/>
    <w:rsid w:val="00C700FA"/>
    <w:rsid w:val="00C70A72"/>
    <w:rsid w:val="00C70E78"/>
    <w:rsid w:val="00C7117D"/>
    <w:rsid w:val="00C71342"/>
    <w:rsid w:val="00C71718"/>
    <w:rsid w:val="00C72849"/>
    <w:rsid w:val="00C72E5E"/>
    <w:rsid w:val="00C7314F"/>
    <w:rsid w:val="00C7322F"/>
    <w:rsid w:val="00C733C2"/>
    <w:rsid w:val="00C73468"/>
    <w:rsid w:val="00C73F2C"/>
    <w:rsid w:val="00C7401D"/>
    <w:rsid w:val="00C74094"/>
    <w:rsid w:val="00C741DA"/>
    <w:rsid w:val="00C742D2"/>
    <w:rsid w:val="00C7440B"/>
    <w:rsid w:val="00C7478C"/>
    <w:rsid w:val="00C748AF"/>
    <w:rsid w:val="00C74B1C"/>
    <w:rsid w:val="00C74D5D"/>
    <w:rsid w:val="00C74F9C"/>
    <w:rsid w:val="00C75F59"/>
    <w:rsid w:val="00C764AF"/>
    <w:rsid w:val="00C76863"/>
    <w:rsid w:val="00C774D2"/>
    <w:rsid w:val="00C77676"/>
    <w:rsid w:val="00C77893"/>
    <w:rsid w:val="00C80195"/>
    <w:rsid w:val="00C801D4"/>
    <w:rsid w:val="00C80295"/>
    <w:rsid w:val="00C805C4"/>
    <w:rsid w:val="00C81017"/>
    <w:rsid w:val="00C8145C"/>
    <w:rsid w:val="00C81CD2"/>
    <w:rsid w:val="00C81D36"/>
    <w:rsid w:val="00C82440"/>
    <w:rsid w:val="00C824E7"/>
    <w:rsid w:val="00C82D4E"/>
    <w:rsid w:val="00C830A6"/>
    <w:rsid w:val="00C835DB"/>
    <w:rsid w:val="00C840DF"/>
    <w:rsid w:val="00C84113"/>
    <w:rsid w:val="00C8415F"/>
    <w:rsid w:val="00C8494D"/>
    <w:rsid w:val="00C84D2A"/>
    <w:rsid w:val="00C8566A"/>
    <w:rsid w:val="00C85ACA"/>
    <w:rsid w:val="00C85B4F"/>
    <w:rsid w:val="00C85BC4"/>
    <w:rsid w:val="00C85C15"/>
    <w:rsid w:val="00C869C8"/>
    <w:rsid w:val="00C86DD8"/>
    <w:rsid w:val="00C86F66"/>
    <w:rsid w:val="00C86FD8"/>
    <w:rsid w:val="00C87367"/>
    <w:rsid w:val="00C87C43"/>
    <w:rsid w:val="00C9015D"/>
    <w:rsid w:val="00C90681"/>
    <w:rsid w:val="00C90796"/>
    <w:rsid w:val="00C90BB5"/>
    <w:rsid w:val="00C90DDB"/>
    <w:rsid w:val="00C90F13"/>
    <w:rsid w:val="00C90F9F"/>
    <w:rsid w:val="00C9107C"/>
    <w:rsid w:val="00C914DB"/>
    <w:rsid w:val="00C91820"/>
    <w:rsid w:val="00C9182F"/>
    <w:rsid w:val="00C927B1"/>
    <w:rsid w:val="00C929CF"/>
    <w:rsid w:val="00C92CDB"/>
    <w:rsid w:val="00C9302A"/>
    <w:rsid w:val="00C931D5"/>
    <w:rsid w:val="00C93327"/>
    <w:rsid w:val="00C93917"/>
    <w:rsid w:val="00C9459D"/>
    <w:rsid w:val="00C94ECF"/>
    <w:rsid w:val="00C96251"/>
    <w:rsid w:val="00C96979"/>
    <w:rsid w:val="00C96B2C"/>
    <w:rsid w:val="00C96D2E"/>
    <w:rsid w:val="00C96FB5"/>
    <w:rsid w:val="00C9729F"/>
    <w:rsid w:val="00C97680"/>
    <w:rsid w:val="00C977D2"/>
    <w:rsid w:val="00CA06A5"/>
    <w:rsid w:val="00CA0E19"/>
    <w:rsid w:val="00CA1086"/>
    <w:rsid w:val="00CA1446"/>
    <w:rsid w:val="00CA15D8"/>
    <w:rsid w:val="00CA1637"/>
    <w:rsid w:val="00CA17F9"/>
    <w:rsid w:val="00CA181F"/>
    <w:rsid w:val="00CA1E05"/>
    <w:rsid w:val="00CA2081"/>
    <w:rsid w:val="00CA2777"/>
    <w:rsid w:val="00CA2C4E"/>
    <w:rsid w:val="00CA2DF9"/>
    <w:rsid w:val="00CA34AE"/>
    <w:rsid w:val="00CA3D74"/>
    <w:rsid w:val="00CA3F66"/>
    <w:rsid w:val="00CA47E5"/>
    <w:rsid w:val="00CA4A00"/>
    <w:rsid w:val="00CA4C0B"/>
    <w:rsid w:val="00CA54AA"/>
    <w:rsid w:val="00CA5631"/>
    <w:rsid w:val="00CA57B1"/>
    <w:rsid w:val="00CA57DB"/>
    <w:rsid w:val="00CA5F01"/>
    <w:rsid w:val="00CA6196"/>
    <w:rsid w:val="00CA634A"/>
    <w:rsid w:val="00CA64D6"/>
    <w:rsid w:val="00CA6610"/>
    <w:rsid w:val="00CA6AB4"/>
    <w:rsid w:val="00CA6F5F"/>
    <w:rsid w:val="00CB0A08"/>
    <w:rsid w:val="00CB0B29"/>
    <w:rsid w:val="00CB0B5A"/>
    <w:rsid w:val="00CB0B9D"/>
    <w:rsid w:val="00CB0DCC"/>
    <w:rsid w:val="00CB1F15"/>
    <w:rsid w:val="00CB2060"/>
    <w:rsid w:val="00CB2126"/>
    <w:rsid w:val="00CB2795"/>
    <w:rsid w:val="00CB2868"/>
    <w:rsid w:val="00CB2F85"/>
    <w:rsid w:val="00CB393F"/>
    <w:rsid w:val="00CB3DCF"/>
    <w:rsid w:val="00CB473C"/>
    <w:rsid w:val="00CB47CE"/>
    <w:rsid w:val="00CB4AAF"/>
    <w:rsid w:val="00CB5078"/>
    <w:rsid w:val="00CB5229"/>
    <w:rsid w:val="00CB5A64"/>
    <w:rsid w:val="00CB5DF6"/>
    <w:rsid w:val="00CB62B4"/>
    <w:rsid w:val="00CB646C"/>
    <w:rsid w:val="00CB646F"/>
    <w:rsid w:val="00CB6E3C"/>
    <w:rsid w:val="00CB7257"/>
    <w:rsid w:val="00CB74DB"/>
    <w:rsid w:val="00CB7573"/>
    <w:rsid w:val="00CB7925"/>
    <w:rsid w:val="00CC021C"/>
    <w:rsid w:val="00CC03FB"/>
    <w:rsid w:val="00CC0D54"/>
    <w:rsid w:val="00CC0E2A"/>
    <w:rsid w:val="00CC0EA4"/>
    <w:rsid w:val="00CC11E6"/>
    <w:rsid w:val="00CC1392"/>
    <w:rsid w:val="00CC1508"/>
    <w:rsid w:val="00CC229A"/>
    <w:rsid w:val="00CC2CC7"/>
    <w:rsid w:val="00CC367A"/>
    <w:rsid w:val="00CC3756"/>
    <w:rsid w:val="00CC3FBA"/>
    <w:rsid w:val="00CC4250"/>
    <w:rsid w:val="00CC50D1"/>
    <w:rsid w:val="00CC533E"/>
    <w:rsid w:val="00CC55DC"/>
    <w:rsid w:val="00CC5C96"/>
    <w:rsid w:val="00CC5DB2"/>
    <w:rsid w:val="00CC64C8"/>
    <w:rsid w:val="00CC65E3"/>
    <w:rsid w:val="00CC6B0F"/>
    <w:rsid w:val="00CC6CF3"/>
    <w:rsid w:val="00CC6DEA"/>
    <w:rsid w:val="00CC6E97"/>
    <w:rsid w:val="00CC7010"/>
    <w:rsid w:val="00CC71F1"/>
    <w:rsid w:val="00CC76A7"/>
    <w:rsid w:val="00CC7971"/>
    <w:rsid w:val="00CD0580"/>
    <w:rsid w:val="00CD0ADB"/>
    <w:rsid w:val="00CD0BD3"/>
    <w:rsid w:val="00CD0C69"/>
    <w:rsid w:val="00CD0D8C"/>
    <w:rsid w:val="00CD0DC9"/>
    <w:rsid w:val="00CD0DE6"/>
    <w:rsid w:val="00CD0E42"/>
    <w:rsid w:val="00CD0F44"/>
    <w:rsid w:val="00CD0FA2"/>
    <w:rsid w:val="00CD11D0"/>
    <w:rsid w:val="00CD1396"/>
    <w:rsid w:val="00CD16AA"/>
    <w:rsid w:val="00CD16DD"/>
    <w:rsid w:val="00CD18E0"/>
    <w:rsid w:val="00CD1949"/>
    <w:rsid w:val="00CD254A"/>
    <w:rsid w:val="00CD2724"/>
    <w:rsid w:val="00CD2C42"/>
    <w:rsid w:val="00CD304C"/>
    <w:rsid w:val="00CD31B3"/>
    <w:rsid w:val="00CD3794"/>
    <w:rsid w:val="00CD3BCF"/>
    <w:rsid w:val="00CD4001"/>
    <w:rsid w:val="00CD41EB"/>
    <w:rsid w:val="00CD4212"/>
    <w:rsid w:val="00CD422F"/>
    <w:rsid w:val="00CD4721"/>
    <w:rsid w:val="00CD497D"/>
    <w:rsid w:val="00CD4E67"/>
    <w:rsid w:val="00CD4E7C"/>
    <w:rsid w:val="00CD4FD5"/>
    <w:rsid w:val="00CD58A9"/>
    <w:rsid w:val="00CD5E25"/>
    <w:rsid w:val="00CD64A1"/>
    <w:rsid w:val="00CD6755"/>
    <w:rsid w:val="00CD67D3"/>
    <w:rsid w:val="00CD6F4A"/>
    <w:rsid w:val="00CD70C0"/>
    <w:rsid w:val="00CD70F5"/>
    <w:rsid w:val="00CD71E1"/>
    <w:rsid w:val="00CD74B5"/>
    <w:rsid w:val="00CD751C"/>
    <w:rsid w:val="00CD7737"/>
    <w:rsid w:val="00CD78EC"/>
    <w:rsid w:val="00CE0017"/>
    <w:rsid w:val="00CE0440"/>
    <w:rsid w:val="00CE0986"/>
    <w:rsid w:val="00CE10B2"/>
    <w:rsid w:val="00CE140C"/>
    <w:rsid w:val="00CE1734"/>
    <w:rsid w:val="00CE1997"/>
    <w:rsid w:val="00CE1BA4"/>
    <w:rsid w:val="00CE1F8C"/>
    <w:rsid w:val="00CE200B"/>
    <w:rsid w:val="00CE2A7C"/>
    <w:rsid w:val="00CE2AA2"/>
    <w:rsid w:val="00CE2BAE"/>
    <w:rsid w:val="00CE2FF4"/>
    <w:rsid w:val="00CE30D0"/>
    <w:rsid w:val="00CE3230"/>
    <w:rsid w:val="00CE34F9"/>
    <w:rsid w:val="00CE3678"/>
    <w:rsid w:val="00CE372E"/>
    <w:rsid w:val="00CE37E8"/>
    <w:rsid w:val="00CE41AC"/>
    <w:rsid w:val="00CE4429"/>
    <w:rsid w:val="00CE46AA"/>
    <w:rsid w:val="00CE49EC"/>
    <w:rsid w:val="00CE4D90"/>
    <w:rsid w:val="00CE5267"/>
    <w:rsid w:val="00CE54A7"/>
    <w:rsid w:val="00CE5A20"/>
    <w:rsid w:val="00CE5E38"/>
    <w:rsid w:val="00CE6276"/>
    <w:rsid w:val="00CE6487"/>
    <w:rsid w:val="00CE64DB"/>
    <w:rsid w:val="00CE664F"/>
    <w:rsid w:val="00CE6D09"/>
    <w:rsid w:val="00CE6DD5"/>
    <w:rsid w:val="00CE6FC0"/>
    <w:rsid w:val="00CE7936"/>
    <w:rsid w:val="00CE7BB6"/>
    <w:rsid w:val="00CF0099"/>
    <w:rsid w:val="00CF03F0"/>
    <w:rsid w:val="00CF08EB"/>
    <w:rsid w:val="00CF0A41"/>
    <w:rsid w:val="00CF0FB3"/>
    <w:rsid w:val="00CF1321"/>
    <w:rsid w:val="00CF13DE"/>
    <w:rsid w:val="00CF1401"/>
    <w:rsid w:val="00CF1DD7"/>
    <w:rsid w:val="00CF2105"/>
    <w:rsid w:val="00CF264A"/>
    <w:rsid w:val="00CF27AF"/>
    <w:rsid w:val="00CF33F5"/>
    <w:rsid w:val="00CF370B"/>
    <w:rsid w:val="00CF3AB5"/>
    <w:rsid w:val="00CF3B66"/>
    <w:rsid w:val="00CF3C11"/>
    <w:rsid w:val="00CF3C97"/>
    <w:rsid w:val="00CF3D6F"/>
    <w:rsid w:val="00CF3F85"/>
    <w:rsid w:val="00CF3FCB"/>
    <w:rsid w:val="00CF4890"/>
    <w:rsid w:val="00CF49AC"/>
    <w:rsid w:val="00CF49FD"/>
    <w:rsid w:val="00CF4C3B"/>
    <w:rsid w:val="00CF4CE6"/>
    <w:rsid w:val="00CF4D8A"/>
    <w:rsid w:val="00CF5641"/>
    <w:rsid w:val="00CF5766"/>
    <w:rsid w:val="00CF57E8"/>
    <w:rsid w:val="00CF5CF7"/>
    <w:rsid w:val="00CF620D"/>
    <w:rsid w:val="00CF623F"/>
    <w:rsid w:val="00CF6425"/>
    <w:rsid w:val="00CF6A74"/>
    <w:rsid w:val="00CF6B75"/>
    <w:rsid w:val="00CF6F8D"/>
    <w:rsid w:val="00CF7208"/>
    <w:rsid w:val="00CF75FC"/>
    <w:rsid w:val="00CF7B05"/>
    <w:rsid w:val="00CF7DA4"/>
    <w:rsid w:val="00CF7F03"/>
    <w:rsid w:val="00D000B5"/>
    <w:rsid w:val="00D00131"/>
    <w:rsid w:val="00D00320"/>
    <w:rsid w:val="00D00381"/>
    <w:rsid w:val="00D004DC"/>
    <w:rsid w:val="00D00650"/>
    <w:rsid w:val="00D0088D"/>
    <w:rsid w:val="00D00DFD"/>
    <w:rsid w:val="00D00FF1"/>
    <w:rsid w:val="00D01126"/>
    <w:rsid w:val="00D01193"/>
    <w:rsid w:val="00D0151A"/>
    <w:rsid w:val="00D01647"/>
    <w:rsid w:val="00D018BC"/>
    <w:rsid w:val="00D01901"/>
    <w:rsid w:val="00D01ABD"/>
    <w:rsid w:val="00D01D2F"/>
    <w:rsid w:val="00D01E8D"/>
    <w:rsid w:val="00D01F99"/>
    <w:rsid w:val="00D022CA"/>
    <w:rsid w:val="00D02465"/>
    <w:rsid w:val="00D024BA"/>
    <w:rsid w:val="00D02966"/>
    <w:rsid w:val="00D02E0D"/>
    <w:rsid w:val="00D02F02"/>
    <w:rsid w:val="00D0323F"/>
    <w:rsid w:val="00D0390B"/>
    <w:rsid w:val="00D03A2C"/>
    <w:rsid w:val="00D03ED8"/>
    <w:rsid w:val="00D044C1"/>
    <w:rsid w:val="00D04E6B"/>
    <w:rsid w:val="00D052FA"/>
    <w:rsid w:val="00D05479"/>
    <w:rsid w:val="00D0551A"/>
    <w:rsid w:val="00D05780"/>
    <w:rsid w:val="00D05D4C"/>
    <w:rsid w:val="00D05E99"/>
    <w:rsid w:val="00D06097"/>
    <w:rsid w:val="00D0644E"/>
    <w:rsid w:val="00D06451"/>
    <w:rsid w:val="00D06848"/>
    <w:rsid w:val="00D06E60"/>
    <w:rsid w:val="00D0704B"/>
    <w:rsid w:val="00D071AC"/>
    <w:rsid w:val="00D074DA"/>
    <w:rsid w:val="00D07505"/>
    <w:rsid w:val="00D1029F"/>
    <w:rsid w:val="00D105A6"/>
    <w:rsid w:val="00D105AA"/>
    <w:rsid w:val="00D10B4B"/>
    <w:rsid w:val="00D10D1E"/>
    <w:rsid w:val="00D10E38"/>
    <w:rsid w:val="00D1117D"/>
    <w:rsid w:val="00D111AF"/>
    <w:rsid w:val="00D11ACB"/>
    <w:rsid w:val="00D11CB8"/>
    <w:rsid w:val="00D11CF9"/>
    <w:rsid w:val="00D11E09"/>
    <w:rsid w:val="00D12ACA"/>
    <w:rsid w:val="00D12E4D"/>
    <w:rsid w:val="00D12E58"/>
    <w:rsid w:val="00D1324D"/>
    <w:rsid w:val="00D133C4"/>
    <w:rsid w:val="00D135A2"/>
    <w:rsid w:val="00D14353"/>
    <w:rsid w:val="00D144AE"/>
    <w:rsid w:val="00D14698"/>
    <w:rsid w:val="00D149F5"/>
    <w:rsid w:val="00D14A2C"/>
    <w:rsid w:val="00D14B4D"/>
    <w:rsid w:val="00D14C71"/>
    <w:rsid w:val="00D14DB9"/>
    <w:rsid w:val="00D152CC"/>
    <w:rsid w:val="00D159F5"/>
    <w:rsid w:val="00D15A37"/>
    <w:rsid w:val="00D15CBB"/>
    <w:rsid w:val="00D1646C"/>
    <w:rsid w:val="00D176B9"/>
    <w:rsid w:val="00D17A3C"/>
    <w:rsid w:val="00D17B87"/>
    <w:rsid w:val="00D201B2"/>
    <w:rsid w:val="00D20414"/>
    <w:rsid w:val="00D20A6B"/>
    <w:rsid w:val="00D20C1C"/>
    <w:rsid w:val="00D20E76"/>
    <w:rsid w:val="00D21C26"/>
    <w:rsid w:val="00D22469"/>
    <w:rsid w:val="00D22AA2"/>
    <w:rsid w:val="00D22CAB"/>
    <w:rsid w:val="00D22E40"/>
    <w:rsid w:val="00D2304C"/>
    <w:rsid w:val="00D23557"/>
    <w:rsid w:val="00D23786"/>
    <w:rsid w:val="00D23855"/>
    <w:rsid w:val="00D238E3"/>
    <w:rsid w:val="00D23D49"/>
    <w:rsid w:val="00D244EF"/>
    <w:rsid w:val="00D24687"/>
    <w:rsid w:val="00D249CB"/>
    <w:rsid w:val="00D2568E"/>
    <w:rsid w:val="00D262D3"/>
    <w:rsid w:val="00D26856"/>
    <w:rsid w:val="00D26928"/>
    <w:rsid w:val="00D26EDB"/>
    <w:rsid w:val="00D2723E"/>
    <w:rsid w:val="00D272B6"/>
    <w:rsid w:val="00D27362"/>
    <w:rsid w:val="00D27AEB"/>
    <w:rsid w:val="00D27BCE"/>
    <w:rsid w:val="00D3015A"/>
    <w:rsid w:val="00D3020D"/>
    <w:rsid w:val="00D30439"/>
    <w:rsid w:val="00D30F06"/>
    <w:rsid w:val="00D30F5F"/>
    <w:rsid w:val="00D3118D"/>
    <w:rsid w:val="00D3126A"/>
    <w:rsid w:val="00D31B35"/>
    <w:rsid w:val="00D31C4C"/>
    <w:rsid w:val="00D31E56"/>
    <w:rsid w:val="00D324C8"/>
    <w:rsid w:val="00D324FE"/>
    <w:rsid w:val="00D32699"/>
    <w:rsid w:val="00D32EA0"/>
    <w:rsid w:val="00D32F78"/>
    <w:rsid w:val="00D3324F"/>
    <w:rsid w:val="00D335EE"/>
    <w:rsid w:val="00D337C1"/>
    <w:rsid w:val="00D3387B"/>
    <w:rsid w:val="00D340C1"/>
    <w:rsid w:val="00D3497C"/>
    <w:rsid w:val="00D3537D"/>
    <w:rsid w:val="00D355AE"/>
    <w:rsid w:val="00D355C2"/>
    <w:rsid w:val="00D35D63"/>
    <w:rsid w:val="00D35DD7"/>
    <w:rsid w:val="00D3601B"/>
    <w:rsid w:val="00D3669F"/>
    <w:rsid w:val="00D36713"/>
    <w:rsid w:val="00D36843"/>
    <w:rsid w:val="00D36A83"/>
    <w:rsid w:val="00D3725A"/>
    <w:rsid w:val="00D373F6"/>
    <w:rsid w:val="00D403DF"/>
    <w:rsid w:val="00D40445"/>
    <w:rsid w:val="00D4087E"/>
    <w:rsid w:val="00D40C51"/>
    <w:rsid w:val="00D40CA6"/>
    <w:rsid w:val="00D40F19"/>
    <w:rsid w:val="00D4105E"/>
    <w:rsid w:val="00D412F9"/>
    <w:rsid w:val="00D41C59"/>
    <w:rsid w:val="00D41F51"/>
    <w:rsid w:val="00D422C5"/>
    <w:rsid w:val="00D422D8"/>
    <w:rsid w:val="00D42586"/>
    <w:rsid w:val="00D4269D"/>
    <w:rsid w:val="00D42ABD"/>
    <w:rsid w:val="00D42D63"/>
    <w:rsid w:val="00D433CF"/>
    <w:rsid w:val="00D433E5"/>
    <w:rsid w:val="00D43856"/>
    <w:rsid w:val="00D43CC8"/>
    <w:rsid w:val="00D43E17"/>
    <w:rsid w:val="00D44068"/>
    <w:rsid w:val="00D441A0"/>
    <w:rsid w:val="00D442D7"/>
    <w:rsid w:val="00D4452C"/>
    <w:rsid w:val="00D44676"/>
    <w:rsid w:val="00D44A53"/>
    <w:rsid w:val="00D4558A"/>
    <w:rsid w:val="00D4571B"/>
    <w:rsid w:val="00D45AB7"/>
    <w:rsid w:val="00D45EAD"/>
    <w:rsid w:val="00D463C4"/>
    <w:rsid w:val="00D467DE"/>
    <w:rsid w:val="00D473C6"/>
    <w:rsid w:val="00D473CE"/>
    <w:rsid w:val="00D47773"/>
    <w:rsid w:val="00D47913"/>
    <w:rsid w:val="00D47AD8"/>
    <w:rsid w:val="00D50182"/>
    <w:rsid w:val="00D50310"/>
    <w:rsid w:val="00D503F5"/>
    <w:rsid w:val="00D5048D"/>
    <w:rsid w:val="00D5074C"/>
    <w:rsid w:val="00D50B3B"/>
    <w:rsid w:val="00D50CAD"/>
    <w:rsid w:val="00D50EBC"/>
    <w:rsid w:val="00D514AD"/>
    <w:rsid w:val="00D516E4"/>
    <w:rsid w:val="00D51B1C"/>
    <w:rsid w:val="00D52059"/>
    <w:rsid w:val="00D5215A"/>
    <w:rsid w:val="00D5224D"/>
    <w:rsid w:val="00D522E3"/>
    <w:rsid w:val="00D532DC"/>
    <w:rsid w:val="00D537F0"/>
    <w:rsid w:val="00D538A5"/>
    <w:rsid w:val="00D53A8B"/>
    <w:rsid w:val="00D53C2E"/>
    <w:rsid w:val="00D53DB2"/>
    <w:rsid w:val="00D5428A"/>
    <w:rsid w:val="00D5471A"/>
    <w:rsid w:val="00D547B2"/>
    <w:rsid w:val="00D54B9C"/>
    <w:rsid w:val="00D55236"/>
    <w:rsid w:val="00D5561A"/>
    <w:rsid w:val="00D55627"/>
    <w:rsid w:val="00D55706"/>
    <w:rsid w:val="00D55918"/>
    <w:rsid w:val="00D55DFD"/>
    <w:rsid w:val="00D55FEA"/>
    <w:rsid w:val="00D562FC"/>
    <w:rsid w:val="00D5640C"/>
    <w:rsid w:val="00D565ED"/>
    <w:rsid w:val="00D57162"/>
    <w:rsid w:val="00D57301"/>
    <w:rsid w:val="00D5730E"/>
    <w:rsid w:val="00D5757D"/>
    <w:rsid w:val="00D578DE"/>
    <w:rsid w:val="00D57C91"/>
    <w:rsid w:val="00D60635"/>
    <w:rsid w:val="00D613D9"/>
    <w:rsid w:val="00D616A2"/>
    <w:rsid w:val="00D616C7"/>
    <w:rsid w:val="00D6170A"/>
    <w:rsid w:val="00D618C0"/>
    <w:rsid w:val="00D6195B"/>
    <w:rsid w:val="00D61A6F"/>
    <w:rsid w:val="00D61B94"/>
    <w:rsid w:val="00D61EF0"/>
    <w:rsid w:val="00D61F37"/>
    <w:rsid w:val="00D6225C"/>
    <w:rsid w:val="00D62555"/>
    <w:rsid w:val="00D628CF"/>
    <w:rsid w:val="00D62A45"/>
    <w:rsid w:val="00D62FAA"/>
    <w:rsid w:val="00D63047"/>
    <w:rsid w:val="00D633A0"/>
    <w:rsid w:val="00D63506"/>
    <w:rsid w:val="00D63A7D"/>
    <w:rsid w:val="00D63E4A"/>
    <w:rsid w:val="00D63F14"/>
    <w:rsid w:val="00D63FD3"/>
    <w:rsid w:val="00D64185"/>
    <w:rsid w:val="00D646E3"/>
    <w:rsid w:val="00D64905"/>
    <w:rsid w:val="00D64DBA"/>
    <w:rsid w:val="00D64EC0"/>
    <w:rsid w:val="00D64F40"/>
    <w:rsid w:val="00D65388"/>
    <w:rsid w:val="00D656C0"/>
    <w:rsid w:val="00D65791"/>
    <w:rsid w:val="00D65C54"/>
    <w:rsid w:val="00D66140"/>
    <w:rsid w:val="00D661F9"/>
    <w:rsid w:val="00D6655B"/>
    <w:rsid w:val="00D666AB"/>
    <w:rsid w:val="00D66969"/>
    <w:rsid w:val="00D66A68"/>
    <w:rsid w:val="00D66C6B"/>
    <w:rsid w:val="00D66E10"/>
    <w:rsid w:val="00D67185"/>
    <w:rsid w:val="00D67A40"/>
    <w:rsid w:val="00D70A13"/>
    <w:rsid w:val="00D71092"/>
    <w:rsid w:val="00D7166A"/>
    <w:rsid w:val="00D71736"/>
    <w:rsid w:val="00D7180D"/>
    <w:rsid w:val="00D71E0D"/>
    <w:rsid w:val="00D71FA3"/>
    <w:rsid w:val="00D72060"/>
    <w:rsid w:val="00D720DC"/>
    <w:rsid w:val="00D722A7"/>
    <w:rsid w:val="00D726DD"/>
    <w:rsid w:val="00D72A4A"/>
    <w:rsid w:val="00D73A4C"/>
    <w:rsid w:val="00D74203"/>
    <w:rsid w:val="00D74B9B"/>
    <w:rsid w:val="00D75423"/>
    <w:rsid w:val="00D75B8F"/>
    <w:rsid w:val="00D75E91"/>
    <w:rsid w:val="00D76A7D"/>
    <w:rsid w:val="00D76FE6"/>
    <w:rsid w:val="00D771CA"/>
    <w:rsid w:val="00D7778D"/>
    <w:rsid w:val="00D77A2B"/>
    <w:rsid w:val="00D77B28"/>
    <w:rsid w:val="00D77F39"/>
    <w:rsid w:val="00D77F7F"/>
    <w:rsid w:val="00D77FBA"/>
    <w:rsid w:val="00D805D2"/>
    <w:rsid w:val="00D80892"/>
    <w:rsid w:val="00D8092D"/>
    <w:rsid w:val="00D80975"/>
    <w:rsid w:val="00D80A30"/>
    <w:rsid w:val="00D80E8C"/>
    <w:rsid w:val="00D80F06"/>
    <w:rsid w:val="00D810BD"/>
    <w:rsid w:val="00D818F5"/>
    <w:rsid w:val="00D8196C"/>
    <w:rsid w:val="00D81FEE"/>
    <w:rsid w:val="00D8201F"/>
    <w:rsid w:val="00D82022"/>
    <w:rsid w:val="00D821D3"/>
    <w:rsid w:val="00D8248A"/>
    <w:rsid w:val="00D82827"/>
    <w:rsid w:val="00D82BF5"/>
    <w:rsid w:val="00D82E16"/>
    <w:rsid w:val="00D82EDE"/>
    <w:rsid w:val="00D83052"/>
    <w:rsid w:val="00D83EB1"/>
    <w:rsid w:val="00D83F5D"/>
    <w:rsid w:val="00D84071"/>
    <w:rsid w:val="00D8417C"/>
    <w:rsid w:val="00D842A5"/>
    <w:rsid w:val="00D84575"/>
    <w:rsid w:val="00D850B6"/>
    <w:rsid w:val="00D8575A"/>
    <w:rsid w:val="00D85B37"/>
    <w:rsid w:val="00D85C82"/>
    <w:rsid w:val="00D86183"/>
    <w:rsid w:val="00D8626A"/>
    <w:rsid w:val="00D862DF"/>
    <w:rsid w:val="00D86979"/>
    <w:rsid w:val="00D86BF9"/>
    <w:rsid w:val="00D86C5B"/>
    <w:rsid w:val="00D878C9"/>
    <w:rsid w:val="00D90149"/>
    <w:rsid w:val="00D901AE"/>
    <w:rsid w:val="00D90B9F"/>
    <w:rsid w:val="00D90EA7"/>
    <w:rsid w:val="00D9167A"/>
    <w:rsid w:val="00D919C1"/>
    <w:rsid w:val="00D91B2B"/>
    <w:rsid w:val="00D91F22"/>
    <w:rsid w:val="00D92D0E"/>
    <w:rsid w:val="00D92D2F"/>
    <w:rsid w:val="00D92FAC"/>
    <w:rsid w:val="00D93098"/>
    <w:rsid w:val="00D93473"/>
    <w:rsid w:val="00D9347E"/>
    <w:rsid w:val="00D93E3C"/>
    <w:rsid w:val="00D93FC8"/>
    <w:rsid w:val="00D9486A"/>
    <w:rsid w:val="00D94CC0"/>
    <w:rsid w:val="00D95B65"/>
    <w:rsid w:val="00D960FF"/>
    <w:rsid w:val="00D96792"/>
    <w:rsid w:val="00D9684E"/>
    <w:rsid w:val="00D96C60"/>
    <w:rsid w:val="00D972D9"/>
    <w:rsid w:val="00D9741C"/>
    <w:rsid w:val="00D977A6"/>
    <w:rsid w:val="00D9792A"/>
    <w:rsid w:val="00D97B64"/>
    <w:rsid w:val="00DA0574"/>
    <w:rsid w:val="00DA08A0"/>
    <w:rsid w:val="00DA0910"/>
    <w:rsid w:val="00DA09E2"/>
    <w:rsid w:val="00DA0DCC"/>
    <w:rsid w:val="00DA10B8"/>
    <w:rsid w:val="00DA1127"/>
    <w:rsid w:val="00DA11DF"/>
    <w:rsid w:val="00DA15FB"/>
    <w:rsid w:val="00DA166A"/>
    <w:rsid w:val="00DA1693"/>
    <w:rsid w:val="00DA17B9"/>
    <w:rsid w:val="00DA1CE9"/>
    <w:rsid w:val="00DA1DD9"/>
    <w:rsid w:val="00DA287A"/>
    <w:rsid w:val="00DA3A78"/>
    <w:rsid w:val="00DA3B93"/>
    <w:rsid w:val="00DA3BAF"/>
    <w:rsid w:val="00DA41C2"/>
    <w:rsid w:val="00DA42B7"/>
    <w:rsid w:val="00DA4421"/>
    <w:rsid w:val="00DA4895"/>
    <w:rsid w:val="00DA48B5"/>
    <w:rsid w:val="00DA48BB"/>
    <w:rsid w:val="00DA48CC"/>
    <w:rsid w:val="00DA4F7B"/>
    <w:rsid w:val="00DA500C"/>
    <w:rsid w:val="00DA5136"/>
    <w:rsid w:val="00DA5977"/>
    <w:rsid w:val="00DA5B5D"/>
    <w:rsid w:val="00DA6083"/>
    <w:rsid w:val="00DA61DE"/>
    <w:rsid w:val="00DA6288"/>
    <w:rsid w:val="00DA6A8F"/>
    <w:rsid w:val="00DA6BDC"/>
    <w:rsid w:val="00DA6E2B"/>
    <w:rsid w:val="00DA7084"/>
    <w:rsid w:val="00DA733E"/>
    <w:rsid w:val="00DA73C2"/>
    <w:rsid w:val="00DA7D7C"/>
    <w:rsid w:val="00DB0AC5"/>
    <w:rsid w:val="00DB0CC3"/>
    <w:rsid w:val="00DB0E2A"/>
    <w:rsid w:val="00DB102B"/>
    <w:rsid w:val="00DB12D0"/>
    <w:rsid w:val="00DB1680"/>
    <w:rsid w:val="00DB1777"/>
    <w:rsid w:val="00DB1EB9"/>
    <w:rsid w:val="00DB2DF2"/>
    <w:rsid w:val="00DB32DE"/>
    <w:rsid w:val="00DB339A"/>
    <w:rsid w:val="00DB3521"/>
    <w:rsid w:val="00DB38AA"/>
    <w:rsid w:val="00DB3C63"/>
    <w:rsid w:val="00DB426B"/>
    <w:rsid w:val="00DB44FC"/>
    <w:rsid w:val="00DB486A"/>
    <w:rsid w:val="00DB4C5F"/>
    <w:rsid w:val="00DB4DDE"/>
    <w:rsid w:val="00DB4F0D"/>
    <w:rsid w:val="00DB4F83"/>
    <w:rsid w:val="00DB5470"/>
    <w:rsid w:val="00DB5528"/>
    <w:rsid w:val="00DB5B56"/>
    <w:rsid w:val="00DB6005"/>
    <w:rsid w:val="00DB62E5"/>
    <w:rsid w:val="00DB6337"/>
    <w:rsid w:val="00DB6507"/>
    <w:rsid w:val="00DB724D"/>
    <w:rsid w:val="00DB75C6"/>
    <w:rsid w:val="00DB7B72"/>
    <w:rsid w:val="00DB7B8C"/>
    <w:rsid w:val="00DC04AA"/>
    <w:rsid w:val="00DC0632"/>
    <w:rsid w:val="00DC07F3"/>
    <w:rsid w:val="00DC0977"/>
    <w:rsid w:val="00DC0AEC"/>
    <w:rsid w:val="00DC155E"/>
    <w:rsid w:val="00DC168C"/>
    <w:rsid w:val="00DC236C"/>
    <w:rsid w:val="00DC23DC"/>
    <w:rsid w:val="00DC29DA"/>
    <w:rsid w:val="00DC29E1"/>
    <w:rsid w:val="00DC3716"/>
    <w:rsid w:val="00DC3A0E"/>
    <w:rsid w:val="00DC3D31"/>
    <w:rsid w:val="00DC4170"/>
    <w:rsid w:val="00DC46FB"/>
    <w:rsid w:val="00DC48B9"/>
    <w:rsid w:val="00DC4CD1"/>
    <w:rsid w:val="00DC5413"/>
    <w:rsid w:val="00DC5545"/>
    <w:rsid w:val="00DC5642"/>
    <w:rsid w:val="00DC567D"/>
    <w:rsid w:val="00DC5806"/>
    <w:rsid w:val="00DC5A3F"/>
    <w:rsid w:val="00DC5BC1"/>
    <w:rsid w:val="00DC5C3A"/>
    <w:rsid w:val="00DC5F6E"/>
    <w:rsid w:val="00DC601F"/>
    <w:rsid w:val="00DC6282"/>
    <w:rsid w:val="00DC63CB"/>
    <w:rsid w:val="00DC64B8"/>
    <w:rsid w:val="00DC6BA0"/>
    <w:rsid w:val="00DC749A"/>
    <w:rsid w:val="00DC74A7"/>
    <w:rsid w:val="00DD01AC"/>
    <w:rsid w:val="00DD05D0"/>
    <w:rsid w:val="00DD06EF"/>
    <w:rsid w:val="00DD06F1"/>
    <w:rsid w:val="00DD1633"/>
    <w:rsid w:val="00DD1674"/>
    <w:rsid w:val="00DD1712"/>
    <w:rsid w:val="00DD1A8B"/>
    <w:rsid w:val="00DD1BB9"/>
    <w:rsid w:val="00DD1F2B"/>
    <w:rsid w:val="00DD22E0"/>
    <w:rsid w:val="00DD2451"/>
    <w:rsid w:val="00DD28A5"/>
    <w:rsid w:val="00DD293A"/>
    <w:rsid w:val="00DD2DC8"/>
    <w:rsid w:val="00DD31E2"/>
    <w:rsid w:val="00DD32B8"/>
    <w:rsid w:val="00DD37F9"/>
    <w:rsid w:val="00DD3A75"/>
    <w:rsid w:val="00DD3F71"/>
    <w:rsid w:val="00DD431C"/>
    <w:rsid w:val="00DD5720"/>
    <w:rsid w:val="00DD5806"/>
    <w:rsid w:val="00DD5944"/>
    <w:rsid w:val="00DD5AD0"/>
    <w:rsid w:val="00DD6174"/>
    <w:rsid w:val="00DD6863"/>
    <w:rsid w:val="00DD6A53"/>
    <w:rsid w:val="00DD77C6"/>
    <w:rsid w:val="00DD7A02"/>
    <w:rsid w:val="00DD7F71"/>
    <w:rsid w:val="00DE0326"/>
    <w:rsid w:val="00DE03AD"/>
    <w:rsid w:val="00DE069E"/>
    <w:rsid w:val="00DE08C6"/>
    <w:rsid w:val="00DE0D90"/>
    <w:rsid w:val="00DE1202"/>
    <w:rsid w:val="00DE1250"/>
    <w:rsid w:val="00DE1357"/>
    <w:rsid w:val="00DE1EA4"/>
    <w:rsid w:val="00DE2214"/>
    <w:rsid w:val="00DE2247"/>
    <w:rsid w:val="00DE2663"/>
    <w:rsid w:val="00DE26D9"/>
    <w:rsid w:val="00DE27F2"/>
    <w:rsid w:val="00DE28A9"/>
    <w:rsid w:val="00DE2EE7"/>
    <w:rsid w:val="00DE2F1B"/>
    <w:rsid w:val="00DE3224"/>
    <w:rsid w:val="00DE36F2"/>
    <w:rsid w:val="00DE3AF2"/>
    <w:rsid w:val="00DE3B9A"/>
    <w:rsid w:val="00DE3D95"/>
    <w:rsid w:val="00DE3DDA"/>
    <w:rsid w:val="00DE3E72"/>
    <w:rsid w:val="00DE3F4D"/>
    <w:rsid w:val="00DE4435"/>
    <w:rsid w:val="00DE4897"/>
    <w:rsid w:val="00DE49A8"/>
    <w:rsid w:val="00DE4C75"/>
    <w:rsid w:val="00DE4FF1"/>
    <w:rsid w:val="00DE53DC"/>
    <w:rsid w:val="00DE5EBA"/>
    <w:rsid w:val="00DE61BC"/>
    <w:rsid w:val="00DE704B"/>
    <w:rsid w:val="00DE7478"/>
    <w:rsid w:val="00DE7480"/>
    <w:rsid w:val="00DE7590"/>
    <w:rsid w:val="00DE7977"/>
    <w:rsid w:val="00DF0116"/>
    <w:rsid w:val="00DF0125"/>
    <w:rsid w:val="00DF02B8"/>
    <w:rsid w:val="00DF05B4"/>
    <w:rsid w:val="00DF091C"/>
    <w:rsid w:val="00DF09DF"/>
    <w:rsid w:val="00DF0AE3"/>
    <w:rsid w:val="00DF0F08"/>
    <w:rsid w:val="00DF10DA"/>
    <w:rsid w:val="00DF181A"/>
    <w:rsid w:val="00DF1A0C"/>
    <w:rsid w:val="00DF1BE6"/>
    <w:rsid w:val="00DF1F9F"/>
    <w:rsid w:val="00DF2013"/>
    <w:rsid w:val="00DF2796"/>
    <w:rsid w:val="00DF2D18"/>
    <w:rsid w:val="00DF2DE1"/>
    <w:rsid w:val="00DF31C0"/>
    <w:rsid w:val="00DF31C5"/>
    <w:rsid w:val="00DF38C6"/>
    <w:rsid w:val="00DF38E4"/>
    <w:rsid w:val="00DF3947"/>
    <w:rsid w:val="00DF41AA"/>
    <w:rsid w:val="00DF44E1"/>
    <w:rsid w:val="00DF4A19"/>
    <w:rsid w:val="00DF4D9B"/>
    <w:rsid w:val="00DF511F"/>
    <w:rsid w:val="00DF570F"/>
    <w:rsid w:val="00DF6185"/>
    <w:rsid w:val="00DF630C"/>
    <w:rsid w:val="00DF6713"/>
    <w:rsid w:val="00DF6750"/>
    <w:rsid w:val="00DF6921"/>
    <w:rsid w:val="00DF6A1C"/>
    <w:rsid w:val="00DF6A6D"/>
    <w:rsid w:val="00DF6BBF"/>
    <w:rsid w:val="00DF6CA8"/>
    <w:rsid w:val="00DF6F63"/>
    <w:rsid w:val="00DF74F4"/>
    <w:rsid w:val="00E002E5"/>
    <w:rsid w:val="00E004B2"/>
    <w:rsid w:val="00E006A4"/>
    <w:rsid w:val="00E0071A"/>
    <w:rsid w:val="00E008B4"/>
    <w:rsid w:val="00E00DD6"/>
    <w:rsid w:val="00E0153F"/>
    <w:rsid w:val="00E01C16"/>
    <w:rsid w:val="00E01F7A"/>
    <w:rsid w:val="00E0204C"/>
    <w:rsid w:val="00E024E1"/>
    <w:rsid w:val="00E0273A"/>
    <w:rsid w:val="00E02CF2"/>
    <w:rsid w:val="00E03048"/>
    <w:rsid w:val="00E03E4E"/>
    <w:rsid w:val="00E04052"/>
    <w:rsid w:val="00E0499A"/>
    <w:rsid w:val="00E04A6F"/>
    <w:rsid w:val="00E04B17"/>
    <w:rsid w:val="00E04ED4"/>
    <w:rsid w:val="00E0525D"/>
    <w:rsid w:val="00E059B4"/>
    <w:rsid w:val="00E05B26"/>
    <w:rsid w:val="00E064C3"/>
    <w:rsid w:val="00E06607"/>
    <w:rsid w:val="00E06C50"/>
    <w:rsid w:val="00E06D45"/>
    <w:rsid w:val="00E0746D"/>
    <w:rsid w:val="00E079C7"/>
    <w:rsid w:val="00E07DD3"/>
    <w:rsid w:val="00E07E0A"/>
    <w:rsid w:val="00E07F0B"/>
    <w:rsid w:val="00E10062"/>
    <w:rsid w:val="00E10400"/>
    <w:rsid w:val="00E1045B"/>
    <w:rsid w:val="00E108F3"/>
    <w:rsid w:val="00E1111B"/>
    <w:rsid w:val="00E11148"/>
    <w:rsid w:val="00E1118A"/>
    <w:rsid w:val="00E1128D"/>
    <w:rsid w:val="00E11291"/>
    <w:rsid w:val="00E11316"/>
    <w:rsid w:val="00E11934"/>
    <w:rsid w:val="00E133BC"/>
    <w:rsid w:val="00E134AA"/>
    <w:rsid w:val="00E139FB"/>
    <w:rsid w:val="00E13A7D"/>
    <w:rsid w:val="00E13BCA"/>
    <w:rsid w:val="00E13C3D"/>
    <w:rsid w:val="00E13E55"/>
    <w:rsid w:val="00E145C4"/>
    <w:rsid w:val="00E14873"/>
    <w:rsid w:val="00E14D00"/>
    <w:rsid w:val="00E14D66"/>
    <w:rsid w:val="00E14FF7"/>
    <w:rsid w:val="00E1545B"/>
    <w:rsid w:val="00E15B17"/>
    <w:rsid w:val="00E15C36"/>
    <w:rsid w:val="00E15E2F"/>
    <w:rsid w:val="00E15F04"/>
    <w:rsid w:val="00E15F96"/>
    <w:rsid w:val="00E16900"/>
    <w:rsid w:val="00E16B16"/>
    <w:rsid w:val="00E16C37"/>
    <w:rsid w:val="00E1752B"/>
    <w:rsid w:val="00E17559"/>
    <w:rsid w:val="00E17AC5"/>
    <w:rsid w:val="00E17F3D"/>
    <w:rsid w:val="00E17FA7"/>
    <w:rsid w:val="00E206CE"/>
    <w:rsid w:val="00E214E8"/>
    <w:rsid w:val="00E215E9"/>
    <w:rsid w:val="00E21D74"/>
    <w:rsid w:val="00E21F60"/>
    <w:rsid w:val="00E2200A"/>
    <w:rsid w:val="00E222F0"/>
    <w:rsid w:val="00E23063"/>
    <w:rsid w:val="00E23A47"/>
    <w:rsid w:val="00E244AF"/>
    <w:rsid w:val="00E24747"/>
    <w:rsid w:val="00E247B7"/>
    <w:rsid w:val="00E24B3B"/>
    <w:rsid w:val="00E24E90"/>
    <w:rsid w:val="00E250B7"/>
    <w:rsid w:val="00E25120"/>
    <w:rsid w:val="00E25817"/>
    <w:rsid w:val="00E25846"/>
    <w:rsid w:val="00E25A07"/>
    <w:rsid w:val="00E25F80"/>
    <w:rsid w:val="00E26011"/>
    <w:rsid w:val="00E26351"/>
    <w:rsid w:val="00E266B5"/>
    <w:rsid w:val="00E26924"/>
    <w:rsid w:val="00E26A78"/>
    <w:rsid w:val="00E273DB"/>
    <w:rsid w:val="00E27606"/>
    <w:rsid w:val="00E27BCC"/>
    <w:rsid w:val="00E27BE6"/>
    <w:rsid w:val="00E300AB"/>
    <w:rsid w:val="00E300AF"/>
    <w:rsid w:val="00E30B17"/>
    <w:rsid w:val="00E30D4C"/>
    <w:rsid w:val="00E30FA4"/>
    <w:rsid w:val="00E31238"/>
    <w:rsid w:val="00E3182F"/>
    <w:rsid w:val="00E318BB"/>
    <w:rsid w:val="00E3192A"/>
    <w:rsid w:val="00E326E8"/>
    <w:rsid w:val="00E3347A"/>
    <w:rsid w:val="00E338F4"/>
    <w:rsid w:val="00E33C6D"/>
    <w:rsid w:val="00E3424B"/>
    <w:rsid w:val="00E346E8"/>
    <w:rsid w:val="00E34725"/>
    <w:rsid w:val="00E35088"/>
    <w:rsid w:val="00E354C6"/>
    <w:rsid w:val="00E355BC"/>
    <w:rsid w:val="00E35624"/>
    <w:rsid w:val="00E3569B"/>
    <w:rsid w:val="00E35E2D"/>
    <w:rsid w:val="00E36BEE"/>
    <w:rsid w:val="00E36FF6"/>
    <w:rsid w:val="00E37023"/>
    <w:rsid w:val="00E3718A"/>
    <w:rsid w:val="00E37320"/>
    <w:rsid w:val="00E37471"/>
    <w:rsid w:val="00E375A3"/>
    <w:rsid w:val="00E376FD"/>
    <w:rsid w:val="00E37BDC"/>
    <w:rsid w:val="00E37C3B"/>
    <w:rsid w:val="00E40120"/>
    <w:rsid w:val="00E409D6"/>
    <w:rsid w:val="00E40B81"/>
    <w:rsid w:val="00E40E5F"/>
    <w:rsid w:val="00E412BA"/>
    <w:rsid w:val="00E414A7"/>
    <w:rsid w:val="00E41A5A"/>
    <w:rsid w:val="00E4250B"/>
    <w:rsid w:val="00E42914"/>
    <w:rsid w:val="00E42DC6"/>
    <w:rsid w:val="00E42FD6"/>
    <w:rsid w:val="00E432B3"/>
    <w:rsid w:val="00E4420B"/>
    <w:rsid w:val="00E44488"/>
    <w:rsid w:val="00E44983"/>
    <w:rsid w:val="00E44DD3"/>
    <w:rsid w:val="00E44F05"/>
    <w:rsid w:val="00E45461"/>
    <w:rsid w:val="00E45479"/>
    <w:rsid w:val="00E4551B"/>
    <w:rsid w:val="00E45736"/>
    <w:rsid w:val="00E45EAB"/>
    <w:rsid w:val="00E45EE8"/>
    <w:rsid w:val="00E45F33"/>
    <w:rsid w:val="00E46437"/>
    <w:rsid w:val="00E469B0"/>
    <w:rsid w:val="00E46DD7"/>
    <w:rsid w:val="00E470E0"/>
    <w:rsid w:val="00E471DA"/>
    <w:rsid w:val="00E4737C"/>
    <w:rsid w:val="00E4747A"/>
    <w:rsid w:val="00E47515"/>
    <w:rsid w:val="00E47762"/>
    <w:rsid w:val="00E47B8D"/>
    <w:rsid w:val="00E47E1E"/>
    <w:rsid w:val="00E47E85"/>
    <w:rsid w:val="00E5062A"/>
    <w:rsid w:val="00E50691"/>
    <w:rsid w:val="00E5072B"/>
    <w:rsid w:val="00E50A68"/>
    <w:rsid w:val="00E50B9C"/>
    <w:rsid w:val="00E51595"/>
    <w:rsid w:val="00E515FF"/>
    <w:rsid w:val="00E517D8"/>
    <w:rsid w:val="00E5193E"/>
    <w:rsid w:val="00E51A57"/>
    <w:rsid w:val="00E51B17"/>
    <w:rsid w:val="00E52D6E"/>
    <w:rsid w:val="00E536E5"/>
    <w:rsid w:val="00E5374D"/>
    <w:rsid w:val="00E5380A"/>
    <w:rsid w:val="00E53CC9"/>
    <w:rsid w:val="00E53D58"/>
    <w:rsid w:val="00E54A2B"/>
    <w:rsid w:val="00E54C4D"/>
    <w:rsid w:val="00E54C99"/>
    <w:rsid w:val="00E55292"/>
    <w:rsid w:val="00E5533A"/>
    <w:rsid w:val="00E55348"/>
    <w:rsid w:val="00E555A1"/>
    <w:rsid w:val="00E555BD"/>
    <w:rsid w:val="00E556E2"/>
    <w:rsid w:val="00E557DE"/>
    <w:rsid w:val="00E559AF"/>
    <w:rsid w:val="00E55B1D"/>
    <w:rsid w:val="00E55FD0"/>
    <w:rsid w:val="00E56090"/>
    <w:rsid w:val="00E5634B"/>
    <w:rsid w:val="00E56399"/>
    <w:rsid w:val="00E567D0"/>
    <w:rsid w:val="00E569F5"/>
    <w:rsid w:val="00E56B22"/>
    <w:rsid w:val="00E56CF1"/>
    <w:rsid w:val="00E572E3"/>
    <w:rsid w:val="00E57307"/>
    <w:rsid w:val="00E5741D"/>
    <w:rsid w:val="00E576ED"/>
    <w:rsid w:val="00E5773E"/>
    <w:rsid w:val="00E5776A"/>
    <w:rsid w:val="00E57A00"/>
    <w:rsid w:val="00E57A93"/>
    <w:rsid w:val="00E57D1E"/>
    <w:rsid w:val="00E57E1A"/>
    <w:rsid w:val="00E60118"/>
    <w:rsid w:val="00E602DA"/>
    <w:rsid w:val="00E613C5"/>
    <w:rsid w:val="00E616CB"/>
    <w:rsid w:val="00E616EC"/>
    <w:rsid w:val="00E62B0F"/>
    <w:rsid w:val="00E63138"/>
    <w:rsid w:val="00E631DC"/>
    <w:rsid w:val="00E6336D"/>
    <w:rsid w:val="00E6350A"/>
    <w:rsid w:val="00E63A22"/>
    <w:rsid w:val="00E63CE8"/>
    <w:rsid w:val="00E63F7D"/>
    <w:rsid w:val="00E644F5"/>
    <w:rsid w:val="00E6528D"/>
    <w:rsid w:val="00E654D5"/>
    <w:rsid w:val="00E654F1"/>
    <w:rsid w:val="00E6551E"/>
    <w:rsid w:val="00E65B5A"/>
    <w:rsid w:val="00E6634E"/>
    <w:rsid w:val="00E66938"/>
    <w:rsid w:val="00E679FE"/>
    <w:rsid w:val="00E7030F"/>
    <w:rsid w:val="00E704FD"/>
    <w:rsid w:val="00E706FD"/>
    <w:rsid w:val="00E70948"/>
    <w:rsid w:val="00E70CDC"/>
    <w:rsid w:val="00E710E5"/>
    <w:rsid w:val="00E71100"/>
    <w:rsid w:val="00E712A4"/>
    <w:rsid w:val="00E71383"/>
    <w:rsid w:val="00E713D6"/>
    <w:rsid w:val="00E719A5"/>
    <w:rsid w:val="00E71B4B"/>
    <w:rsid w:val="00E71C52"/>
    <w:rsid w:val="00E71C91"/>
    <w:rsid w:val="00E7214F"/>
    <w:rsid w:val="00E72165"/>
    <w:rsid w:val="00E721AD"/>
    <w:rsid w:val="00E7236C"/>
    <w:rsid w:val="00E72477"/>
    <w:rsid w:val="00E72C5E"/>
    <w:rsid w:val="00E72D91"/>
    <w:rsid w:val="00E7361A"/>
    <w:rsid w:val="00E73DB8"/>
    <w:rsid w:val="00E73EE2"/>
    <w:rsid w:val="00E740ED"/>
    <w:rsid w:val="00E7469B"/>
    <w:rsid w:val="00E74875"/>
    <w:rsid w:val="00E749EC"/>
    <w:rsid w:val="00E74A64"/>
    <w:rsid w:val="00E74A6A"/>
    <w:rsid w:val="00E74A89"/>
    <w:rsid w:val="00E74B1B"/>
    <w:rsid w:val="00E75347"/>
    <w:rsid w:val="00E75607"/>
    <w:rsid w:val="00E75B66"/>
    <w:rsid w:val="00E76078"/>
    <w:rsid w:val="00E7615B"/>
    <w:rsid w:val="00E76706"/>
    <w:rsid w:val="00E76970"/>
    <w:rsid w:val="00E76B9A"/>
    <w:rsid w:val="00E76FC7"/>
    <w:rsid w:val="00E7768A"/>
    <w:rsid w:val="00E777BF"/>
    <w:rsid w:val="00E77A63"/>
    <w:rsid w:val="00E80720"/>
    <w:rsid w:val="00E80AF4"/>
    <w:rsid w:val="00E80C56"/>
    <w:rsid w:val="00E810E5"/>
    <w:rsid w:val="00E81571"/>
    <w:rsid w:val="00E819D1"/>
    <w:rsid w:val="00E81D5D"/>
    <w:rsid w:val="00E82F20"/>
    <w:rsid w:val="00E82FF3"/>
    <w:rsid w:val="00E8310E"/>
    <w:rsid w:val="00E8368C"/>
    <w:rsid w:val="00E837DB"/>
    <w:rsid w:val="00E84082"/>
    <w:rsid w:val="00E844F0"/>
    <w:rsid w:val="00E84562"/>
    <w:rsid w:val="00E848BE"/>
    <w:rsid w:val="00E84AAA"/>
    <w:rsid w:val="00E84F89"/>
    <w:rsid w:val="00E852E1"/>
    <w:rsid w:val="00E856FB"/>
    <w:rsid w:val="00E857D2"/>
    <w:rsid w:val="00E86146"/>
    <w:rsid w:val="00E862D7"/>
    <w:rsid w:val="00E8647B"/>
    <w:rsid w:val="00E86700"/>
    <w:rsid w:val="00E875D8"/>
    <w:rsid w:val="00E87C55"/>
    <w:rsid w:val="00E87E9B"/>
    <w:rsid w:val="00E900B2"/>
    <w:rsid w:val="00E9013A"/>
    <w:rsid w:val="00E90266"/>
    <w:rsid w:val="00E907A1"/>
    <w:rsid w:val="00E91756"/>
    <w:rsid w:val="00E91A8F"/>
    <w:rsid w:val="00E920F6"/>
    <w:rsid w:val="00E92480"/>
    <w:rsid w:val="00E92B85"/>
    <w:rsid w:val="00E92F5A"/>
    <w:rsid w:val="00E9339C"/>
    <w:rsid w:val="00E93685"/>
    <w:rsid w:val="00E943E1"/>
    <w:rsid w:val="00E94B42"/>
    <w:rsid w:val="00E94D26"/>
    <w:rsid w:val="00E94FBB"/>
    <w:rsid w:val="00E95187"/>
    <w:rsid w:val="00E951AC"/>
    <w:rsid w:val="00E95400"/>
    <w:rsid w:val="00E95B0D"/>
    <w:rsid w:val="00E96036"/>
    <w:rsid w:val="00E961B2"/>
    <w:rsid w:val="00E961CD"/>
    <w:rsid w:val="00E964B2"/>
    <w:rsid w:val="00E96B90"/>
    <w:rsid w:val="00E97099"/>
    <w:rsid w:val="00E97592"/>
    <w:rsid w:val="00E97C08"/>
    <w:rsid w:val="00E97D09"/>
    <w:rsid w:val="00EA033E"/>
    <w:rsid w:val="00EA050E"/>
    <w:rsid w:val="00EA05A1"/>
    <w:rsid w:val="00EA17CA"/>
    <w:rsid w:val="00EA1FAB"/>
    <w:rsid w:val="00EA2A15"/>
    <w:rsid w:val="00EA30E7"/>
    <w:rsid w:val="00EA31D0"/>
    <w:rsid w:val="00EA34A8"/>
    <w:rsid w:val="00EA3D40"/>
    <w:rsid w:val="00EA4E3F"/>
    <w:rsid w:val="00EA510E"/>
    <w:rsid w:val="00EA5401"/>
    <w:rsid w:val="00EA59F5"/>
    <w:rsid w:val="00EA6220"/>
    <w:rsid w:val="00EA66F7"/>
    <w:rsid w:val="00EA68BB"/>
    <w:rsid w:val="00EA6AC6"/>
    <w:rsid w:val="00EA6D59"/>
    <w:rsid w:val="00EA7561"/>
    <w:rsid w:val="00EA7B26"/>
    <w:rsid w:val="00EB00B7"/>
    <w:rsid w:val="00EB02D5"/>
    <w:rsid w:val="00EB02DA"/>
    <w:rsid w:val="00EB0537"/>
    <w:rsid w:val="00EB0A02"/>
    <w:rsid w:val="00EB0F71"/>
    <w:rsid w:val="00EB1296"/>
    <w:rsid w:val="00EB1875"/>
    <w:rsid w:val="00EB1CD1"/>
    <w:rsid w:val="00EB215C"/>
    <w:rsid w:val="00EB2233"/>
    <w:rsid w:val="00EB2244"/>
    <w:rsid w:val="00EB24F5"/>
    <w:rsid w:val="00EB2824"/>
    <w:rsid w:val="00EB2825"/>
    <w:rsid w:val="00EB2BDD"/>
    <w:rsid w:val="00EB2C30"/>
    <w:rsid w:val="00EB2EC3"/>
    <w:rsid w:val="00EB305B"/>
    <w:rsid w:val="00EB38EC"/>
    <w:rsid w:val="00EB39BA"/>
    <w:rsid w:val="00EB3A9F"/>
    <w:rsid w:val="00EB3FB4"/>
    <w:rsid w:val="00EB40DF"/>
    <w:rsid w:val="00EB415B"/>
    <w:rsid w:val="00EB44A4"/>
    <w:rsid w:val="00EB44B0"/>
    <w:rsid w:val="00EB4618"/>
    <w:rsid w:val="00EB495D"/>
    <w:rsid w:val="00EB4A0E"/>
    <w:rsid w:val="00EB4BAD"/>
    <w:rsid w:val="00EB5370"/>
    <w:rsid w:val="00EB5AF2"/>
    <w:rsid w:val="00EB5D52"/>
    <w:rsid w:val="00EB6045"/>
    <w:rsid w:val="00EB604D"/>
    <w:rsid w:val="00EB6102"/>
    <w:rsid w:val="00EB63C4"/>
    <w:rsid w:val="00EB6646"/>
    <w:rsid w:val="00EB6B9F"/>
    <w:rsid w:val="00EB7133"/>
    <w:rsid w:val="00EB7155"/>
    <w:rsid w:val="00EB7173"/>
    <w:rsid w:val="00EB76A8"/>
    <w:rsid w:val="00EC005F"/>
    <w:rsid w:val="00EC07E4"/>
    <w:rsid w:val="00EC0B55"/>
    <w:rsid w:val="00EC0B5F"/>
    <w:rsid w:val="00EC0BE3"/>
    <w:rsid w:val="00EC0D31"/>
    <w:rsid w:val="00EC0D37"/>
    <w:rsid w:val="00EC0D76"/>
    <w:rsid w:val="00EC0E2A"/>
    <w:rsid w:val="00EC1382"/>
    <w:rsid w:val="00EC143A"/>
    <w:rsid w:val="00EC1CB6"/>
    <w:rsid w:val="00EC2290"/>
    <w:rsid w:val="00EC280A"/>
    <w:rsid w:val="00EC2CE1"/>
    <w:rsid w:val="00EC2D23"/>
    <w:rsid w:val="00EC319B"/>
    <w:rsid w:val="00EC34AB"/>
    <w:rsid w:val="00EC34CA"/>
    <w:rsid w:val="00EC373C"/>
    <w:rsid w:val="00EC3798"/>
    <w:rsid w:val="00EC39E2"/>
    <w:rsid w:val="00EC3DB6"/>
    <w:rsid w:val="00EC451F"/>
    <w:rsid w:val="00EC4873"/>
    <w:rsid w:val="00EC4AFB"/>
    <w:rsid w:val="00EC4B54"/>
    <w:rsid w:val="00EC4C6E"/>
    <w:rsid w:val="00EC4EAD"/>
    <w:rsid w:val="00EC538D"/>
    <w:rsid w:val="00EC5587"/>
    <w:rsid w:val="00EC5B0B"/>
    <w:rsid w:val="00EC6101"/>
    <w:rsid w:val="00EC6378"/>
    <w:rsid w:val="00EC6DFE"/>
    <w:rsid w:val="00EC6E3C"/>
    <w:rsid w:val="00EC706C"/>
    <w:rsid w:val="00EC73EE"/>
    <w:rsid w:val="00EC7531"/>
    <w:rsid w:val="00EC760B"/>
    <w:rsid w:val="00EC7746"/>
    <w:rsid w:val="00EC794A"/>
    <w:rsid w:val="00EC7EB2"/>
    <w:rsid w:val="00EC7FC5"/>
    <w:rsid w:val="00ED01A0"/>
    <w:rsid w:val="00ED087B"/>
    <w:rsid w:val="00ED0BC0"/>
    <w:rsid w:val="00ED1006"/>
    <w:rsid w:val="00ED1149"/>
    <w:rsid w:val="00ED13A8"/>
    <w:rsid w:val="00ED18A9"/>
    <w:rsid w:val="00ED1EC4"/>
    <w:rsid w:val="00ED1F2F"/>
    <w:rsid w:val="00ED2215"/>
    <w:rsid w:val="00ED2DCC"/>
    <w:rsid w:val="00ED3063"/>
    <w:rsid w:val="00ED3C81"/>
    <w:rsid w:val="00ED41C2"/>
    <w:rsid w:val="00ED4594"/>
    <w:rsid w:val="00ED45C1"/>
    <w:rsid w:val="00ED4BA1"/>
    <w:rsid w:val="00ED537E"/>
    <w:rsid w:val="00ED62EE"/>
    <w:rsid w:val="00ED6612"/>
    <w:rsid w:val="00ED66C3"/>
    <w:rsid w:val="00ED6CC2"/>
    <w:rsid w:val="00ED6EAE"/>
    <w:rsid w:val="00ED74BE"/>
    <w:rsid w:val="00ED7882"/>
    <w:rsid w:val="00ED7B1B"/>
    <w:rsid w:val="00ED7EC1"/>
    <w:rsid w:val="00ED7EDB"/>
    <w:rsid w:val="00EE0041"/>
    <w:rsid w:val="00EE03A8"/>
    <w:rsid w:val="00EE0AE5"/>
    <w:rsid w:val="00EE0BF7"/>
    <w:rsid w:val="00EE127E"/>
    <w:rsid w:val="00EE12E3"/>
    <w:rsid w:val="00EE16CF"/>
    <w:rsid w:val="00EE1CAF"/>
    <w:rsid w:val="00EE1D33"/>
    <w:rsid w:val="00EE2283"/>
    <w:rsid w:val="00EE2305"/>
    <w:rsid w:val="00EE2446"/>
    <w:rsid w:val="00EE26C4"/>
    <w:rsid w:val="00EE2C08"/>
    <w:rsid w:val="00EE2CC7"/>
    <w:rsid w:val="00EE2D80"/>
    <w:rsid w:val="00EE2F68"/>
    <w:rsid w:val="00EE33D7"/>
    <w:rsid w:val="00EE3449"/>
    <w:rsid w:val="00EE3485"/>
    <w:rsid w:val="00EE3C87"/>
    <w:rsid w:val="00EE3D33"/>
    <w:rsid w:val="00EE3FBC"/>
    <w:rsid w:val="00EE457D"/>
    <w:rsid w:val="00EE489A"/>
    <w:rsid w:val="00EE4A19"/>
    <w:rsid w:val="00EE4AB0"/>
    <w:rsid w:val="00EE6131"/>
    <w:rsid w:val="00EE64D9"/>
    <w:rsid w:val="00EE6B00"/>
    <w:rsid w:val="00EE6B88"/>
    <w:rsid w:val="00EE7198"/>
    <w:rsid w:val="00EE723A"/>
    <w:rsid w:val="00EE7550"/>
    <w:rsid w:val="00EE782C"/>
    <w:rsid w:val="00EE7F3B"/>
    <w:rsid w:val="00EF06F8"/>
    <w:rsid w:val="00EF07A8"/>
    <w:rsid w:val="00EF07DA"/>
    <w:rsid w:val="00EF084A"/>
    <w:rsid w:val="00EF1BEF"/>
    <w:rsid w:val="00EF1FD1"/>
    <w:rsid w:val="00EF2152"/>
    <w:rsid w:val="00EF279D"/>
    <w:rsid w:val="00EF27FD"/>
    <w:rsid w:val="00EF2F02"/>
    <w:rsid w:val="00EF3245"/>
    <w:rsid w:val="00EF324D"/>
    <w:rsid w:val="00EF326B"/>
    <w:rsid w:val="00EF37CE"/>
    <w:rsid w:val="00EF3EEF"/>
    <w:rsid w:val="00EF40EE"/>
    <w:rsid w:val="00EF4338"/>
    <w:rsid w:val="00EF436C"/>
    <w:rsid w:val="00EF454F"/>
    <w:rsid w:val="00EF4615"/>
    <w:rsid w:val="00EF4780"/>
    <w:rsid w:val="00EF49E9"/>
    <w:rsid w:val="00EF4D5F"/>
    <w:rsid w:val="00EF51D4"/>
    <w:rsid w:val="00EF5584"/>
    <w:rsid w:val="00EF5E2C"/>
    <w:rsid w:val="00EF60A8"/>
    <w:rsid w:val="00EF6BE6"/>
    <w:rsid w:val="00EF6C9E"/>
    <w:rsid w:val="00EF6CF2"/>
    <w:rsid w:val="00EF7147"/>
    <w:rsid w:val="00EF72A3"/>
    <w:rsid w:val="00EF72C8"/>
    <w:rsid w:val="00EF7E1D"/>
    <w:rsid w:val="00F00047"/>
    <w:rsid w:val="00F0056C"/>
    <w:rsid w:val="00F00776"/>
    <w:rsid w:val="00F0083A"/>
    <w:rsid w:val="00F008E2"/>
    <w:rsid w:val="00F00C22"/>
    <w:rsid w:val="00F00FB8"/>
    <w:rsid w:val="00F01074"/>
    <w:rsid w:val="00F0113E"/>
    <w:rsid w:val="00F0152F"/>
    <w:rsid w:val="00F01B7A"/>
    <w:rsid w:val="00F024BF"/>
    <w:rsid w:val="00F02505"/>
    <w:rsid w:val="00F0260B"/>
    <w:rsid w:val="00F02625"/>
    <w:rsid w:val="00F02D3E"/>
    <w:rsid w:val="00F02D5F"/>
    <w:rsid w:val="00F030C1"/>
    <w:rsid w:val="00F033B6"/>
    <w:rsid w:val="00F03544"/>
    <w:rsid w:val="00F03910"/>
    <w:rsid w:val="00F03C03"/>
    <w:rsid w:val="00F03E96"/>
    <w:rsid w:val="00F043CA"/>
    <w:rsid w:val="00F047EF"/>
    <w:rsid w:val="00F04E32"/>
    <w:rsid w:val="00F05075"/>
    <w:rsid w:val="00F051C4"/>
    <w:rsid w:val="00F05592"/>
    <w:rsid w:val="00F05881"/>
    <w:rsid w:val="00F0590B"/>
    <w:rsid w:val="00F05E90"/>
    <w:rsid w:val="00F064BF"/>
    <w:rsid w:val="00F067FC"/>
    <w:rsid w:val="00F068FF"/>
    <w:rsid w:val="00F06A67"/>
    <w:rsid w:val="00F0709C"/>
    <w:rsid w:val="00F0735D"/>
    <w:rsid w:val="00F076F3"/>
    <w:rsid w:val="00F1020D"/>
    <w:rsid w:val="00F1050C"/>
    <w:rsid w:val="00F10893"/>
    <w:rsid w:val="00F10E7E"/>
    <w:rsid w:val="00F118EA"/>
    <w:rsid w:val="00F11FC1"/>
    <w:rsid w:val="00F12102"/>
    <w:rsid w:val="00F12DF9"/>
    <w:rsid w:val="00F130BF"/>
    <w:rsid w:val="00F134C3"/>
    <w:rsid w:val="00F13832"/>
    <w:rsid w:val="00F13AD9"/>
    <w:rsid w:val="00F13EC8"/>
    <w:rsid w:val="00F1428E"/>
    <w:rsid w:val="00F14554"/>
    <w:rsid w:val="00F14A2F"/>
    <w:rsid w:val="00F154C8"/>
    <w:rsid w:val="00F155A4"/>
    <w:rsid w:val="00F15FC2"/>
    <w:rsid w:val="00F160D2"/>
    <w:rsid w:val="00F167F5"/>
    <w:rsid w:val="00F16C27"/>
    <w:rsid w:val="00F16EE6"/>
    <w:rsid w:val="00F17208"/>
    <w:rsid w:val="00F17250"/>
    <w:rsid w:val="00F17D1A"/>
    <w:rsid w:val="00F17E4B"/>
    <w:rsid w:val="00F17FE9"/>
    <w:rsid w:val="00F2069F"/>
    <w:rsid w:val="00F208A4"/>
    <w:rsid w:val="00F209A2"/>
    <w:rsid w:val="00F20E92"/>
    <w:rsid w:val="00F21202"/>
    <w:rsid w:val="00F21536"/>
    <w:rsid w:val="00F217FA"/>
    <w:rsid w:val="00F218CB"/>
    <w:rsid w:val="00F2268B"/>
    <w:rsid w:val="00F22CDE"/>
    <w:rsid w:val="00F22EB5"/>
    <w:rsid w:val="00F23401"/>
    <w:rsid w:val="00F238E2"/>
    <w:rsid w:val="00F23AC7"/>
    <w:rsid w:val="00F2412E"/>
    <w:rsid w:val="00F241DC"/>
    <w:rsid w:val="00F245CE"/>
    <w:rsid w:val="00F2461D"/>
    <w:rsid w:val="00F24827"/>
    <w:rsid w:val="00F25859"/>
    <w:rsid w:val="00F25FAF"/>
    <w:rsid w:val="00F26099"/>
    <w:rsid w:val="00F263A3"/>
    <w:rsid w:val="00F26728"/>
    <w:rsid w:val="00F26977"/>
    <w:rsid w:val="00F2730D"/>
    <w:rsid w:val="00F277FA"/>
    <w:rsid w:val="00F3000B"/>
    <w:rsid w:val="00F30113"/>
    <w:rsid w:val="00F30436"/>
    <w:rsid w:val="00F30473"/>
    <w:rsid w:val="00F305CE"/>
    <w:rsid w:val="00F30809"/>
    <w:rsid w:val="00F3092A"/>
    <w:rsid w:val="00F30BF5"/>
    <w:rsid w:val="00F31427"/>
    <w:rsid w:val="00F31466"/>
    <w:rsid w:val="00F31575"/>
    <w:rsid w:val="00F31641"/>
    <w:rsid w:val="00F31D1C"/>
    <w:rsid w:val="00F31D95"/>
    <w:rsid w:val="00F31FCF"/>
    <w:rsid w:val="00F3255F"/>
    <w:rsid w:val="00F329C5"/>
    <w:rsid w:val="00F32F3F"/>
    <w:rsid w:val="00F33811"/>
    <w:rsid w:val="00F33F69"/>
    <w:rsid w:val="00F34254"/>
    <w:rsid w:val="00F345F2"/>
    <w:rsid w:val="00F347ED"/>
    <w:rsid w:val="00F34B7E"/>
    <w:rsid w:val="00F34DCB"/>
    <w:rsid w:val="00F34EA8"/>
    <w:rsid w:val="00F3628A"/>
    <w:rsid w:val="00F36383"/>
    <w:rsid w:val="00F3639F"/>
    <w:rsid w:val="00F373A9"/>
    <w:rsid w:val="00F3774B"/>
    <w:rsid w:val="00F37DB3"/>
    <w:rsid w:val="00F403CD"/>
    <w:rsid w:val="00F40754"/>
    <w:rsid w:val="00F4083E"/>
    <w:rsid w:val="00F40871"/>
    <w:rsid w:val="00F40DEB"/>
    <w:rsid w:val="00F41495"/>
    <w:rsid w:val="00F414F1"/>
    <w:rsid w:val="00F41516"/>
    <w:rsid w:val="00F41AA8"/>
    <w:rsid w:val="00F41CB9"/>
    <w:rsid w:val="00F41D74"/>
    <w:rsid w:val="00F41E71"/>
    <w:rsid w:val="00F41EC6"/>
    <w:rsid w:val="00F420BD"/>
    <w:rsid w:val="00F4254B"/>
    <w:rsid w:val="00F4267A"/>
    <w:rsid w:val="00F42867"/>
    <w:rsid w:val="00F42B83"/>
    <w:rsid w:val="00F42DC1"/>
    <w:rsid w:val="00F43388"/>
    <w:rsid w:val="00F434A6"/>
    <w:rsid w:val="00F4383F"/>
    <w:rsid w:val="00F43901"/>
    <w:rsid w:val="00F44018"/>
    <w:rsid w:val="00F44061"/>
    <w:rsid w:val="00F441D5"/>
    <w:rsid w:val="00F44BE6"/>
    <w:rsid w:val="00F44D24"/>
    <w:rsid w:val="00F45068"/>
    <w:rsid w:val="00F45758"/>
    <w:rsid w:val="00F45A2B"/>
    <w:rsid w:val="00F45B43"/>
    <w:rsid w:val="00F45FEF"/>
    <w:rsid w:val="00F46000"/>
    <w:rsid w:val="00F460BF"/>
    <w:rsid w:val="00F460E0"/>
    <w:rsid w:val="00F46800"/>
    <w:rsid w:val="00F46C09"/>
    <w:rsid w:val="00F46CF7"/>
    <w:rsid w:val="00F46D94"/>
    <w:rsid w:val="00F46EA1"/>
    <w:rsid w:val="00F46F8D"/>
    <w:rsid w:val="00F4710B"/>
    <w:rsid w:val="00F47E49"/>
    <w:rsid w:val="00F47FB6"/>
    <w:rsid w:val="00F47FE4"/>
    <w:rsid w:val="00F5066A"/>
    <w:rsid w:val="00F509EC"/>
    <w:rsid w:val="00F50ACB"/>
    <w:rsid w:val="00F5128B"/>
    <w:rsid w:val="00F51320"/>
    <w:rsid w:val="00F513B2"/>
    <w:rsid w:val="00F51429"/>
    <w:rsid w:val="00F515CF"/>
    <w:rsid w:val="00F516C0"/>
    <w:rsid w:val="00F51EE5"/>
    <w:rsid w:val="00F523D4"/>
    <w:rsid w:val="00F53097"/>
    <w:rsid w:val="00F533AA"/>
    <w:rsid w:val="00F53E6F"/>
    <w:rsid w:val="00F53F2B"/>
    <w:rsid w:val="00F53F9F"/>
    <w:rsid w:val="00F53FAA"/>
    <w:rsid w:val="00F54442"/>
    <w:rsid w:val="00F5491D"/>
    <w:rsid w:val="00F54B18"/>
    <w:rsid w:val="00F55B51"/>
    <w:rsid w:val="00F5603E"/>
    <w:rsid w:val="00F56712"/>
    <w:rsid w:val="00F567BD"/>
    <w:rsid w:val="00F56857"/>
    <w:rsid w:val="00F56B95"/>
    <w:rsid w:val="00F56D48"/>
    <w:rsid w:val="00F56D8A"/>
    <w:rsid w:val="00F56F52"/>
    <w:rsid w:val="00F573F8"/>
    <w:rsid w:val="00F5754C"/>
    <w:rsid w:val="00F5773E"/>
    <w:rsid w:val="00F57841"/>
    <w:rsid w:val="00F57914"/>
    <w:rsid w:val="00F6000C"/>
    <w:rsid w:val="00F6023E"/>
    <w:rsid w:val="00F60434"/>
    <w:rsid w:val="00F60C49"/>
    <w:rsid w:val="00F61034"/>
    <w:rsid w:val="00F617F6"/>
    <w:rsid w:val="00F61E5B"/>
    <w:rsid w:val="00F61E92"/>
    <w:rsid w:val="00F6201C"/>
    <w:rsid w:val="00F62D38"/>
    <w:rsid w:val="00F63051"/>
    <w:rsid w:val="00F63082"/>
    <w:rsid w:val="00F63BCF"/>
    <w:rsid w:val="00F63C94"/>
    <w:rsid w:val="00F63CAD"/>
    <w:rsid w:val="00F643CC"/>
    <w:rsid w:val="00F64C17"/>
    <w:rsid w:val="00F65110"/>
    <w:rsid w:val="00F65946"/>
    <w:rsid w:val="00F66111"/>
    <w:rsid w:val="00F663EC"/>
    <w:rsid w:val="00F6650B"/>
    <w:rsid w:val="00F66539"/>
    <w:rsid w:val="00F668AD"/>
    <w:rsid w:val="00F66ADC"/>
    <w:rsid w:val="00F66FAE"/>
    <w:rsid w:val="00F67599"/>
    <w:rsid w:val="00F6765A"/>
    <w:rsid w:val="00F67B5D"/>
    <w:rsid w:val="00F67DF7"/>
    <w:rsid w:val="00F70134"/>
    <w:rsid w:val="00F7045D"/>
    <w:rsid w:val="00F70D15"/>
    <w:rsid w:val="00F71079"/>
    <w:rsid w:val="00F7148F"/>
    <w:rsid w:val="00F7164E"/>
    <w:rsid w:val="00F7169E"/>
    <w:rsid w:val="00F71BA8"/>
    <w:rsid w:val="00F71E47"/>
    <w:rsid w:val="00F7212A"/>
    <w:rsid w:val="00F7227F"/>
    <w:rsid w:val="00F727CB"/>
    <w:rsid w:val="00F72C01"/>
    <w:rsid w:val="00F72C84"/>
    <w:rsid w:val="00F72EB7"/>
    <w:rsid w:val="00F733B2"/>
    <w:rsid w:val="00F733C6"/>
    <w:rsid w:val="00F733E8"/>
    <w:rsid w:val="00F73491"/>
    <w:rsid w:val="00F7353B"/>
    <w:rsid w:val="00F73876"/>
    <w:rsid w:val="00F73AC2"/>
    <w:rsid w:val="00F73B2B"/>
    <w:rsid w:val="00F73BD7"/>
    <w:rsid w:val="00F73DB1"/>
    <w:rsid w:val="00F73FA3"/>
    <w:rsid w:val="00F73FE2"/>
    <w:rsid w:val="00F742A1"/>
    <w:rsid w:val="00F7430A"/>
    <w:rsid w:val="00F7443C"/>
    <w:rsid w:val="00F7451A"/>
    <w:rsid w:val="00F750AB"/>
    <w:rsid w:val="00F75255"/>
    <w:rsid w:val="00F7533C"/>
    <w:rsid w:val="00F7547B"/>
    <w:rsid w:val="00F7579A"/>
    <w:rsid w:val="00F7582F"/>
    <w:rsid w:val="00F75ABD"/>
    <w:rsid w:val="00F75F78"/>
    <w:rsid w:val="00F76020"/>
    <w:rsid w:val="00F760CC"/>
    <w:rsid w:val="00F76734"/>
    <w:rsid w:val="00F76846"/>
    <w:rsid w:val="00F768CA"/>
    <w:rsid w:val="00F769BE"/>
    <w:rsid w:val="00F76AC2"/>
    <w:rsid w:val="00F76D41"/>
    <w:rsid w:val="00F76FD8"/>
    <w:rsid w:val="00F7716E"/>
    <w:rsid w:val="00F77214"/>
    <w:rsid w:val="00F77307"/>
    <w:rsid w:val="00F774F9"/>
    <w:rsid w:val="00F77613"/>
    <w:rsid w:val="00F77EB1"/>
    <w:rsid w:val="00F8015B"/>
    <w:rsid w:val="00F80466"/>
    <w:rsid w:val="00F808BB"/>
    <w:rsid w:val="00F80A01"/>
    <w:rsid w:val="00F80F99"/>
    <w:rsid w:val="00F81900"/>
    <w:rsid w:val="00F81EEA"/>
    <w:rsid w:val="00F81FB0"/>
    <w:rsid w:val="00F823AE"/>
    <w:rsid w:val="00F82F6D"/>
    <w:rsid w:val="00F8385D"/>
    <w:rsid w:val="00F83AF4"/>
    <w:rsid w:val="00F83FC8"/>
    <w:rsid w:val="00F8417E"/>
    <w:rsid w:val="00F85042"/>
    <w:rsid w:val="00F85106"/>
    <w:rsid w:val="00F852FD"/>
    <w:rsid w:val="00F85748"/>
    <w:rsid w:val="00F86328"/>
    <w:rsid w:val="00F865CB"/>
    <w:rsid w:val="00F8689E"/>
    <w:rsid w:val="00F8705A"/>
    <w:rsid w:val="00F87D79"/>
    <w:rsid w:val="00F87DA0"/>
    <w:rsid w:val="00F90222"/>
    <w:rsid w:val="00F9028A"/>
    <w:rsid w:val="00F905D4"/>
    <w:rsid w:val="00F90CAF"/>
    <w:rsid w:val="00F90FAF"/>
    <w:rsid w:val="00F9121B"/>
    <w:rsid w:val="00F91689"/>
    <w:rsid w:val="00F9215F"/>
    <w:rsid w:val="00F925D5"/>
    <w:rsid w:val="00F9293C"/>
    <w:rsid w:val="00F929DD"/>
    <w:rsid w:val="00F92DF4"/>
    <w:rsid w:val="00F93207"/>
    <w:rsid w:val="00F93354"/>
    <w:rsid w:val="00F9349A"/>
    <w:rsid w:val="00F935FC"/>
    <w:rsid w:val="00F937F1"/>
    <w:rsid w:val="00F93BDD"/>
    <w:rsid w:val="00F94082"/>
    <w:rsid w:val="00F94207"/>
    <w:rsid w:val="00F94257"/>
    <w:rsid w:val="00F9452B"/>
    <w:rsid w:val="00F9484D"/>
    <w:rsid w:val="00F9493B"/>
    <w:rsid w:val="00F94A85"/>
    <w:rsid w:val="00F94C88"/>
    <w:rsid w:val="00F94CD3"/>
    <w:rsid w:val="00F94E3A"/>
    <w:rsid w:val="00F95A34"/>
    <w:rsid w:val="00F95D91"/>
    <w:rsid w:val="00F9657C"/>
    <w:rsid w:val="00F9698C"/>
    <w:rsid w:val="00F969E3"/>
    <w:rsid w:val="00F96C48"/>
    <w:rsid w:val="00F96CDA"/>
    <w:rsid w:val="00F96DC5"/>
    <w:rsid w:val="00F97459"/>
    <w:rsid w:val="00F97B56"/>
    <w:rsid w:val="00F97C47"/>
    <w:rsid w:val="00FA043E"/>
    <w:rsid w:val="00FA05AA"/>
    <w:rsid w:val="00FA0870"/>
    <w:rsid w:val="00FA1081"/>
    <w:rsid w:val="00FA1163"/>
    <w:rsid w:val="00FA1210"/>
    <w:rsid w:val="00FA126A"/>
    <w:rsid w:val="00FA1321"/>
    <w:rsid w:val="00FA1482"/>
    <w:rsid w:val="00FA1743"/>
    <w:rsid w:val="00FA1BF1"/>
    <w:rsid w:val="00FA1C92"/>
    <w:rsid w:val="00FA1E82"/>
    <w:rsid w:val="00FA222D"/>
    <w:rsid w:val="00FA2DEC"/>
    <w:rsid w:val="00FA3EEA"/>
    <w:rsid w:val="00FA4289"/>
    <w:rsid w:val="00FA4561"/>
    <w:rsid w:val="00FA45AB"/>
    <w:rsid w:val="00FA48AF"/>
    <w:rsid w:val="00FA4B6B"/>
    <w:rsid w:val="00FA4DF8"/>
    <w:rsid w:val="00FA5986"/>
    <w:rsid w:val="00FA59E6"/>
    <w:rsid w:val="00FA5F94"/>
    <w:rsid w:val="00FA60B9"/>
    <w:rsid w:val="00FA6E94"/>
    <w:rsid w:val="00FA77CE"/>
    <w:rsid w:val="00FA7C5D"/>
    <w:rsid w:val="00FA7D5A"/>
    <w:rsid w:val="00FB007A"/>
    <w:rsid w:val="00FB0094"/>
    <w:rsid w:val="00FB01B8"/>
    <w:rsid w:val="00FB037A"/>
    <w:rsid w:val="00FB0B78"/>
    <w:rsid w:val="00FB0E29"/>
    <w:rsid w:val="00FB0EEE"/>
    <w:rsid w:val="00FB206E"/>
    <w:rsid w:val="00FB209E"/>
    <w:rsid w:val="00FB2714"/>
    <w:rsid w:val="00FB2768"/>
    <w:rsid w:val="00FB27EF"/>
    <w:rsid w:val="00FB2C29"/>
    <w:rsid w:val="00FB3186"/>
    <w:rsid w:val="00FB3628"/>
    <w:rsid w:val="00FB3B43"/>
    <w:rsid w:val="00FB3BC5"/>
    <w:rsid w:val="00FB46C6"/>
    <w:rsid w:val="00FB4ACD"/>
    <w:rsid w:val="00FB4B01"/>
    <w:rsid w:val="00FB4B46"/>
    <w:rsid w:val="00FB4BEF"/>
    <w:rsid w:val="00FB4CFB"/>
    <w:rsid w:val="00FB5116"/>
    <w:rsid w:val="00FB5240"/>
    <w:rsid w:val="00FB5782"/>
    <w:rsid w:val="00FB5815"/>
    <w:rsid w:val="00FB593A"/>
    <w:rsid w:val="00FB5B92"/>
    <w:rsid w:val="00FB608C"/>
    <w:rsid w:val="00FB635F"/>
    <w:rsid w:val="00FB6774"/>
    <w:rsid w:val="00FB6915"/>
    <w:rsid w:val="00FB6923"/>
    <w:rsid w:val="00FB745E"/>
    <w:rsid w:val="00FB7544"/>
    <w:rsid w:val="00FB7626"/>
    <w:rsid w:val="00FB7684"/>
    <w:rsid w:val="00FB7702"/>
    <w:rsid w:val="00FB7765"/>
    <w:rsid w:val="00FB7FE2"/>
    <w:rsid w:val="00FC015F"/>
    <w:rsid w:val="00FC0565"/>
    <w:rsid w:val="00FC05A9"/>
    <w:rsid w:val="00FC05F5"/>
    <w:rsid w:val="00FC0DAA"/>
    <w:rsid w:val="00FC0E02"/>
    <w:rsid w:val="00FC1482"/>
    <w:rsid w:val="00FC1768"/>
    <w:rsid w:val="00FC19CB"/>
    <w:rsid w:val="00FC250B"/>
    <w:rsid w:val="00FC29FD"/>
    <w:rsid w:val="00FC2D81"/>
    <w:rsid w:val="00FC323B"/>
    <w:rsid w:val="00FC3297"/>
    <w:rsid w:val="00FC3548"/>
    <w:rsid w:val="00FC361B"/>
    <w:rsid w:val="00FC38AC"/>
    <w:rsid w:val="00FC43D0"/>
    <w:rsid w:val="00FC4BB5"/>
    <w:rsid w:val="00FC4D19"/>
    <w:rsid w:val="00FC4DD0"/>
    <w:rsid w:val="00FC5579"/>
    <w:rsid w:val="00FC5BD8"/>
    <w:rsid w:val="00FC5C38"/>
    <w:rsid w:val="00FC5C65"/>
    <w:rsid w:val="00FC5F46"/>
    <w:rsid w:val="00FC6A13"/>
    <w:rsid w:val="00FC6B78"/>
    <w:rsid w:val="00FC77F2"/>
    <w:rsid w:val="00FC781B"/>
    <w:rsid w:val="00FC7B15"/>
    <w:rsid w:val="00FC7D2B"/>
    <w:rsid w:val="00FC7DD5"/>
    <w:rsid w:val="00FC7E15"/>
    <w:rsid w:val="00FD0095"/>
    <w:rsid w:val="00FD0158"/>
    <w:rsid w:val="00FD049F"/>
    <w:rsid w:val="00FD063E"/>
    <w:rsid w:val="00FD0762"/>
    <w:rsid w:val="00FD08DA"/>
    <w:rsid w:val="00FD11C4"/>
    <w:rsid w:val="00FD11F7"/>
    <w:rsid w:val="00FD12D0"/>
    <w:rsid w:val="00FD1B51"/>
    <w:rsid w:val="00FD218E"/>
    <w:rsid w:val="00FD23BE"/>
    <w:rsid w:val="00FD2AB6"/>
    <w:rsid w:val="00FD2C32"/>
    <w:rsid w:val="00FD3046"/>
    <w:rsid w:val="00FD333B"/>
    <w:rsid w:val="00FD3616"/>
    <w:rsid w:val="00FD36BA"/>
    <w:rsid w:val="00FD370D"/>
    <w:rsid w:val="00FD38AA"/>
    <w:rsid w:val="00FD3B40"/>
    <w:rsid w:val="00FD431F"/>
    <w:rsid w:val="00FD5485"/>
    <w:rsid w:val="00FD58BD"/>
    <w:rsid w:val="00FD5D57"/>
    <w:rsid w:val="00FD696D"/>
    <w:rsid w:val="00FD6D43"/>
    <w:rsid w:val="00FD6F9C"/>
    <w:rsid w:val="00FD70ED"/>
    <w:rsid w:val="00FD7A4F"/>
    <w:rsid w:val="00FD7B34"/>
    <w:rsid w:val="00FD7D5B"/>
    <w:rsid w:val="00FE0034"/>
    <w:rsid w:val="00FE0470"/>
    <w:rsid w:val="00FE07DF"/>
    <w:rsid w:val="00FE0908"/>
    <w:rsid w:val="00FE0C21"/>
    <w:rsid w:val="00FE0CEE"/>
    <w:rsid w:val="00FE1128"/>
    <w:rsid w:val="00FE11C2"/>
    <w:rsid w:val="00FE1235"/>
    <w:rsid w:val="00FE1A1C"/>
    <w:rsid w:val="00FE1E0E"/>
    <w:rsid w:val="00FE1E4A"/>
    <w:rsid w:val="00FE2113"/>
    <w:rsid w:val="00FE2239"/>
    <w:rsid w:val="00FE2976"/>
    <w:rsid w:val="00FE2ADB"/>
    <w:rsid w:val="00FE3436"/>
    <w:rsid w:val="00FE372F"/>
    <w:rsid w:val="00FE37E2"/>
    <w:rsid w:val="00FE3FF9"/>
    <w:rsid w:val="00FE448B"/>
    <w:rsid w:val="00FE47AC"/>
    <w:rsid w:val="00FE52D6"/>
    <w:rsid w:val="00FE57F7"/>
    <w:rsid w:val="00FE5AF4"/>
    <w:rsid w:val="00FE5E19"/>
    <w:rsid w:val="00FE6138"/>
    <w:rsid w:val="00FE695A"/>
    <w:rsid w:val="00FE6E46"/>
    <w:rsid w:val="00FE7253"/>
    <w:rsid w:val="00FE7283"/>
    <w:rsid w:val="00FE7651"/>
    <w:rsid w:val="00FE7B33"/>
    <w:rsid w:val="00FE7CDE"/>
    <w:rsid w:val="00FE7DA5"/>
    <w:rsid w:val="00FF0724"/>
    <w:rsid w:val="00FF0B11"/>
    <w:rsid w:val="00FF0D2A"/>
    <w:rsid w:val="00FF101E"/>
    <w:rsid w:val="00FF1111"/>
    <w:rsid w:val="00FF138A"/>
    <w:rsid w:val="00FF1496"/>
    <w:rsid w:val="00FF1537"/>
    <w:rsid w:val="00FF1AA4"/>
    <w:rsid w:val="00FF1B58"/>
    <w:rsid w:val="00FF1D35"/>
    <w:rsid w:val="00FF22DD"/>
    <w:rsid w:val="00FF2565"/>
    <w:rsid w:val="00FF280D"/>
    <w:rsid w:val="00FF3381"/>
    <w:rsid w:val="00FF33B9"/>
    <w:rsid w:val="00FF3A79"/>
    <w:rsid w:val="00FF4BE9"/>
    <w:rsid w:val="00FF4BEB"/>
    <w:rsid w:val="00FF4E5B"/>
    <w:rsid w:val="00FF51A3"/>
    <w:rsid w:val="00FF5B70"/>
    <w:rsid w:val="00FF661C"/>
    <w:rsid w:val="00FF6C93"/>
    <w:rsid w:val="00FF6F60"/>
    <w:rsid w:val="00FF7395"/>
    <w:rsid w:val="00FF73DD"/>
    <w:rsid w:val="00FF741B"/>
    <w:rsid w:val="00FF7420"/>
    <w:rsid w:val="00FF7CB4"/>
    <w:rsid w:val="00FF7D9A"/>
    <w:rsid w:val="00FF7F6A"/>
    <w:rsid w:val="00FF7F71"/>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C58B88"/>
  <w15:docId w15:val="{0167A385-8EE1-4700-8188-8039CDEFF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03AF"/>
    <w:rPr>
      <w:rFonts w:ascii="Times New Roman" w:hAnsi="Times New Roman"/>
      <w:sz w:val="24"/>
    </w:rPr>
  </w:style>
  <w:style w:type="paragraph" w:styleId="Heading1">
    <w:name w:val="heading 1"/>
    <w:basedOn w:val="Normal"/>
    <w:next w:val="Normal"/>
    <w:link w:val="Heading1Char"/>
    <w:uiPriority w:val="9"/>
    <w:qFormat/>
    <w:rsid w:val="00473385"/>
    <w:pPr>
      <w:keepNext/>
      <w:keepLines/>
      <w:numPr>
        <w:numId w:val="1"/>
      </w:numPr>
      <w:spacing w:before="240" w:after="240"/>
      <w:ind w:left="357" w:hanging="357"/>
      <w:outlineLvl w:val="0"/>
    </w:pPr>
    <w:rPr>
      <w:rFonts w:eastAsiaTheme="majorEastAsia" w:cstheme="majorBidi"/>
      <w:b/>
      <w:bCs/>
      <w:szCs w:val="28"/>
      <w:lang w:val="en-US"/>
    </w:rPr>
  </w:style>
  <w:style w:type="paragraph" w:styleId="Heading2">
    <w:name w:val="heading 2"/>
    <w:basedOn w:val="Normal"/>
    <w:next w:val="Normal"/>
    <w:link w:val="Heading2Char"/>
    <w:uiPriority w:val="9"/>
    <w:unhideWhenUsed/>
    <w:qFormat/>
    <w:rsid w:val="008534C9"/>
    <w:pPr>
      <w:keepNext/>
      <w:keepLines/>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73510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3510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3510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3510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3510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3510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3510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3385"/>
    <w:rPr>
      <w:rFonts w:ascii="Times New Roman" w:eastAsiaTheme="majorEastAsia" w:hAnsi="Times New Roman" w:cstheme="majorBidi"/>
      <w:b/>
      <w:bCs/>
      <w:sz w:val="24"/>
      <w:szCs w:val="28"/>
      <w:lang w:val="en-US"/>
    </w:rPr>
  </w:style>
  <w:style w:type="character" w:customStyle="1" w:styleId="Heading2Char">
    <w:name w:val="Heading 2 Char"/>
    <w:basedOn w:val="DefaultParagraphFont"/>
    <w:link w:val="Heading2"/>
    <w:uiPriority w:val="9"/>
    <w:rsid w:val="008534C9"/>
    <w:rPr>
      <w:rFonts w:asciiTheme="majorHAnsi" w:eastAsiaTheme="majorEastAsia" w:hAnsiTheme="majorHAnsi" w:cstheme="majorBidi"/>
      <w:b/>
      <w:bCs/>
      <w:sz w:val="26"/>
      <w:szCs w:val="26"/>
    </w:rPr>
  </w:style>
  <w:style w:type="table" w:styleId="TableGrid">
    <w:name w:val="Table Grid"/>
    <w:basedOn w:val="TableNormal"/>
    <w:uiPriority w:val="59"/>
    <w:rsid w:val="000B16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751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51B9"/>
    <w:rPr>
      <w:rFonts w:ascii="Tahoma" w:hAnsi="Tahoma" w:cs="Tahoma"/>
      <w:sz w:val="16"/>
      <w:szCs w:val="16"/>
    </w:rPr>
  </w:style>
  <w:style w:type="paragraph" w:styleId="ListParagraph">
    <w:name w:val="List Paragraph"/>
    <w:basedOn w:val="Normal"/>
    <w:uiPriority w:val="34"/>
    <w:qFormat/>
    <w:rsid w:val="00DB32DE"/>
    <w:pPr>
      <w:ind w:left="720"/>
      <w:contextualSpacing/>
    </w:pPr>
  </w:style>
  <w:style w:type="paragraph" w:styleId="Caption">
    <w:name w:val="caption"/>
    <w:basedOn w:val="Normal"/>
    <w:next w:val="Normal"/>
    <w:uiPriority w:val="35"/>
    <w:unhideWhenUsed/>
    <w:qFormat/>
    <w:rsid w:val="00622055"/>
    <w:pPr>
      <w:spacing w:line="240" w:lineRule="auto"/>
      <w:jc w:val="both"/>
    </w:pPr>
    <w:rPr>
      <w:bCs/>
      <w:i/>
      <w:szCs w:val="24"/>
      <w:lang w:val="en-US"/>
    </w:rPr>
  </w:style>
  <w:style w:type="paragraph" w:styleId="NoSpacing">
    <w:name w:val="No Spacing"/>
    <w:aliases w:val="Text"/>
    <w:uiPriority w:val="1"/>
    <w:qFormat/>
    <w:rsid w:val="007E429A"/>
    <w:pPr>
      <w:spacing w:after="0" w:line="240" w:lineRule="auto"/>
      <w:jc w:val="both"/>
    </w:pPr>
    <w:rPr>
      <w:rFonts w:ascii="Times New Roman" w:hAnsi="Times New Roman"/>
      <w:sz w:val="24"/>
    </w:rPr>
  </w:style>
  <w:style w:type="character" w:styleId="PlaceholderText">
    <w:name w:val="Placeholder Text"/>
    <w:basedOn w:val="DefaultParagraphFont"/>
    <w:uiPriority w:val="99"/>
    <w:semiHidden/>
    <w:rsid w:val="005277BE"/>
    <w:rPr>
      <w:color w:val="808080"/>
    </w:rPr>
  </w:style>
  <w:style w:type="paragraph" w:customStyle="1" w:styleId="Flietext">
    <w:name w:val="Fließtext"/>
    <w:basedOn w:val="NormalWeb"/>
    <w:link w:val="FlietextZchn"/>
    <w:qFormat/>
    <w:rsid w:val="00014664"/>
    <w:pPr>
      <w:spacing w:after="120" w:line="360" w:lineRule="auto"/>
      <w:jc w:val="both"/>
    </w:pPr>
    <w:rPr>
      <w:rFonts w:eastAsia="Times New Roman"/>
      <w:color w:val="000000" w:themeColor="text1"/>
      <w:lang w:val="en-US" w:eastAsia="de-DE"/>
    </w:rPr>
  </w:style>
  <w:style w:type="character" w:customStyle="1" w:styleId="FlietextZchn">
    <w:name w:val="Fließtext Zchn"/>
    <w:basedOn w:val="DefaultParagraphFont"/>
    <w:link w:val="Flietext"/>
    <w:qFormat/>
    <w:rsid w:val="00014664"/>
    <w:rPr>
      <w:rFonts w:ascii="Times New Roman" w:eastAsia="Times New Roman" w:hAnsi="Times New Roman" w:cs="Times New Roman"/>
      <w:color w:val="000000" w:themeColor="text1"/>
      <w:sz w:val="24"/>
      <w:szCs w:val="24"/>
      <w:lang w:val="en-US" w:eastAsia="de-DE"/>
    </w:rPr>
  </w:style>
  <w:style w:type="paragraph" w:customStyle="1" w:styleId="Formelbezeichnung">
    <w:name w:val="Formelbezeichnung"/>
    <w:basedOn w:val="Caption"/>
    <w:link w:val="FormelbezeichnungZchn"/>
    <w:qFormat/>
    <w:rsid w:val="00472CD7"/>
    <w:pPr>
      <w:keepNext/>
      <w:spacing w:before="60" w:after="60"/>
      <w:jc w:val="right"/>
    </w:pPr>
    <w:rPr>
      <w:b/>
      <w:color w:val="000000" w:themeColor="text1"/>
    </w:rPr>
  </w:style>
  <w:style w:type="character" w:customStyle="1" w:styleId="FormelbezeichnungZchn">
    <w:name w:val="Formelbezeichnung Zchn"/>
    <w:basedOn w:val="DefaultParagraphFont"/>
    <w:link w:val="Formelbezeichnung"/>
    <w:rsid w:val="00472CD7"/>
    <w:rPr>
      <w:rFonts w:ascii="Times New Roman" w:hAnsi="Times New Roman"/>
      <w:bCs/>
      <w:color w:val="000000" w:themeColor="text1"/>
      <w:sz w:val="24"/>
      <w:szCs w:val="18"/>
    </w:rPr>
  </w:style>
  <w:style w:type="paragraph" w:styleId="NormalWeb">
    <w:name w:val="Normal (Web)"/>
    <w:basedOn w:val="Normal"/>
    <w:uiPriority w:val="99"/>
    <w:semiHidden/>
    <w:unhideWhenUsed/>
    <w:rsid w:val="00472CD7"/>
    <w:rPr>
      <w:rFonts w:cs="Times New Roman"/>
      <w:szCs w:val="24"/>
    </w:rPr>
  </w:style>
  <w:style w:type="paragraph" w:customStyle="1" w:styleId="CitaviBibliographyEntry">
    <w:name w:val="Citavi Bibliography Entry"/>
    <w:basedOn w:val="Normal"/>
    <w:link w:val="CitaviBibliographyEntryZchn"/>
    <w:rsid w:val="00472714"/>
    <w:pPr>
      <w:tabs>
        <w:tab w:val="left" w:pos="340"/>
        <w:tab w:val="left" w:pos="397"/>
      </w:tabs>
      <w:spacing w:after="0"/>
      <w:ind w:left="397" w:hanging="397"/>
    </w:pPr>
  </w:style>
  <w:style w:type="character" w:customStyle="1" w:styleId="CitaviBibliographyEntryZchn">
    <w:name w:val="Citavi Bibliography Entry Zchn"/>
    <w:basedOn w:val="DefaultParagraphFont"/>
    <w:link w:val="CitaviBibliographyEntry"/>
    <w:rsid w:val="00472714"/>
    <w:rPr>
      <w:rFonts w:ascii="Times New Roman" w:hAnsi="Times New Roman"/>
      <w:sz w:val="24"/>
    </w:rPr>
  </w:style>
  <w:style w:type="paragraph" w:customStyle="1" w:styleId="CitaviBibliographyHeading">
    <w:name w:val="Citavi Bibliography Heading"/>
    <w:basedOn w:val="Heading1"/>
    <w:link w:val="CitaviBibliographyHeadingZchn"/>
    <w:rsid w:val="00472714"/>
  </w:style>
  <w:style w:type="character" w:customStyle="1" w:styleId="CitaviBibliographyHeadingZchn">
    <w:name w:val="Citavi Bibliography Heading Zchn"/>
    <w:basedOn w:val="DefaultParagraphFont"/>
    <w:link w:val="CitaviBibliographyHeading"/>
    <w:rsid w:val="00472714"/>
    <w:rPr>
      <w:rFonts w:ascii="Times New Roman" w:eastAsiaTheme="majorEastAsia" w:hAnsi="Times New Roman" w:cstheme="majorBidi"/>
      <w:b/>
      <w:bCs/>
      <w:sz w:val="32"/>
      <w:szCs w:val="28"/>
      <w:lang w:val="en-US"/>
    </w:rPr>
  </w:style>
  <w:style w:type="character" w:styleId="CommentReference">
    <w:name w:val="annotation reference"/>
    <w:basedOn w:val="DefaultParagraphFont"/>
    <w:uiPriority w:val="99"/>
    <w:semiHidden/>
    <w:unhideWhenUsed/>
    <w:rsid w:val="007168AC"/>
    <w:rPr>
      <w:sz w:val="16"/>
      <w:szCs w:val="16"/>
    </w:rPr>
  </w:style>
  <w:style w:type="paragraph" w:styleId="CommentText">
    <w:name w:val="annotation text"/>
    <w:basedOn w:val="Normal"/>
    <w:link w:val="CommentTextChar"/>
    <w:uiPriority w:val="99"/>
    <w:unhideWhenUsed/>
    <w:rsid w:val="007168AC"/>
    <w:pPr>
      <w:spacing w:line="240" w:lineRule="auto"/>
    </w:pPr>
    <w:rPr>
      <w:sz w:val="20"/>
      <w:szCs w:val="20"/>
    </w:rPr>
  </w:style>
  <w:style w:type="character" w:customStyle="1" w:styleId="CommentTextChar">
    <w:name w:val="Comment Text Char"/>
    <w:basedOn w:val="DefaultParagraphFont"/>
    <w:link w:val="CommentText"/>
    <w:uiPriority w:val="99"/>
    <w:rsid w:val="007168AC"/>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168AC"/>
    <w:rPr>
      <w:b/>
      <w:bCs/>
    </w:rPr>
  </w:style>
  <w:style w:type="character" w:customStyle="1" w:styleId="CommentSubjectChar">
    <w:name w:val="Comment Subject Char"/>
    <w:basedOn w:val="CommentTextChar"/>
    <w:link w:val="CommentSubject"/>
    <w:uiPriority w:val="99"/>
    <w:semiHidden/>
    <w:rsid w:val="007168AC"/>
    <w:rPr>
      <w:rFonts w:ascii="Times New Roman" w:hAnsi="Times New Roman"/>
      <w:b/>
      <w:bCs/>
      <w:sz w:val="20"/>
      <w:szCs w:val="20"/>
    </w:rPr>
  </w:style>
  <w:style w:type="character" w:styleId="Hyperlink">
    <w:name w:val="Hyperlink"/>
    <w:basedOn w:val="DefaultParagraphFont"/>
    <w:uiPriority w:val="99"/>
    <w:unhideWhenUsed/>
    <w:rsid w:val="00AD07EE"/>
    <w:rPr>
      <w:color w:val="0000FF" w:themeColor="hyperlink"/>
      <w:u w:val="single"/>
    </w:rPr>
  </w:style>
  <w:style w:type="paragraph" w:styleId="Header">
    <w:name w:val="header"/>
    <w:basedOn w:val="Normal"/>
    <w:link w:val="HeaderChar"/>
    <w:uiPriority w:val="99"/>
    <w:unhideWhenUsed/>
    <w:rsid w:val="00423A88"/>
    <w:pPr>
      <w:tabs>
        <w:tab w:val="center" w:pos="4536"/>
        <w:tab w:val="right" w:pos="9072"/>
      </w:tabs>
      <w:spacing w:after="0" w:line="240" w:lineRule="auto"/>
    </w:pPr>
  </w:style>
  <w:style w:type="character" w:customStyle="1" w:styleId="HeaderChar">
    <w:name w:val="Header Char"/>
    <w:basedOn w:val="DefaultParagraphFont"/>
    <w:link w:val="Header"/>
    <w:uiPriority w:val="99"/>
    <w:rsid w:val="00423A88"/>
    <w:rPr>
      <w:rFonts w:ascii="Times New Roman" w:hAnsi="Times New Roman"/>
      <w:sz w:val="24"/>
    </w:rPr>
  </w:style>
  <w:style w:type="paragraph" w:styleId="Footer">
    <w:name w:val="footer"/>
    <w:basedOn w:val="Normal"/>
    <w:link w:val="FooterChar"/>
    <w:uiPriority w:val="99"/>
    <w:unhideWhenUsed/>
    <w:rsid w:val="00423A88"/>
    <w:pPr>
      <w:tabs>
        <w:tab w:val="center" w:pos="4536"/>
        <w:tab w:val="right" w:pos="9072"/>
      </w:tabs>
      <w:spacing w:after="0" w:line="240" w:lineRule="auto"/>
    </w:pPr>
  </w:style>
  <w:style w:type="character" w:customStyle="1" w:styleId="FooterChar">
    <w:name w:val="Footer Char"/>
    <w:basedOn w:val="DefaultParagraphFont"/>
    <w:link w:val="Footer"/>
    <w:uiPriority w:val="99"/>
    <w:rsid w:val="00423A88"/>
    <w:rPr>
      <w:rFonts w:ascii="Times New Roman" w:hAnsi="Times New Roman"/>
      <w:sz w:val="24"/>
    </w:rPr>
  </w:style>
  <w:style w:type="character" w:customStyle="1" w:styleId="current-selection">
    <w:name w:val="current-selection"/>
    <w:basedOn w:val="DefaultParagraphFont"/>
    <w:rsid w:val="00152137"/>
  </w:style>
  <w:style w:type="character" w:customStyle="1" w:styleId="e24kjd">
    <w:name w:val="e24kjd"/>
    <w:basedOn w:val="DefaultParagraphFont"/>
    <w:rsid w:val="00BE1536"/>
  </w:style>
  <w:style w:type="paragraph" w:customStyle="1" w:styleId="Default">
    <w:name w:val="Default"/>
    <w:rsid w:val="00C43AA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itaviBibliographySubheading1">
    <w:name w:val="Citavi Bibliography Subheading 1"/>
    <w:basedOn w:val="Heading2"/>
    <w:link w:val="CitaviBibliographySubheading1Zchn"/>
    <w:rsid w:val="0073510C"/>
    <w:pPr>
      <w:outlineLvl w:val="9"/>
    </w:pPr>
    <w:rPr>
      <w:rFonts w:cs="Times New Roman"/>
      <w:b w:val="0"/>
      <w:sz w:val="32"/>
      <w:lang w:val="en-US"/>
    </w:rPr>
  </w:style>
  <w:style w:type="character" w:customStyle="1" w:styleId="CitaviBibliographySubheading1Zchn">
    <w:name w:val="Citavi Bibliography Subheading 1 Zchn"/>
    <w:basedOn w:val="DefaultParagraphFont"/>
    <w:link w:val="CitaviBibliographySubheading1"/>
    <w:rsid w:val="0073510C"/>
    <w:rPr>
      <w:rFonts w:asciiTheme="majorHAnsi" w:eastAsiaTheme="majorEastAsia" w:hAnsiTheme="majorHAnsi" w:cs="Times New Roman"/>
      <w:bCs/>
      <w:sz w:val="32"/>
      <w:szCs w:val="26"/>
      <w:lang w:val="en-US"/>
    </w:rPr>
  </w:style>
  <w:style w:type="paragraph" w:customStyle="1" w:styleId="CitaviBibliographySubheading2">
    <w:name w:val="Citavi Bibliography Subheading 2"/>
    <w:basedOn w:val="Heading3"/>
    <w:link w:val="CitaviBibliographySubheading2Zchn"/>
    <w:rsid w:val="0073510C"/>
    <w:pPr>
      <w:outlineLvl w:val="9"/>
    </w:pPr>
    <w:rPr>
      <w:rFonts w:cs="Times New Roman"/>
      <w:b w:val="0"/>
      <w:sz w:val="32"/>
      <w:lang w:val="en-US"/>
    </w:rPr>
  </w:style>
  <w:style w:type="character" w:customStyle="1" w:styleId="CitaviBibliographySubheading2Zchn">
    <w:name w:val="Citavi Bibliography Subheading 2 Zchn"/>
    <w:basedOn w:val="DefaultParagraphFont"/>
    <w:link w:val="CitaviBibliographySubheading2"/>
    <w:rsid w:val="0073510C"/>
    <w:rPr>
      <w:rFonts w:asciiTheme="majorHAnsi" w:eastAsiaTheme="majorEastAsia" w:hAnsiTheme="majorHAnsi" w:cs="Times New Roman"/>
      <w:bCs/>
      <w:color w:val="4F81BD" w:themeColor="accent1"/>
      <w:sz w:val="32"/>
      <w:lang w:val="en-US"/>
    </w:rPr>
  </w:style>
  <w:style w:type="character" w:customStyle="1" w:styleId="Heading3Char">
    <w:name w:val="Heading 3 Char"/>
    <w:basedOn w:val="DefaultParagraphFont"/>
    <w:link w:val="Heading3"/>
    <w:uiPriority w:val="9"/>
    <w:semiHidden/>
    <w:rsid w:val="0073510C"/>
    <w:rPr>
      <w:rFonts w:asciiTheme="majorHAnsi" w:eastAsiaTheme="majorEastAsia" w:hAnsiTheme="majorHAnsi" w:cstheme="majorBidi"/>
      <w:b/>
      <w:bCs/>
      <w:color w:val="4F81BD" w:themeColor="accent1"/>
      <w:sz w:val="24"/>
    </w:rPr>
  </w:style>
  <w:style w:type="paragraph" w:customStyle="1" w:styleId="CitaviBibliographySubheading3">
    <w:name w:val="Citavi Bibliography Subheading 3"/>
    <w:basedOn w:val="Heading4"/>
    <w:link w:val="CitaviBibliographySubheading3Zchn"/>
    <w:rsid w:val="0073510C"/>
    <w:pPr>
      <w:outlineLvl w:val="9"/>
    </w:pPr>
    <w:rPr>
      <w:rFonts w:cs="Times New Roman"/>
      <w:b w:val="0"/>
      <w:sz w:val="32"/>
      <w:lang w:val="en-US"/>
    </w:rPr>
  </w:style>
  <w:style w:type="character" w:customStyle="1" w:styleId="CitaviBibliographySubheading3Zchn">
    <w:name w:val="Citavi Bibliography Subheading 3 Zchn"/>
    <w:basedOn w:val="DefaultParagraphFont"/>
    <w:link w:val="CitaviBibliographySubheading3"/>
    <w:rsid w:val="0073510C"/>
    <w:rPr>
      <w:rFonts w:asciiTheme="majorHAnsi" w:eastAsiaTheme="majorEastAsia" w:hAnsiTheme="majorHAnsi" w:cs="Times New Roman"/>
      <w:bCs/>
      <w:i/>
      <w:iCs/>
      <w:color w:val="4F81BD" w:themeColor="accent1"/>
      <w:sz w:val="32"/>
      <w:lang w:val="en-US"/>
    </w:rPr>
  </w:style>
  <w:style w:type="character" w:customStyle="1" w:styleId="Heading4Char">
    <w:name w:val="Heading 4 Char"/>
    <w:basedOn w:val="DefaultParagraphFont"/>
    <w:link w:val="Heading4"/>
    <w:uiPriority w:val="9"/>
    <w:semiHidden/>
    <w:rsid w:val="0073510C"/>
    <w:rPr>
      <w:rFonts w:asciiTheme="majorHAnsi" w:eastAsiaTheme="majorEastAsia" w:hAnsiTheme="majorHAnsi" w:cstheme="majorBidi"/>
      <w:b/>
      <w:bCs/>
      <w:i/>
      <w:iCs/>
      <w:color w:val="4F81BD" w:themeColor="accent1"/>
      <w:sz w:val="24"/>
    </w:rPr>
  </w:style>
  <w:style w:type="paragraph" w:customStyle="1" w:styleId="CitaviBibliographySubheading4">
    <w:name w:val="Citavi Bibliography Subheading 4"/>
    <w:basedOn w:val="Heading5"/>
    <w:link w:val="CitaviBibliographySubheading4Zchn"/>
    <w:rsid w:val="0073510C"/>
    <w:pPr>
      <w:outlineLvl w:val="9"/>
    </w:pPr>
    <w:rPr>
      <w:rFonts w:cs="Times New Roman"/>
      <w:b/>
      <w:sz w:val="32"/>
      <w:lang w:val="en-US"/>
    </w:rPr>
  </w:style>
  <w:style w:type="character" w:customStyle="1" w:styleId="CitaviBibliographySubheading4Zchn">
    <w:name w:val="Citavi Bibliography Subheading 4 Zchn"/>
    <w:basedOn w:val="DefaultParagraphFont"/>
    <w:link w:val="CitaviBibliographySubheading4"/>
    <w:rsid w:val="0073510C"/>
    <w:rPr>
      <w:rFonts w:asciiTheme="majorHAnsi" w:eastAsiaTheme="majorEastAsia" w:hAnsiTheme="majorHAnsi" w:cs="Times New Roman"/>
      <w:b/>
      <w:color w:val="243F60" w:themeColor="accent1" w:themeShade="7F"/>
      <w:sz w:val="32"/>
      <w:lang w:val="en-US"/>
    </w:rPr>
  </w:style>
  <w:style w:type="character" w:customStyle="1" w:styleId="Heading5Char">
    <w:name w:val="Heading 5 Char"/>
    <w:basedOn w:val="DefaultParagraphFont"/>
    <w:link w:val="Heading5"/>
    <w:uiPriority w:val="9"/>
    <w:semiHidden/>
    <w:rsid w:val="0073510C"/>
    <w:rPr>
      <w:rFonts w:asciiTheme="majorHAnsi" w:eastAsiaTheme="majorEastAsia" w:hAnsiTheme="majorHAnsi" w:cstheme="majorBidi"/>
      <w:color w:val="243F60" w:themeColor="accent1" w:themeShade="7F"/>
      <w:sz w:val="24"/>
    </w:rPr>
  </w:style>
  <w:style w:type="paragraph" w:customStyle="1" w:styleId="CitaviBibliographySubheading5">
    <w:name w:val="Citavi Bibliography Subheading 5"/>
    <w:basedOn w:val="Heading6"/>
    <w:link w:val="CitaviBibliographySubheading5Zchn"/>
    <w:rsid w:val="0073510C"/>
    <w:pPr>
      <w:jc w:val="center"/>
      <w:outlineLvl w:val="9"/>
    </w:pPr>
    <w:rPr>
      <w:rFonts w:cs="Times New Roman"/>
      <w:b/>
      <w:sz w:val="32"/>
      <w:lang w:val="en-US"/>
    </w:rPr>
  </w:style>
  <w:style w:type="character" w:customStyle="1" w:styleId="CitaviBibliographySubheading5Zchn">
    <w:name w:val="Citavi Bibliography Subheading 5 Zchn"/>
    <w:basedOn w:val="DefaultParagraphFont"/>
    <w:link w:val="CitaviBibliographySubheading5"/>
    <w:rsid w:val="0073510C"/>
    <w:rPr>
      <w:rFonts w:asciiTheme="majorHAnsi" w:eastAsiaTheme="majorEastAsia" w:hAnsiTheme="majorHAnsi" w:cs="Times New Roman"/>
      <w:b/>
      <w:i/>
      <w:iCs/>
      <w:color w:val="243F60" w:themeColor="accent1" w:themeShade="7F"/>
      <w:sz w:val="32"/>
      <w:lang w:val="en-US"/>
    </w:rPr>
  </w:style>
  <w:style w:type="character" w:customStyle="1" w:styleId="Heading6Char">
    <w:name w:val="Heading 6 Char"/>
    <w:basedOn w:val="DefaultParagraphFont"/>
    <w:link w:val="Heading6"/>
    <w:uiPriority w:val="9"/>
    <w:semiHidden/>
    <w:rsid w:val="0073510C"/>
    <w:rPr>
      <w:rFonts w:asciiTheme="majorHAnsi" w:eastAsiaTheme="majorEastAsia" w:hAnsiTheme="majorHAnsi" w:cstheme="majorBidi"/>
      <w:i/>
      <w:iCs/>
      <w:color w:val="243F60" w:themeColor="accent1" w:themeShade="7F"/>
      <w:sz w:val="24"/>
    </w:rPr>
  </w:style>
  <w:style w:type="paragraph" w:customStyle="1" w:styleId="CitaviBibliographySubheading6">
    <w:name w:val="Citavi Bibliography Subheading 6"/>
    <w:basedOn w:val="Heading7"/>
    <w:link w:val="CitaviBibliographySubheading6Zchn"/>
    <w:rsid w:val="0073510C"/>
    <w:pPr>
      <w:jc w:val="center"/>
      <w:outlineLvl w:val="9"/>
    </w:pPr>
    <w:rPr>
      <w:rFonts w:cs="Times New Roman"/>
      <w:b/>
      <w:sz w:val="32"/>
      <w:lang w:val="en-US"/>
    </w:rPr>
  </w:style>
  <w:style w:type="character" w:customStyle="1" w:styleId="CitaviBibliographySubheading6Zchn">
    <w:name w:val="Citavi Bibliography Subheading 6 Zchn"/>
    <w:basedOn w:val="DefaultParagraphFont"/>
    <w:link w:val="CitaviBibliographySubheading6"/>
    <w:rsid w:val="0073510C"/>
    <w:rPr>
      <w:rFonts w:asciiTheme="majorHAnsi" w:eastAsiaTheme="majorEastAsia" w:hAnsiTheme="majorHAnsi" w:cs="Times New Roman"/>
      <w:b/>
      <w:i/>
      <w:iCs/>
      <w:color w:val="404040" w:themeColor="text1" w:themeTint="BF"/>
      <w:sz w:val="32"/>
      <w:lang w:val="en-US"/>
    </w:rPr>
  </w:style>
  <w:style w:type="character" w:customStyle="1" w:styleId="Heading7Char">
    <w:name w:val="Heading 7 Char"/>
    <w:basedOn w:val="DefaultParagraphFont"/>
    <w:link w:val="Heading7"/>
    <w:uiPriority w:val="9"/>
    <w:semiHidden/>
    <w:rsid w:val="0073510C"/>
    <w:rPr>
      <w:rFonts w:asciiTheme="majorHAnsi" w:eastAsiaTheme="majorEastAsia" w:hAnsiTheme="majorHAnsi" w:cstheme="majorBidi"/>
      <w:i/>
      <w:iCs/>
      <w:color w:val="404040" w:themeColor="text1" w:themeTint="BF"/>
      <w:sz w:val="24"/>
    </w:rPr>
  </w:style>
  <w:style w:type="paragraph" w:customStyle="1" w:styleId="CitaviBibliographySubheading7">
    <w:name w:val="Citavi Bibliography Subheading 7"/>
    <w:basedOn w:val="Heading8"/>
    <w:link w:val="CitaviBibliographySubheading7Zchn"/>
    <w:rsid w:val="0073510C"/>
    <w:pPr>
      <w:jc w:val="center"/>
      <w:outlineLvl w:val="9"/>
    </w:pPr>
    <w:rPr>
      <w:rFonts w:cs="Times New Roman"/>
      <w:b/>
      <w:sz w:val="32"/>
      <w:lang w:val="en-US"/>
    </w:rPr>
  </w:style>
  <w:style w:type="character" w:customStyle="1" w:styleId="CitaviBibliographySubheading7Zchn">
    <w:name w:val="Citavi Bibliography Subheading 7 Zchn"/>
    <w:basedOn w:val="DefaultParagraphFont"/>
    <w:link w:val="CitaviBibliographySubheading7"/>
    <w:rsid w:val="0073510C"/>
    <w:rPr>
      <w:rFonts w:asciiTheme="majorHAnsi" w:eastAsiaTheme="majorEastAsia" w:hAnsiTheme="majorHAnsi" w:cs="Times New Roman"/>
      <w:b/>
      <w:color w:val="404040" w:themeColor="text1" w:themeTint="BF"/>
      <w:sz w:val="32"/>
      <w:szCs w:val="20"/>
      <w:lang w:val="en-US"/>
    </w:rPr>
  </w:style>
  <w:style w:type="character" w:customStyle="1" w:styleId="Heading8Char">
    <w:name w:val="Heading 8 Char"/>
    <w:basedOn w:val="DefaultParagraphFont"/>
    <w:link w:val="Heading8"/>
    <w:uiPriority w:val="9"/>
    <w:semiHidden/>
    <w:rsid w:val="0073510C"/>
    <w:rPr>
      <w:rFonts w:asciiTheme="majorHAnsi" w:eastAsiaTheme="majorEastAsia" w:hAnsiTheme="majorHAnsi" w:cstheme="majorBidi"/>
      <w:color w:val="404040" w:themeColor="text1" w:themeTint="BF"/>
      <w:sz w:val="20"/>
      <w:szCs w:val="20"/>
    </w:rPr>
  </w:style>
  <w:style w:type="paragraph" w:customStyle="1" w:styleId="CitaviBibliographySubheading8">
    <w:name w:val="Citavi Bibliography Subheading 8"/>
    <w:basedOn w:val="Heading9"/>
    <w:link w:val="CitaviBibliographySubheading8Zchn"/>
    <w:rsid w:val="0073510C"/>
    <w:pPr>
      <w:jc w:val="center"/>
      <w:outlineLvl w:val="9"/>
    </w:pPr>
    <w:rPr>
      <w:rFonts w:cs="Times New Roman"/>
      <w:b/>
      <w:sz w:val="32"/>
      <w:lang w:val="en-US"/>
    </w:rPr>
  </w:style>
  <w:style w:type="character" w:customStyle="1" w:styleId="CitaviBibliographySubheading8Zchn">
    <w:name w:val="Citavi Bibliography Subheading 8 Zchn"/>
    <w:basedOn w:val="DefaultParagraphFont"/>
    <w:link w:val="CitaviBibliographySubheading8"/>
    <w:rsid w:val="0073510C"/>
    <w:rPr>
      <w:rFonts w:asciiTheme="majorHAnsi" w:eastAsiaTheme="majorEastAsia" w:hAnsiTheme="majorHAnsi" w:cs="Times New Roman"/>
      <w:b/>
      <w:i/>
      <w:iCs/>
      <w:color w:val="404040" w:themeColor="text1" w:themeTint="BF"/>
      <w:sz w:val="32"/>
      <w:szCs w:val="20"/>
      <w:lang w:val="en-US"/>
    </w:rPr>
  </w:style>
  <w:style w:type="character" w:customStyle="1" w:styleId="Heading9Char">
    <w:name w:val="Heading 9 Char"/>
    <w:basedOn w:val="DefaultParagraphFont"/>
    <w:link w:val="Heading9"/>
    <w:uiPriority w:val="9"/>
    <w:semiHidden/>
    <w:rsid w:val="0073510C"/>
    <w:rPr>
      <w:rFonts w:asciiTheme="majorHAnsi" w:eastAsiaTheme="majorEastAsia" w:hAnsiTheme="majorHAnsi" w:cstheme="majorBidi"/>
      <w:i/>
      <w:iCs/>
      <w:color w:val="404040" w:themeColor="text1" w:themeTint="BF"/>
      <w:sz w:val="20"/>
      <w:szCs w:val="20"/>
    </w:rPr>
  </w:style>
  <w:style w:type="character" w:styleId="Emphasis">
    <w:name w:val="Emphasis"/>
    <w:basedOn w:val="DefaultParagraphFont"/>
    <w:uiPriority w:val="20"/>
    <w:qFormat/>
    <w:rsid w:val="0046621C"/>
    <w:rPr>
      <w:i/>
      <w:iCs/>
    </w:rPr>
  </w:style>
  <w:style w:type="paragraph" w:styleId="Revision">
    <w:name w:val="Revision"/>
    <w:hidden/>
    <w:uiPriority w:val="99"/>
    <w:semiHidden/>
    <w:rsid w:val="002656EE"/>
    <w:pPr>
      <w:spacing w:after="0" w:line="240" w:lineRule="auto"/>
    </w:pPr>
    <w:rPr>
      <w:rFonts w:ascii="Times New Roman" w:hAnsi="Times New Roman"/>
      <w:sz w:val="24"/>
    </w:rPr>
  </w:style>
  <w:style w:type="paragraph" w:styleId="TOCHeading">
    <w:name w:val="TOC Heading"/>
    <w:basedOn w:val="Heading1"/>
    <w:next w:val="Normal"/>
    <w:uiPriority w:val="39"/>
    <w:semiHidden/>
    <w:unhideWhenUsed/>
    <w:qFormat/>
    <w:rsid w:val="001C4F56"/>
    <w:pPr>
      <w:numPr>
        <w:numId w:val="0"/>
      </w:numPr>
      <w:spacing w:after="0"/>
      <w:outlineLvl w:val="9"/>
    </w:pPr>
    <w:rPr>
      <w:rFonts w:asciiTheme="majorHAnsi" w:hAnsiTheme="majorHAnsi"/>
      <w:b w:val="0"/>
      <w:bCs w:val="0"/>
      <w:color w:val="365F91" w:themeColor="accent1" w:themeShade="BF"/>
      <w:szCs w:val="32"/>
      <w:lang w:val="de-DE"/>
    </w:rPr>
  </w:style>
  <w:style w:type="paragraph" w:styleId="Bibliography">
    <w:name w:val="Bibliography"/>
    <w:basedOn w:val="Normal"/>
    <w:next w:val="Normal"/>
    <w:uiPriority w:val="37"/>
    <w:semiHidden/>
    <w:unhideWhenUsed/>
    <w:rsid w:val="001C4F56"/>
  </w:style>
  <w:style w:type="character" w:styleId="BookTitle">
    <w:name w:val="Book Title"/>
    <w:basedOn w:val="DefaultParagraphFont"/>
    <w:uiPriority w:val="33"/>
    <w:qFormat/>
    <w:rsid w:val="001C4F56"/>
    <w:rPr>
      <w:b/>
      <w:bCs/>
      <w:i/>
      <w:iCs/>
      <w:spacing w:val="5"/>
    </w:rPr>
  </w:style>
  <w:style w:type="character" w:styleId="IntenseReference">
    <w:name w:val="Intense Reference"/>
    <w:basedOn w:val="DefaultParagraphFont"/>
    <w:uiPriority w:val="32"/>
    <w:qFormat/>
    <w:rsid w:val="001C4F56"/>
    <w:rPr>
      <w:b/>
      <w:bCs/>
      <w:smallCaps/>
      <w:color w:val="4F81BD" w:themeColor="accent1"/>
      <w:spacing w:val="5"/>
    </w:rPr>
  </w:style>
  <w:style w:type="character" w:styleId="SubtleReference">
    <w:name w:val="Subtle Reference"/>
    <w:basedOn w:val="DefaultParagraphFont"/>
    <w:uiPriority w:val="31"/>
    <w:qFormat/>
    <w:rsid w:val="001C4F56"/>
    <w:rPr>
      <w:smallCaps/>
      <w:color w:val="5A5A5A" w:themeColor="text1" w:themeTint="A5"/>
    </w:rPr>
  </w:style>
  <w:style w:type="character" w:styleId="IntenseEmphasis">
    <w:name w:val="Intense Emphasis"/>
    <w:basedOn w:val="DefaultParagraphFont"/>
    <w:uiPriority w:val="21"/>
    <w:qFormat/>
    <w:rsid w:val="001C4F56"/>
    <w:rPr>
      <w:i/>
      <w:iCs/>
      <w:color w:val="4F81BD" w:themeColor="accent1"/>
    </w:rPr>
  </w:style>
  <w:style w:type="character" w:styleId="SubtleEmphasis">
    <w:name w:val="Subtle Emphasis"/>
    <w:basedOn w:val="DefaultParagraphFont"/>
    <w:uiPriority w:val="19"/>
    <w:qFormat/>
    <w:rsid w:val="001C4F56"/>
    <w:rPr>
      <w:i/>
      <w:iCs/>
      <w:color w:val="404040" w:themeColor="text1" w:themeTint="BF"/>
    </w:rPr>
  </w:style>
  <w:style w:type="paragraph" w:styleId="IntenseQuote">
    <w:name w:val="Intense Quote"/>
    <w:basedOn w:val="Normal"/>
    <w:next w:val="Normal"/>
    <w:link w:val="IntenseQuoteChar"/>
    <w:uiPriority w:val="30"/>
    <w:qFormat/>
    <w:rsid w:val="001C4F5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C4F56"/>
    <w:rPr>
      <w:rFonts w:ascii="Times New Roman" w:hAnsi="Times New Roman"/>
      <w:i/>
      <w:iCs/>
      <w:color w:val="4F81BD" w:themeColor="accent1"/>
      <w:sz w:val="24"/>
    </w:rPr>
  </w:style>
  <w:style w:type="paragraph" w:styleId="Quote">
    <w:name w:val="Quote"/>
    <w:basedOn w:val="Normal"/>
    <w:next w:val="Normal"/>
    <w:link w:val="QuoteChar"/>
    <w:uiPriority w:val="29"/>
    <w:qFormat/>
    <w:rsid w:val="001C4F5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C4F56"/>
    <w:rPr>
      <w:rFonts w:ascii="Times New Roman" w:hAnsi="Times New Roman"/>
      <w:i/>
      <w:iCs/>
      <w:color w:val="404040" w:themeColor="text1" w:themeTint="BF"/>
      <w:sz w:val="24"/>
    </w:rPr>
  </w:style>
  <w:style w:type="table" w:styleId="MediumList1-Accent1">
    <w:name w:val="Medium List 1 Accent 1"/>
    <w:basedOn w:val="TableNormal"/>
    <w:uiPriority w:val="65"/>
    <w:semiHidden/>
    <w:unhideWhenUsed/>
    <w:rsid w:val="001C4F56"/>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Shading2-Accent1">
    <w:name w:val="Medium Shading 2 Accent 1"/>
    <w:basedOn w:val="TableNormal"/>
    <w:uiPriority w:val="64"/>
    <w:semiHidden/>
    <w:unhideWhenUsed/>
    <w:rsid w:val="001C4F5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1">
    <w:name w:val="Medium Shading 1 Accent 1"/>
    <w:basedOn w:val="TableNormal"/>
    <w:uiPriority w:val="63"/>
    <w:semiHidden/>
    <w:unhideWhenUsed/>
    <w:rsid w:val="001C4F5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semiHidden/>
    <w:unhideWhenUsed/>
    <w:rsid w:val="001C4F5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1">
    <w:name w:val="Light List Accent 1"/>
    <w:basedOn w:val="TableNormal"/>
    <w:uiPriority w:val="61"/>
    <w:semiHidden/>
    <w:unhideWhenUsed/>
    <w:rsid w:val="001C4F5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semiHidden/>
    <w:unhideWhenUsed/>
    <w:rsid w:val="001C4F5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olorfulGrid">
    <w:name w:val="Colorful Grid"/>
    <w:basedOn w:val="TableNormal"/>
    <w:uiPriority w:val="73"/>
    <w:semiHidden/>
    <w:unhideWhenUsed/>
    <w:rsid w:val="001C4F5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semiHidden/>
    <w:unhideWhenUsed/>
    <w:rsid w:val="001C4F5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semiHidden/>
    <w:unhideWhenUsed/>
    <w:rsid w:val="001C4F56"/>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1C4F5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
    <w:name w:val="Medium Grid 3"/>
    <w:basedOn w:val="TableNormal"/>
    <w:uiPriority w:val="69"/>
    <w:semiHidden/>
    <w:unhideWhenUsed/>
    <w:rsid w:val="001C4F5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
    <w:name w:val="Medium Grid 2"/>
    <w:basedOn w:val="TableNormal"/>
    <w:uiPriority w:val="68"/>
    <w:semiHidden/>
    <w:unhideWhenUsed/>
    <w:rsid w:val="001C4F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
    <w:name w:val="Medium Grid 1"/>
    <w:basedOn w:val="TableNormal"/>
    <w:uiPriority w:val="67"/>
    <w:semiHidden/>
    <w:unhideWhenUsed/>
    <w:rsid w:val="001C4F5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
    <w:name w:val="Medium List 2"/>
    <w:basedOn w:val="TableNormal"/>
    <w:uiPriority w:val="66"/>
    <w:semiHidden/>
    <w:unhideWhenUsed/>
    <w:rsid w:val="001C4F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semiHidden/>
    <w:unhideWhenUsed/>
    <w:rsid w:val="001C4F5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
    <w:name w:val="Medium Shading 2"/>
    <w:basedOn w:val="TableNormal"/>
    <w:uiPriority w:val="64"/>
    <w:semiHidden/>
    <w:unhideWhenUsed/>
    <w:rsid w:val="001C4F5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
    <w:name w:val="Medium Shading 1"/>
    <w:basedOn w:val="TableNormal"/>
    <w:uiPriority w:val="63"/>
    <w:semiHidden/>
    <w:unhideWhenUsed/>
    <w:rsid w:val="001C4F5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semiHidden/>
    <w:unhideWhenUsed/>
    <w:rsid w:val="001C4F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uiPriority w:val="61"/>
    <w:semiHidden/>
    <w:unhideWhenUsed/>
    <w:rsid w:val="001C4F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semiHidden/>
    <w:unhideWhenUsed/>
    <w:rsid w:val="001C4F5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Variable">
    <w:name w:val="HTML Variable"/>
    <w:basedOn w:val="DefaultParagraphFont"/>
    <w:uiPriority w:val="99"/>
    <w:semiHidden/>
    <w:unhideWhenUsed/>
    <w:rsid w:val="001C4F56"/>
    <w:rPr>
      <w:i/>
      <w:iCs/>
    </w:rPr>
  </w:style>
  <w:style w:type="character" w:styleId="HTMLTypewriter">
    <w:name w:val="HTML Typewriter"/>
    <w:basedOn w:val="DefaultParagraphFont"/>
    <w:uiPriority w:val="99"/>
    <w:semiHidden/>
    <w:unhideWhenUsed/>
    <w:rsid w:val="001C4F56"/>
    <w:rPr>
      <w:rFonts w:ascii="Consolas" w:hAnsi="Consolas"/>
      <w:sz w:val="20"/>
      <w:szCs w:val="20"/>
    </w:rPr>
  </w:style>
  <w:style w:type="character" w:styleId="HTMLSample">
    <w:name w:val="HTML Sample"/>
    <w:basedOn w:val="DefaultParagraphFont"/>
    <w:uiPriority w:val="99"/>
    <w:semiHidden/>
    <w:unhideWhenUsed/>
    <w:rsid w:val="001C4F56"/>
    <w:rPr>
      <w:rFonts w:ascii="Consolas" w:hAnsi="Consolas"/>
      <w:sz w:val="24"/>
      <w:szCs w:val="24"/>
    </w:rPr>
  </w:style>
  <w:style w:type="paragraph" w:styleId="HTMLPreformatted">
    <w:name w:val="HTML Preformatted"/>
    <w:basedOn w:val="Normal"/>
    <w:link w:val="HTMLPreformattedChar"/>
    <w:uiPriority w:val="99"/>
    <w:semiHidden/>
    <w:unhideWhenUsed/>
    <w:rsid w:val="001C4F5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C4F56"/>
    <w:rPr>
      <w:rFonts w:ascii="Consolas" w:hAnsi="Consolas"/>
      <w:sz w:val="20"/>
      <w:szCs w:val="20"/>
    </w:rPr>
  </w:style>
  <w:style w:type="character" w:styleId="HTMLKeyboard">
    <w:name w:val="HTML Keyboard"/>
    <w:basedOn w:val="DefaultParagraphFont"/>
    <w:uiPriority w:val="99"/>
    <w:semiHidden/>
    <w:unhideWhenUsed/>
    <w:rsid w:val="001C4F56"/>
    <w:rPr>
      <w:rFonts w:ascii="Consolas" w:hAnsi="Consolas"/>
      <w:sz w:val="20"/>
      <w:szCs w:val="20"/>
    </w:rPr>
  </w:style>
  <w:style w:type="character" w:styleId="HTMLDefinition">
    <w:name w:val="HTML Definition"/>
    <w:basedOn w:val="DefaultParagraphFont"/>
    <w:uiPriority w:val="99"/>
    <w:semiHidden/>
    <w:unhideWhenUsed/>
    <w:rsid w:val="001C4F56"/>
    <w:rPr>
      <w:i/>
      <w:iCs/>
    </w:rPr>
  </w:style>
  <w:style w:type="character" w:styleId="HTMLCode">
    <w:name w:val="HTML Code"/>
    <w:basedOn w:val="DefaultParagraphFont"/>
    <w:uiPriority w:val="99"/>
    <w:semiHidden/>
    <w:unhideWhenUsed/>
    <w:rsid w:val="001C4F56"/>
    <w:rPr>
      <w:rFonts w:ascii="Consolas" w:hAnsi="Consolas"/>
      <w:sz w:val="20"/>
      <w:szCs w:val="20"/>
    </w:rPr>
  </w:style>
  <w:style w:type="character" w:styleId="HTMLCite">
    <w:name w:val="HTML Cite"/>
    <w:basedOn w:val="DefaultParagraphFont"/>
    <w:uiPriority w:val="99"/>
    <w:semiHidden/>
    <w:unhideWhenUsed/>
    <w:rsid w:val="001C4F56"/>
    <w:rPr>
      <w:i/>
      <w:iCs/>
    </w:rPr>
  </w:style>
  <w:style w:type="paragraph" w:styleId="HTMLAddress">
    <w:name w:val="HTML Address"/>
    <w:basedOn w:val="Normal"/>
    <w:link w:val="HTMLAddressChar"/>
    <w:uiPriority w:val="99"/>
    <w:semiHidden/>
    <w:unhideWhenUsed/>
    <w:rsid w:val="001C4F56"/>
    <w:pPr>
      <w:spacing w:after="0" w:line="240" w:lineRule="auto"/>
    </w:pPr>
    <w:rPr>
      <w:i/>
      <w:iCs/>
    </w:rPr>
  </w:style>
  <w:style w:type="character" w:customStyle="1" w:styleId="HTMLAddressChar">
    <w:name w:val="HTML Address Char"/>
    <w:basedOn w:val="DefaultParagraphFont"/>
    <w:link w:val="HTMLAddress"/>
    <w:uiPriority w:val="99"/>
    <w:semiHidden/>
    <w:rsid w:val="001C4F56"/>
    <w:rPr>
      <w:rFonts w:ascii="Times New Roman" w:hAnsi="Times New Roman"/>
      <w:i/>
      <w:iCs/>
      <w:sz w:val="24"/>
    </w:rPr>
  </w:style>
  <w:style w:type="character" w:styleId="HTMLAcronym">
    <w:name w:val="HTML Acronym"/>
    <w:basedOn w:val="DefaultParagraphFont"/>
    <w:uiPriority w:val="99"/>
    <w:semiHidden/>
    <w:unhideWhenUsed/>
    <w:rsid w:val="001C4F56"/>
  </w:style>
  <w:style w:type="paragraph" w:styleId="PlainText">
    <w:name w:val="Plain Text"/>
    <w:basedOn w:val="Normal"/>
    <w:link w:val="PlainTextChar"/>
    <w:uiPriority w:val="99"/>
    <w:semiHidden/>
    <w:unhideWhenUsed/>
    <w:rsid w:val="001C4F56"/>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C4F56"/>
    <w:rPr>
      <w:rFonts w:ascii="Consolas" w:hAnsi="Consolas"/>
      <w:sz w:val="21"/>
      <w:szCs w:val="21"/>
    </w:rPr>
  </w:style>
  <w:style w:type="paragraph" w:styleId="DocumentMap">
    <w:name w:val="Document Map"/>
    <w:basedOn w:val="Normal"/>
    <w:link w:val="DocumentMapChar"/>
    <w:uiPriority w:val="99"/>
    <w:semiHidden/>
    <w:unhideWhenUsed/>
    <w:rsid w:val="001C4F56"/>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C4F56"/>
    <w:rPr>
      <w:rFonts w:ascii="Segoe UI" w:hAnsi="Segoe UI" w:cs="Segoe UI"/>
      <w:sz w:val="16"/>
      <w:szCs w:val="16"/>
    </w:rPr>
  </w:style>
  <w:style w:type="character" w:styleId="Strong">
    <w:name w:val="Strong"/>
    <w:basedOn w:val="DefaultParagraphFont"/>
    <w:uiPriority w:val="22"/>
    <w:qFormat/>
    <w:rsid w:val="001C4F56"/>
    <w:rPr>
      <w:b/>
      <w:bCs/>
    </w:rPr>
  </w:style>
  <w:style w:type="character" w:styleId="FollowedHyperlink">
    <w:name w:val="FollowedHyperlink"/>
    <w:basedOn w:val="DefaultParagraphFont"/>
    <w:uiPriority w:val="99"/>
    <w:semiHidden/>
    <w:unhideWhenUsed/>
    <w:rsid w:val="001C4F56"/>
    <w:rPr>
      <w:color w:val="800080" w:themeColor="followedHyperlink"/>
      <w:u w:val="single"/>
    </w:rPr>
  </w:style>
  <w:style w:type="paragraph" w:styleId="BlockText">
    <w:name w:val="Block Text"/>
    <w:basedOn w:val="Normal"/>
    <w:uiPriority w:val="99"/>
    <w:semiHidden/>
    <w:unhideWhenUsed/>
    <w:rsid w:val="001C4F56"/>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BodyTextIndent3">
    <w:name w:val="Body Text Indent 3"/>
    <w:basedOn w:val="Normal"/>
    <w:link w:val="BodyTextIndent3Char"/>
    <w:uiPriority w:val="99"/>
    <w:semiHidden/>
    <w:unhideWhenUsed/>
    <w:rsid w:val="001C4F5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C4F56"/>
    <w:rPr>
      <w:rFonts w:ascii="Times New Roman" w:hAnsi="Times New Roman"/>
      <w:sz w:val="16"/>
      <w:szCs w:val="16"/>
    </w:rPr>
  </w:style>
  <w:style w:type="paragraph" w:styleId="BodyTextIndent2">
    <w:name w:val="Body Text Indent 2"/>
    <w:basedOn w:val="Normal"/>
    <w:link w:val="BodyTextIndent2Char"/>
    <w:uiPriority w:val="99"/>
    <w:semiHidden/>
    <w:unhideWhenUsed/>
    <w:rsid w:val="001C4F56"/>
    <w:pPr>
      <w:spacing w:after="120" w:line="480" w:lineRule="auto"/>
      <w:ind w:left="283"/>
    </w:pPr>
  </w:style>
  <w:style w:type="character" w:customStyle="1" w:styleId="BodyTextIndent2Char">
    <w:name w:val="Body Text Indent 2 Char"/>
    <w:basedOn w:val="DefaultParagraphFont"/>
    <w:link w:val="BodyTextIndent2"/>
    <w:uiPriority w:val="99"/>
    <w:semiHidden/>
    <w:rsid w:val="001C4F56"/>
    <w:rPr>
      <w:rFonts w:ascii="Times New Roman" w:hAnsi="Times New Roman"/>
      <w:sz w:val="24"/>
    </w:rPr>
  </w:style>
  <w:style w:type="paragraph" w:styleId="BodyText3">
    <w:name w:val="Body Text 3"/>
    <w:basedOn w:val="Normal"/>
    <w:link w:val="BodyText3Char"/>
    <w:uiPriority w:val="99"/>
    <w:semiHidden/>
    <w:unhideWhenUsed/>
    <w:rsid w:val="001C4F56"/>
    <w:pPr>
      <w:spacing w:after="120"/>
    </w:pPr>
    <w:rPr>
      <w:sz w:val="16"/>
      <w:szCs w:val="16"/>
    </w:rPr>
  </w:style>
  <w:style w:type="character" w:customStyle="1" w:styleId="BodyText3Char">
    <w:name w:val="Body Text 3 Char"/>
    <w:basedOn w:val="DefaultParagraphFont"/>
    <w:link w:val="BodyText3"/>
    <w:uiPriority w:val="99"/>
    <w:semiHidden/>
    <w:rsid w:val="001C4F56"/>
    <w:rPr>
      <w:rFonts w:ascii="Times New Roman" w:hAnsi="Times New Roman"/>
      <w:sz w:val="16"/>
      <w:szCs w:val="16"/>
    </w:rPr>
  </w:style>
  <w:style w:type="paragraph" w:styleId="BodyText2">
    <w:name w:val="Body Text 2"/>
    <w:basedOn w:val="Normal"/>
    <w:link w:val="BodyText2Char"/>
    <w:uiPriority w:val="99"/>
    <w:semiHidden/>
    <w:unhideWhenUsed/>
    <w:rsid w:val="001C4F56"/>
    <w:pPr>
      <w:spacing w:after="120" w:line="480" w:lineRule="auto"/>
    </w:pPr>
  </w:style>
  <w:style w:type="character" w:customStyle="1" w:styleId="BodyText2Char">
    <w:name w:val="Body Text 2 Char"/>
    <w:basedOn w:val="DefaultParagraphFont"/>
    <w:link w:val="BodyText2"/>
    <w:uiPriority w:val="99"/>
    <w:semiHidden/>
    <w:rsid w:val="001C4F56"/>
    <w:rPr>
      <w:rFonts w:ascii="Times New Roman" w:hAnsi="Times New Roman"/>
      <w:sz w:val="24"/>
    </w:rPr>
  </w:style>
  <w:style w:type="paragraph" w:styleId="NoteHeading">
    <w:name w:val="Note Heading"/>
    <w:basedOn w:val="Normal"/>
    <w:next w:val="Normal"/>
    <w:link w:val="NoteHeadingChar"/>
    <w:uiPriority w:val="99"/>
    <w:semiHidden/>
    <w:unhideWhenUsed/>
    <w:rsid w:val="001C4F56"/>
    <w:pPr>
      <w:spacing w:after="0" w:line="240" w:lineRule="auto"/>
    </w:pPr>
  </w:style>
  <w:style w:type="character" w:customStyle="1" w:styleId="NoteHeadingChar">
    <w:name w:val="Note Heading Char"/>
    <w:basedOn w:val="DefaultParagraphFont"/>
    <w:link w:val="NoteHeading"/>
    <w:uiPriority w:val="99"/>
    <w:semiHidden/>
    <w:rsid w:val="001C4F56"/>
    <w:rPr>
      <w:rFonts w:ascii="Times New Roman" w:hAnsi="Times New Roman"/>
      <w:sz w:val="24"/>
    </w:rPr>
  </w:style>
  <w:style w:type="paragraph" w:styleId="BodyTextIndent">
    <w:name w:val="Body Text Indent"/>
    <w:basedOn w:val="Normal"/>
    <w:link w:val="BodyTextIndentChar"/>
    <w:uiPriority w:val="99"/>
    <w:semiHidden/>
    <w:unhideWhenUsed/>
    <w:rsid w:val="001C4F56"/>
    <w:pPr>
      <w:spacing w:after="120"/>
      <w:ind w:left="283"/>
    </w:pPr>
  </w:style>
  <w:style w:type="character" w:customStyle="1" w:styleId="BodyTextIndentChar">
    <w:name w:val="Body Text Indent Char"/>
    <w:basedOn w:val="DefaultParagraphFont"/>
    <w:link w:val="BodyTextIndent"/>
    <w:uiPriority w:val="99"/>
    <w:semiHidden/>
    <w:rsid w:val="001C4F56"/>
    <w:rPr>
      <w:rFonts w:ascii="Times New Roman" w:hAnsi="Times New Roman"/>
      <w:sz w:val="24"/>
    </w:rPr>
  </w:style>
  <w:style w:type="paragraph" w:styleId="BodyTextFirstIndent2">
    <w:name w:val="Body Text First Indent 2"/>
    <w:basedOn w:val="BodyTextIndent"/>
    <w:link w:val="BodyTextFirstIndent2Char"/>
    <w:uiPriority w:val="99"/>
    <w:semiHidden/>
    <w:unhideWhenUsed/>
    <w:rsid w:val="001C4F56"/>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1C4F56"/>
    <w:rPr>
      <w:rFonts w:ascii="Times New Roman" w:hAnsi="Times New Roman"/>
      <w:sz w:val="24"/>
    </w:rPr>
  </w:style>
  <w:style w:type="paragraph" w:styleId="BodyText">
    <w:name w:val="Body Text"/>
    <w:basedOn w:val="Normal"/>
    <w:link w:val="BodyTextChar"/>
    <w:uiPriority w:val="99"/>
    <w:semiHidden/>
    <w:unhideWhenUsed/>
    <w:rsid w:val="001C4F56"/>
    <w:pPr>
      <w:spacing w:after="120"/>
    </w:pPr>
  </w:style>
  <w:style w:type="character" w:customStyle="1" w:styleId="BodyTextChar">
    <w:name w:val="Body Text Char"/>
    <w:basedOn w:val="DefaultParagraphFont"/>
    <w:link w:val="BodyText"/>
    <w:uiPriority w:val="99"/>
    <w:semiHidden/>
    <w:rsid w:val="001C4F56"/>
    <w:rPr>
      <w:rFonts w:ascii="Times New Roman" w:hAnsi="Times New Roman"/>
      <w:sz w:val="24"/>
    </w:rPr>
  </w:style>
  <w:style w:type="paragraph" w:styleId="BodyTextFirstIndent">
    <w:name w:val="Body Text First Indent"/>
    <w:basedOn w:val="BodyText"/>
    <w:link w:val="BodyTextFirstIndentChar"/>
    <w:uiPriority w:val="99"/>
    <w:semiHidden/>
    <w:unhideWhenUsed/>
    <w:rsid w:val="001C4F56"/>
    <w:pPr>
      <w:spacing w:after="200"/>
      <w:ind w:firstLine="360"/>
    </w:pPr>
  </w:style>
  <w:style w:type="character" w:customStyle="1" w:styleId="BodyTextFirstIndentChar">
    <w:name w:val="Body Text First Indent Char"/>
    <w:basedOn w:val="BodyTextChar"/>
    <w:link w:val="BodyTextFirstIndent"/>
    <w:uiPriority w:val="99"/>
    <w:semiHidden/>
    <w:rsid w:val="001C4F56"/>
    <w:rPr>
      <w:rFonts w:ascii="Times New Roman" w:hAnsi="Times New Roman"/>
      <w:sz w:val="24"/>
    </w:rPr>
  </w:style>
  <w:style w:type="paragraph" w:styleId="Date">
    <w:name w:val="Date"/>
    <w:basedOn w:val="Normal"/>
    <w:next w:val="Normal"/>
    <w:link w:val="DateChar"/>
    <w:uiPriority w:val="99"/>
    <w:semiHidden/>
    <w:unhideWhenUsed/>
    <w:rsid w:val="001C4F56"/>
  </w:style>
  <w:style w:type="character" w:customStyle="1" w:styleId="DateChar">
    <w:name w:val="Date Char"/>
    <w:basedOn w:val="DefaultParagraphFont"/>
    <w:link w:val="Date"/>
    <w:uiPriority w:val="99"/>
    <w:semiHidden/>
    <w:rsid w:val="001C4F56"/>
    <w:rPr>
      <w:rFonts w:ascii="Times New Roman" w:hAnsi="Times New Roman"/>
      <w:sz w:val="24"/>
    </w:rPr>
  </w:style>
  <w:style w:type="paragraph" w:styleId="Salutation">
    <w:name w:val="Salutation"/>
    <w:basedOn w:val="Normal"/>
    <w:next w:val="Normal"/>
    <w:link w:val="SalutationChar"/>
    <w:uiPriority w:val="99"/>
    <w:semiHidden/>
    <w:unhideWhenUsed/>
    <w:rsid w:val="001C4F56"/>
  </w:style>
  <w:style w:type="character" w:customStyle="1" w:styleId="SalutationChar">
    <w:name w:val="Salutation Char"/>
    <w:basedOn w:val="DefaultParagraphFont"/>
    <w:link w:val="Salutation"/>
    <w:uiPriority w:val="99"/>
    <w:semiHidden/>
    <w:rsid w:val="001C4F56"/>
    <w:rPr>
      <w:rFonts w:ascii="Times New Roman" w:hAnsi="Times New Roman"/>
      <w:sz w:val="24"/>
    </w:rPr>
  </w:style>
  <w:style w:type="paragraph" w:styleId="Subtitle">
    <w:name w:val="Subtitle"/>
    <w:basedOn w:val="Normal"/>
    <w:next w:val="Normal"/>
    <w:link w:val="SubtitleChar"/>
    <w:uiPriority w:val="11"/>
    <w:qFormat/>
    <w:rsid w:val="001C4F56"/>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1C4F56"/>
    <w:rPr>
      <w:rFonts w:eastAsiaTheme="minorEastAsia"/>
      <w:color w:val="5A5A5A" w:themeColor="text1" w:themeTint="A5"/>
      <w:spacing w:val="15"/>
    </w:rPr>
  </w:style>
  <w:style w:type="paragraph" w:styleId="MessageHeader">
    <w:name w:val="Message Header"/>
    <w:basedOn w:val="Normal"/>
    <w:link w:val="MessageHeaderChar"/>
    <w:uiPriority w:val="99"/>
    <w:semiHidden/>
    <w:unhideWhenUsed/>
    <w:rsid w:val="001C4F5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1C4F56"/>
    <w:rPr>
      <w:rFonts w:asciiTheme="majorHAnsi" w:eastAsiaTheme="majorEastAsia" w:hAnsiTheme="majorHAnsi" w:cstheme="majorBidi"/>
      <w:sz w:val="24"/>
      <w:szCs w:val="24"/>
      <w:shd w:val="pct20" w:color="auto" w:fill="auto"/>
    </w:rPr>
  </w:style>
  <w:style w:type="paragraph" w:styleId="ListContinue5">
    <w:name w:val="List Continue 5"/>
    <w:basedOn w:val="Normal"/>
    <w:uiPriority w:val="99"/>
    <w:semiHidden/>
    <w:unhideWhenUsed/>
    <w:rsid w:val="001C4F56"/>
    <w:pPr>
      <w:spacing w:after="120"/>
      <w:ind w:left="1415"/>
      <w:contextualSpacing/>
    </w:pPr>
  </w:style>
  <w:style w:type="paragraph" w:styleId="ListContinue4">
    <w:name w:val="List Continue 4"/>
    <w:basedOn w:val="Normal"/>
    <w:uiPriority w:val="99"/>
    <w:semiHidden/>
    <w:unhideWhenUsed/>
    <w:rsid w:val="001C4F56"/>
    <w:pPr>
      <w:spacing w:after="120"/>
      <w:ind w:left="1132"/>
      <w:contextualSpacing/>
    </w:pPr>
  </w:style>
  <w:style w:type="paragraph" w:styleId="ListContinue3">
    <w:name w:val="List Continue 3"/>
    <w:basedOn w:val="Normal"/>
    <w:uiPriority w:val="99"/>
    <w:semiHidden/>
    <w:unhideWhenUsed/>
    <w:rsid w:val="001C4F56"/>
    <w:pPr>
      <w:spacing w:after="120"/>
      <w:ind w:left="849"/>
      <w:contextualSpacing/>
    </w:pPr>
  </w:style>
  <w:style w:type="paragraph" w:styleId="ListContinue2">
    <w:name w:val="List Continue 2"/>
    <w:basedOn w:val="Normal"/>
    <w:uiPriority w:val="99"/>
    <w:semiHidden/>
    <w:unhideWhenUsed/>
    <w:rsid w:val="001C4F56"/>
    <w:pPr>
      <w:spacing w:after="120"/>
      <w:ind w:left="566"/>
      <w:contextualSpacing/>
    </w:pPr>
  </w:style>
  <w:style w:type="paragraph" w:styleId="ListContinue">
    <w:name w:val="List Continue"/>
    <w:basedOn w:val="Normal"/>
    <w:uiPriority w:val="99"/>
    <w:semiHidden/>
    <w:unhideWhenUsed/>
    <w:rsid w:val="001C4F56"/>
    <w:pPr>
      <w:spacing w:after="120"/>
      <w:ind w:left="283"/>
      <w:contextualSpacing/>
    </w:pPr>
  </w:style>
  <w:style w:type="paragraph" w:styleId="Signature">
    <w:name w:val="Signature"/>
    <w:basedOn w:val="Normal"/>
    <w:link w:val="SignatureChar"/>
    <w:uiPriority w:val="99"/>
    <w:semiHidden/>
    <w:unhideWhenUsed/>
    <w:rsid w:val="001C4F56"/>
    <w:pPr>
      <w:spacing w:after="0" w:line="240" w:lineRule="auto"/>
      <w:ind w:left="4252"/>
    </w:pPr>
  </w:style>
  <w:style w:type="character" w:customStyle="1" w:styleId="SignatureChar">
    <w:name w:val="Signature Char"/>
    <w:basedOn w:val="DefaultParagraphFont"/>
    <w:link w:val="Signature"/>
    <w:uiPriority w:val="99"/>
    <w:semiHidden/>
    <w:rsid w:val="001C4F56"/>
    <w:rPr>
      <w:rFonts w:ascii="Times New Roman" w:hAnsi="Times New Roman"/>
      <w:sz w:val="24"/>
    </w:rPr>
  </w:style>
  <w:style w:type="paragraph" w:styleId="Closing">
    <w:name w:val="Closing"/>
    <w:basedOn w:val="Normal"/>
    <w:link w:val="ClosingChar"/>
    <w:uiPriority w:val="99"/>
    <w:semiHidden/>
    <w:unhideWhenUsed/>
    <w:rsid w:val="001C4F56"/>
    <w:pPr>
      <w:spacing w:after="0" w:line="240" w:lineRule="auto"/>
      <w:ind w:left="4252"/>
    </w:pPr>
  </w:style>
  <w:style w:type="character" w:customStyle="1" w:styleId="ClosingChar">
    <w:name w:val="Closing Char"/>
    <w:basedOn w:val="DefaultParagraphFont"/>
    <w:link w:val="Closing"/>
    <w:uiPriority w:val="99"/>
    <w:semiHidden/>
    <w:rsid w:val="001C4F56"/>
    <w:rPr>
      <w:rFonts w:ascii="Times New Roman" w:hAnsi="Times New Roman"/>
      <w:sz w:val="24"/>
    </w:rPr>
  </w:style>
  <w:style w:type="paragraph" w:styleId="Title">
    <w:name w:val="Title"/>
    <w:basedOn w:val="Normal"/>
    <w:next w:val="Normal"/>
    <w:link w:val="TitleChar"/>
    <w:uiPriority w:val="10"/>
    <w:qFormat/>
    <w:rsid w:val="001C4F5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4F56"/>
    <w:rPr>
      <w:rFonts w:asciiTheme="majorHAnsi" w:eastAsiaTheme="majorEastAsia" w:hAnsiTheme="majorHAnsi" w:cstheme="majorBidi"/>
      <w:spacing w:val="-10"/>
      <w:kern w:val="28"/>
      <w:sz w:val="56"/>
      <w:szCs w:val="56"/>
    </w:rPr>
  </w:style>
  <w:style w:type="paragraph" w:styleId="ListNumber5">
    <w:name w:val="List Number 5"/>
    <w:basedOn w:val="Normal"/>
    <w:uiPriority w:val="99"/>
    <w:semiHidden/>
    <w:unhideWhenUsed/>
    <w:rsid w:val="001C4F56"/>
    <w:pPr>
      <w:numPr>
        <w:numId w:val="5"/>
      </w:numPr>
      <w:contextualSpacing/>
    </w:pPr>
  </w:style>
  <w:style w:type="paragraph" w:styleId="ListNumber4">
    <w:name w:val="List Number 4"/>
    <w:basedOn w:val="Normal"/>
    <w:uiPriority w:val="99"/>
    <w:semiHidden/>
    <w:unhideWhenUsed/>
    <w:rsid w:val="001C4F56"/>
    <w:pPr>
      <w:numPr>
        <w:numId w:val="6"/>
      </w:numPr>
      <w:contextualSpacing/>
    </w:pPr>
  </w:style>
  <w:style w:type="paragraph" w:styleId="ListNumber3">
    <w:name w:val="List Number 3"/>
    <w:basedOn w:val="Normal"/>
    <w:uiPriority w:val="99"/>
    <w:semiHidden/>
    <w:unhideWhenUsed/>
    <w:rsid w:val="001C4F56"/>
    <w:pPr>
      <w:numPr>
        <w:numId w:val="7"/>
      </w:numPr>
      <w:contextualSpacing/>
    </w:pPr>
  </w:style>
  <w:style w:type="paragraph" w:styleId="ListNumber2">
    <w:name w:val="List Number 2"/>
    <w:basedOn w:val="Normal"/>
    <w:uiPriority w:val="99"/>
    <w:semiHidden/>
    <w:unhideWhenUsed/>
    <w:rsid w:val="001C4F56"/>
    <w:pPr>
      <w:numPr>
        <w:numId w:val="8"/>
      </w:numPr>
      <w:contextualSpacing/>
    </w:pPr>
  </w:style>
  <w:style w:type="paragraph" w:styleId="ListBullet5">
    <w:name w:val="List Bullet 5"/>
    <w:basedOn w:val="Normal"/>
    <w:uiPriority w:val="99"/>
    <w:semiHidden/>
    <w:unhideWhenUsed/>
    <w:rsid w:val="001C4F56"/>
    <w:pPr>
      <w:numPr>
        <w:numId w:val="9"/>
      </w:numPr>
      <w:contextualSpacing/>
    </w:pPr>
  </w:style>
  <w:style w:type="paragraph" w:styleId="ListBullet4">
    <w:name w:val="List Bullet 4"/>
    <w:basedOn w:val="Normal"/>
    <w:uiPriority w:val="99"/>
    <w:semiHidden/>
    <w:unhideWhenUsed/>
    <w:rsid w:val="001C4F56"/>
    <w:pPr>
      <w:numPr>
        <w:numId w:val="10"/>
      </w:numPr>
      <w:contextualSpacing/>
    </w:pPr>
  </w:style>
  <w:style w:type="paragraph" w:styleId="ListBullet3">
    <w:name w:val="List Bullet 3"/>
    <w:basedOn w:val="Normal"/>
    <w:uiPriority w:val="99"/>
    <w:semiHidden/>
    <w:unhideWhenUsed/>
    <w:rsid w:val="001C4F56"/>
    <w:pPr>
      <w:numPr>
        <w:numId w:val="11"/>
      </w:numPr>
      <w:contextualSpacing/>
    </w:pPr>
  </w:style>
  <w:style w:type="paragraph" w:styleId="ListBullet2">
    <w:name w:val="List Bullet 2"/>
    <w:basedOn w:val="Normal"/>
    <w:uiPriority w:val="99"/>
    <w:semiHidden/>
    <w:unhideWhenUsed/>
    <w:rsid w:val="001C4F56"/>
    <w:pPr>
      <w:numPr>
        <w:numId w:val="12"/>
      </w:numPr>
      <w:contextualSpacing/>
    </w:pPr>
  </w:style>
  <w:style w:type="paragraph" w:styleId="List5">
    <w:name w:val="List 5"/>
    <w:basedOn w:val="Normal"/>
    <w:uiPriority w:val="99"/>
    <w:semiHidden/>
    <w:unhideWhenUsed/>
    <w:rsid w:val="001C4F56"/>
    <w:pPr>
      <w:ind w:left="1415" w:hanging="283"/>
      <w:contextualSpacing/>
    </w:pPr>
  </w:style>
  <w:style w:type="paragraph" w:styleId="List4">
    <w:name w:val="List 4"/>
    <w:basedOn w:val="Normal"/>
    <w:uiPriority w:val="99"/>
    <w:semiHidden/>
    <w:unhideWhenUsed/>
    <w:rsid w:val="001C4F56"/>
    <w:pPr>
      <w:ind w:left="1132" w:hanging="283"/>
      <w:contextualSpacing/>
    </w:pPr>
  </w:style>
  <w:style w:type="paragraph" w:styleId="List3">
    <w:name w:val="List 3"/>
    <w:basedOn w:val="Normal"/>
    <w:uiPriority w:val="99"/>
    <w:semiHidden/>
    <w:unhideWhenUsed/>
    <w:rsid w:val="001C4F56"/>
    <w:pPr>
      <w:ind w:left="849" w:hanging="283"/>
      <w:contextualSpacing/>
    </w:pPr>
  </w:style>
  <w:style w:type="paragraph" w:styleId="List2">
    <w:name w:val="List 2"/>
    <w:basedOn w:val="Normal"/>
    <w:uiPriority w:val="99"/>
    <w:semiHidden/>
    <w:unhideWhenUsed/>
    <w:rsid w:val="001C4F56"/>
    <w:pPr>
      <w:ind w:left="566" w:hanging="283"/>
      <w:contextualSpacing/>
    </w:pPr>
  </w:style>
  <w:style w:type="paragraph" w:styleId="ListNumber">
    <w:name w:val="List Number"/>
    <w:basedOn w:val="Normal"/>
    <w:uiPriority w:val="99"/>
    <w:semiHidden/>
    <w:unhideWhenUsed/>
    <w:rsid w:val="001C4F56"/>
    <w:pPr>
      <w:numPr>
        <w:numId w:val="13"/>
      </w:numPr>
      <w:contextualSpacing/>
    </w:pPr>
  </w:style>
  <w:style w:type="paragraph" w:styleId="ListBullet">
    <w:name w:val="List Bullet"/>
    <w:basedOn w:val="Normal"/>
    <w:uiPriority w:val="99"/>
    <w:semiHidden/>
    <w:unhideWhenUsed/>
    <w:rsid w:val="001C4F56"/>
    <w:pPr>
      <w:numPr>
        <w:numId w:val="14"/>
      </w:numPr>
      <w:contextualSpacing/>
    </w:pPr>
  </w:style>
  <w:style w:type="paragraph" w:styleId="List">
    <w:name w:val="List"/>
    <w:basedOn w:val="Normal"/>
    <w:uiPriority w:val="99"/>
    <w:semiHidden/>
    <w:unhideWhenUsed/>
    <w:rsid w:val="001C4F56"/>
    <w:pPr>
      <w:ind w:left="283" w:hanging="283"/>
      <w:contextualSpacing/>
    </w:pPr>
  </w:style>
  <w:style w:type="paragraph" w:styleId="TOAHeading">
    <w:name w:val="toa heading"/>
    <w:basedOn w:val="Normal"/>
    <w:next w:val="Normal"/>
    <w:uiPriority w:val="99"/>
    <w:semiHidden/>
    <w:unhideWhenUsed/>
    <w:rsid w:val="001C4F56"/>
    <w:pPr>
      <w:spacing w:before="120"/>
    </w:pPr>
    <w:rPr>
      <w:rFonts w:asciiTheme="majorHAnsi" w:eastAsiaTheme="majorEastAsia" w:hAnsiTheme="majorHAnsi" w:cstheme="majorBidi"/>
      <w:b/>
      <w:bCs/>
      <w:szCs w:val="24"/>
    </w:rPr>
  </w:style>
  <w:style w:type="paragraph" w:styleId="MacroText">
    <w:name w:val="macro"/>
    <w:link w:val="MacroTextChar"/>
    <w:uiPriority w:val="99"/>
    <w:semiHidden/>
    <w:unhideWhenUsed/>
    <w:rsid w:val="001C4F5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1C4F56"/>
    <w:rPr>
      <w:rFonts w:ascii="Consolas" w:hAnsi="Consolas"/>
      <w:sz w:val="20"/>
      <w:szCs w:val="20"/>
    </w:rPr>
  </w:style>
  <w:style w:type="paragraph" w:styleId="TableofAuthorities">
    <w:name w:val="table of authorities"/>
    <w:basedOn w:val="Normal"/>
    <w:next w:val="Normal"/>
    <w:uiPriority w:val="99"/>
    <w:semiHidden/>
    <w:unhideWhenUsed/>
    <w:rsid w:val="001C4F56"/>
    <w:pPr>
      <w:spacing w:after="0"/>
      <w:ind w:left="240" w:hanging="240"/>
    </w:pPr>
  </w:style>
  <w:style w:type="paragraph" w:styleId="EndnoteText">
    <w:name w:val="endnote text"/>
    <w:basedOn w:val="Normal"/>
    <w:link w:val="EndnoteTextChar"/>
    <w:uiPriority w:val="99"/>
    <w:semiHidden/>
    <w:unhideWhenUsed/>
    <w:rsid w:val="001C4F5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C4F56"/>
    <w:rPr>
      <w:rFonts w:ascii="Times New Roman" w:hAnsi="Times New Roman"/>
      <w:sz w:val="20"/>
      <w:szCs w:val="20"/>
    </w:rPr>
  </w:style>
  <w:style w:type="character" w:styleId="EndnoteReference">
    <w:name w:val="endnote reference"/>
    <w:basedOn w:val="DefaultParagraphFont"/>
    <w:uiPriority w:val="99"/>
    <w:semiHidden/>
    <w:unhideWhenUsed/>
    <w:rsid w:val="001C4F56"/>
    <w:rPr>
      <w:vertAlign w:val="superscript"/>
    </w:rPr>
  </w:style>
  <w:style w:type="character" w:styleId="PageNumber">
    <w:name w:val="page number"/>
    <w:basedOn w:val="DefaultParagraphFont"/>
    <w:uiPriority w:val="99"/>
    <w:semiHidden/>
    <w:unhideWhenUsed/>
    <w:rsid w:val="001C4F56"/>
  </w:style>
  <w:style w:type="character" w:styleId="LineNumber">
    <w:name w:val="line number"/>
    <w:basedOn w:val="DefaultParagraphFont"/>
    <w:uiPriority w:val="99"/>
    <w:semiHidden/>
    <w:unhideWhenUsed/>
    <w:rsid w:val="001C4F56"/>
  </w:style>
  <w:style w:type="character" w:styleId="FootnoteReference">
    <w:name w:val="footnote reference"/>
    <w:basedOn w:val="DefaultParagraphFont"/>
    <w:uiPriority w:val="99"/>
    <w:semiHidden/>
    <w:unhideWhenUsed/>
    <w:rsid w:val="001C4F56"/>
    <w:rPr>
      <w:vertAlign w:val="superscript"/>
    </w:rPr>
  </w:style>
  <w:style w:type="paragraph" w:styleId="EnvelopeReturn">
    <w:name w:val="envelope return"/>
    <w:basedOn w:val="Normal"/>
    <w:uiPriority w:val="99"/>
    <w:semiHidden/>
    <w:unhideWhenUsed/>
    <w:rsid w:val="001C4F56"/>
    <w:pPr>
      <w:spacing w:after="0" w:line="240" w:lineRule="auto"/>
    </w:pPr>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rsid w:val="001C4F56"/>
    <w:pPr>
      <w:framePr w:w="4320" w:h="2160" w:hRule="exact" w:hSpace="141" w:wrap="auto" w:hAnchor="page" w:xAlign="center" w:yAlign="bottom"/>
      <w:spacing w:after="0" w:line="240" w:lineRule="auto"/>
      <w:ind w:left="1"/>
    </w:pPr>
    <w:rPr>
      <w:rFonts w:asciiTheme="majorHAnsi" w:eastAsiaTheme="majorEastAsia" w:hAnsiTheme="majorHAnsi" w:cstheme="majorBidi"/>
      <w:szCs w:val="24"/>
    </w:rPr>
  </w:style>
  <w:style w:type="paragraph" w:styleId="TableofFigures">
    <w:name w:val="table of figures"/>
    <w:basedOn w:val="Normal"/>
    <w:next w:val="Normal"/>
    <w:uiPriority w:val="99"/>
    <w:semiHidden/>
    <w:unhideWhenUsed/>
    <w:rsid w:val="001C4F56"/>
    <w:pPr>
      <w:spacing w:after="0"/>
    </w:pPr>
  </w:style>
  <w:style w:type="paragraph" w:styleId="Index1">
    <w:name w:val="index 1"/>
    <w:basedOn w:val="Normal"/>
    <w:next w:val="Normal"/>
    <w:autoRedefine/>
    <w:uiPriority w:val="99"/>
    <w:semiHidden/>
    <w:unhideWhenUsed/>
    <w:rsid w:val="001C4F56"/>
    <w:pPr>
      <w:spacing w:after="0" w:line="240" w:lineRule="auto"/>
      <w:ind w:left="240" w:hanging="240"/>
    </w:pPr>
  </w:style>
  <w:style w:type="paragraph" w:styleId="IndexHeading">
    <w:name w:val="index heading"/>
    <w:basedOn w:val="Normal"/>
    <w:next w:val="Index1"/>
    <w:uiPriority w:val="99"/>
    <w:semiHidden/>
    <w:unhideWhenUsed/>
    <w:rsid w:val="001C4F56"/>
    <w:rPr>
      <w:rFonts w:asciiTheme="majorHAnsi" w:eastAsiaTheme="majorEastAsia" w:hAnsiTheme="majorHAnsi" w:cstheme="majorBidi"/>
      <w:b/>
      <w:bCs/>
    </w:rPr>
  </w:style>
  <w:style w:type="paragraph" w:styleId="FootnoteText">
    <w:name w:val="footnote text"/>
    <w:basedOn w:val="Normal"/>
    <w:link w:val="FootnoteTextChar"/>
    <w:uiPriority w:val="99"/>
    <w:semiHidden/>
    <w:unhideWhenUsed/>
    <w:rsid w:val="001C4F5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4F56"/>
    <w:rPr>
      <w:rFonts w:ascii="Times New Roman" w:hAnsi="Times New Roman"/>
      <w:sz w:val="20"/>
      <w:szCs w:val="20"/>
    </w:rPr>
  </w:style>
  <w:style w:type="paragraph" w:styleId="NormalIndent">
    <w:name w:val="Normal Indent"/>
    <w:basedOn w:val="Normal"/>
    <w:uiPriority w:val="99"/>
    <w:semiHidden/>
    <w:unhideWhenUsed/>
    <w:rsid w:val="001C4F56"/>
    <w:pPr>
      <w:ind w:left="708"/>
    </w:pPr>
  </w:style>
  <w:style w:type="paragraph" w:styleId="TOC9">
    <w:name w:val="toc 9"/>
    <w:basedOn w:val="Normal"/>
    <w:next w:val="Normal"/>
    <w:autoRedefine/>
    <w:uiPriority w:val="39"/>
    <w:semiHidden/>
    <w:unhideWhenUsed/>
    <w:rsid w:val="001C4F56"/>
    <w:pPr>
      <w:spacing w:after="100"/>
      <w:ind w:left="1920"/>
    </w:pPr>
  </w:style>
  <w:style w:type="paragraph" w:styleId="TOC8">
    <w:name w:val="toc 8"/>
    <w:basedOn w:val="Normal"/>
    <w:next w:val="Normal"/>
    <w:autoRedefine/>
    <w:uiPriority w:val="39"/>
    <w:semiHidden/>
    <w:unhideWhenUsed/>
    <w:rsid w:val="001C4F56"/>
    <w:pPr>
      <w:spacing w:after="100"/>
      <w:ind w:left="1680"/>
    </w:pPr>
  </w:style>
  <w:style w:type="paragraph" w:styleId="TOC7">
    <w:name w:val="toc 7"/>
    <w:basedOn w:val="Normal"/>
    <w:next w:val="Normal"/>
    <w:autoRedefine/>
    <w:uiPriority w:val="39"/>
    <w:semiHidden/>
    <w:unhideWhenUsed/>
    <w:rsid w:val="001C4F56"/>
    <w:pPr>
      <w:spacing w:after="100"/>
      <w:ind w:left="1440"/>
    </w:pPr>
  </w:style>
  <w:style w:type="paragraph" w:styleId="TOC6">
    <w:name w:val="toc 6"/>
    <w:basedOn w:val="Normal"/>
    <w:next w:val="Normal"/>
    <w:autoRedefine/>
    <w:uiPriority w:val="39"/>
    <w:semiHidden/>
    <w:unhideWhenUsed/>
    <w:rsid w:val="001C4F56"/>
    <w:pPr>
      <w:spacing w:after="100"/>
      <w:ind w:left="1200"/>
    </w:pPr>
  </w:style>
  <w:style w:type="paragraph" w:styleId="TOC5">
    <w:name w:val="toc 5"/>
    <w:basedOn w:val="Normal"/>
    <w:next w:val="Normal"/>
    <w:autoRedefine/>
    <w:uiPriority w:val="39"/>
    <w:semiHidden/>
    <w:unhideWhenUsed/>
    <w:rsid w:val="001C4F56"/>
    <w:pPr>
      <w:spacing w:after="100"/>
      <w:ind w:left="960"/>
    </w:pPr>
  </w:style>
  <w:style w:type="paragraph" w:styleId="TOC4">
    <w:name w:val="toc 4"/>
    <w:basedOn w:val="Normal"/>
    <w:next w:val="Normal"/>
    <w:autoRedefine/>
    <w:uiPriority w:val="39"/>
    <w:semiHidden/>
    <w:unhideWhenUsed/>
    <w:rsid w:val="001C4F56"/>
    <w:pPr>
      <w:spacing w:after="100"/>
      <w:ind w:left="720"/>
    </w:pPr>
  </w:style>
  <w:style w:type="paragraph" w:styleId="TOC3">
    <w:name w:val="toc 3"/>
    <w:basedOn w:val="Normal"/>
    <w:next w:val="Normal"/>
    <w:autoRedefine/>
    <w:uiPriority w:val="39"/>
    <w:semiHidden/>
    <w:unhideWhenUsed/>
    <w:rsid w:val="001C4F56"/>
    <w:pPr>
      <w:spacing w:after="100"/>
      <w:ind w:left="480"/>
    </w:pPr>
  </w:style>
  <w:style w:type="paragraph" w:styleId="TOC2">
    <w:name w:val="toc 2"/>
    <w:basedOn w:val="Normal"/>
    <w:next w:val="Normal"/>
    <w:autoRedefine/>
    <w:uiPriority w:val="39"/>
    <w:semiHidden/>
    <w:unhideWhenUsed/>
    <w:rsid w:val="001C4F56"/>
    <w:pPr>
      <w:spacing w:after="100"/>
      <w:ind w:left="240"/>
    </w:pPr>
  </w:style>
  <w:style w:type="paragraph" w:styleId="TOC1">
    <w:name w:val="toc 1"/>
    <w:basedOn w:val="Normal"/>
    <w:next w:val="Normal"/>
    <w:autoRedefine/>
    <w:uiPriority w:val="39"/>
    <w:semiHidden/>
    <w:unhideWhenUsed/>
    <w:rsid w:val="001C4F56"/>
    <w:pPr>
      <w:spacing w:after="100"/>
    </w:pPr>
  </w:style>
  <w:style w:type="paragraph" w:styleId="Index9">
    <w:name w:val="index 9"/>
    <w:basedOn w:val="Normal"/>
    <w:next w:val="Normal"/>
    <w:autoRedefine/>
    <w:uiPriority w:val="99"/>
    <w:semiHidden/>
    <w:unhideWhenUsed/>
    <w:rsid w:val="001C4F56"/>
    <w:pPr>
      <w:spacing w:after="0" w:line="240" w:lineRule="auto"/>
      <w:ind w:left="2160" w:hanging="240"/>
    </w:pPr>
  </w:style>
  <w:style w:type="paragraph" w:styleId="Index8">
    <w:name w:val="index 8"/>
    <w:basedOn w:val="Normal"/>
    <w:next w:val="Normal"/>
    <w:autoRedefine/>
    <w:uiPriority w:val="99"/>
    <w:semiHidden/>
    <w:unhideWhenUsed/>
    <w:rsid w:val="001C4F56"/>
    <w:pPr>
      <w:spacing w:after="0" w:line="240" w:lineRule="auto"/>
      <w:ind w:left="1920" w:hanging="240"/>
    </w:pPr>
  </w:style>
  <w:style w:type="paragraph" w:styleId="Index7">
    <w:name w:val="index 7"/>
    <w:basedOn w:val="Normal"/>
    <w:next w:val="Normal"/>
    <w:autoRedefine/>
    <w:uiPriority w:val="99"/>
    <w:semiHidden/>
    <w:unhideWhenUsed/>
    <w:rsid w:val="001C4F56"/>
    <w:pPr>
      <w:spacing w:after="0" w:line="240" w:lineRule="auto"/>
      <w:ind w:left="1680" w:hanging="240"/>
    </w:pPr>
  </w:style>
  <w:style w:type="paragraph" w:styleId="Index6">
    <w:name w:val="index 6"/>
    <w:basedOn w:val="Normal"/>
    <w:next w:val="Normal"/>
    <w:autoRedefine/>
    <w:uiPriority w:val="99"/>
    <w:semiHidden/>
    <w:unhideWhenUsed/>
    <w:rsid w:val="001C4F56"/>
    <w:pPr>
      <w:spacing w:after="0" w:line="240" w:lineRule="auto"/>
      <w:ind w:left="1440" w:hanging="240"/>
    </w:pPr>
  </w:style>
  <w:style w:type="paragraph" w:styleId="Index5">
    <w:name w:val="index 5"/>
    <w:basedOn w:val="Normal"/>
    <w:next w:val="Normal"/>
    <w:autoRedefine/>
    <w:uiPriority w:val="99"/>
    <w:semiHidden/>
    <w:unhideWhenUsed/>
    <w:rsid w:val="001C4F56"/>
    <w:pPr>
      <w:spacing w:after="0" w:line="240" w:lineRule="auto"/>
      <w:ind w:left="1200" w:hanging="240"/>
    </w:pPr>
  </w:style>
  <w:style w:type="paragraph" w:styleId="Index4">
    <w:name w:val="index 4"/>
    <w:basedOn w:val="Normal"/>
    <w:next w:val="Normal"/>
    <w:autoRedefine/>
    <w:uiPriority w:val="99"/>
    <w:semiHidden/>
    <w:unhideWhenUsed/>
    <w:rsid w:val="001C4F56"/>
    <w:pPr>
      <w:spacing w:after="0" w:line="240" w:lineRule="auto"/>
      <w:ind w:left="960" w:hanging="240"/>
    </w:pPr>
  </w:style>
  <w:style w:type="paragraph" w:styleId="Index3">
    <w:name w:val="index 3"/>
    <w:basedOn w:val="Normal"/>
    <w:next w:val="Normal"/>
    <w:autoRedefine/>
    <w:uiPriority w:val="99"/>
    <w:semiHidden/>
    <w:unhideWhenUsed/>
    <w:rsid w:val="001C4F56"/>
    <w:pPr>
      <w:spacing w:after="0" w:line="240" w:lineRule="auto"/>
      <w:ind w:left="720" w:hanging="240"/>
    </w:pPr>
  </w:style>
  <w:style w:type="paragraph" w:styleId="Index2">
    <w:name w:val="index 2"/>
    <w:basedOn w:val="Normal"/>
    <w:next w:val="Normal"/>
    <w:autoRedefine/>
    <w:uiPriority w:val="99"/>
    <w:semiHidden/>
    <w:unhideWhenUsed/>
    <w:rsid w:val="001C4F56"/>
    <w:pPr>
      <w:spacing w:after="0" w:line="240" w:lineRule="auto"/>
      <w:ind w:left="480" w:hanging="240"/>
    </w:pPr>
  </w:style>
  <w:style w:type="paragraph" w:customStyle="1" w:styleId="dates">
    <w:name w:val="dates"/>
    <w:basedOn w:val="Normal"/>
    <w:rsid w:val="00F45FEF"/>
    <w:pPr>
      <w:spacing w:after="0" w:line="240" w:lineRule="auto"/>
      <w:jc w:val="right"/>
    </w:pPr>
    <w:rPr>
      <w:rFonts w:eastAsia="MS Mincho" w:cs="Times New Roman"/>
      <w:szCs w:val="24"/>
      <w:lang w:val="en-US" w:eastAsia="ja-JP"/>
    </w:rPr>
  </w:style>
  <w:style w:type="character" w:customStyle="1" w:styleId="UnresolvedMention">
    <w:name w:val="Unresolved Mention"/>
    <w:basedOn w:val="DefaultParagraphFont"/>
    <w:uiPriority w:val="99"/>
    <w:semiHidden/>
    <w:unhideWhenUsed/>
    <w:rsid w:val="00A35939"/>
    <w:rPr>
      <w:color w:val="605E5C"/>
      <w:shd w:val="clear" w:color="auto" w:fill="E1DFDD"/>
    </w:rPr>
  </w:style>
  <w:style w:type="paragraph" w:customStyle="1" w:styleId="CitaviChapterBibliographyHeading">
    <w:name w:val="Citavi Chapter Bibliography Heading"/>
    <w:basedOn w:val="Heading2"/>
    <w:link w:val="CitaviChapterBibliographyHeadingZchn"/>
    <w:uiPriority w:val="99"/>
    <w:rsid w:val="007E0FC7"/>
  </w:style>
  <w:style w:type="character" w:customStyle="1" w:styleId="CitaviChapterBibliographyHeadingZchn">
    <w:name w:val="Citavi Chapter Bibliography Heading Zchn"/>
    <w:basedOn w:val="FlietextZchn"/>
    <w:link w:val="CitaviChapterBibliographyHeading"/>
    <w:uiPriority w:val="99"/>
    <w:rsid w:val="007E0FC7"/>
    <w:rPr>
      <w:rFonts w:asciiTheme="majorHAnsi" w:eastAsiaTheme="majorEastAsia" w:hAnsiTheme="majorHAnsi" w:cstheme="majorBidi"/>
      <w:b/>
      <w:bCs/>
      <w:color w:val="000000" w:themeColor="text1"/>
      <w:sz w:val="26"/>
      <w:szCs w:val="26"/>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76166">
      <w:bodyDiv w:val="1"/>
      <w:marLeft w:val="0"/>
      <w:marRight w:val="0"/>
      <w:marTop w:val="0"/>
      <w:marBottom w:val="0"/>
      <w:divBdr>
        <w:top w:val="none" w:sz="0" w:space="0" w:color="auto"/>
        <w:left w:val="none" w:sz="0" w:space="0" w:color="auto"/>
        <w:bottom w:val="none" w:sz="0" w:space="0" w:color="auto"/>
        <w:right w:val="none" w:sz="0" w:space="0" w:color="auto"/>
      </w:divBdr>
      <w:divsChild>
        <w:div w:id="1523282778">
          <w:marLeft w:val="0"/>
          <w:marRight w:val="0"/>
          <w:marTop w:val="0"/>
          <w:marBottom w:val="0"/>
          <w:divBdr>
            <w:top w:val="none" w:sz="0" w:space="0" w:color="auto"/>
            <w:left w:val="none" w:sz="0" w:space="0" w:color="auto"/>
            <w:bottom w:val="none" w:sz="0" w:space="0" w:color="auto"/>
            <w:right w:val="none" w:sz="0" w:space="0" w:color="auto"/>
          </w:divBdr>
        </w:div>
        <w:div w:id="1760446072">
          <w:marLeft w:val="0"/>
          <w:marRight w:val="0"/>
          <w:marTop w:val="0"/>
          <w:marBottom w:val="0"/>
          <w:divBdr>
            <w:top w:val="none" w:sz="0" w:space="0" w:color="auto"/>
            <w:left w:val="none" w:sz="0" w:space="0" w:color="auto"/>
            <w:bottom w:val="none" w:sz="0" w:space="0" w:color="auto"/>
            <w:right w:val="none" w:sz="0" w:space="0" w:color="auto"/>
          </w:divBdr>
        </w:div>
      </w:divsChild>
    </w:div>
    <w:div w:id="115418965">
      <w:bodyDiv w:val="1"/>
      <w:marLeft w:val="0"/>
      <w:marRight w:val="0"/>
      <w:marTop w:val="0"/>
      <w:marBottom w:val="0"/>
      <w:divBdr>
        <w:top w:val="none" w:sz="0" w:space="0" w:color="auto"/>
        <w:left w:val="none" w:sz="0" w:space="0" w:color="auto"/>
        <w:bottom w:val="none" w:sz="0" w:space="0" w:color="auto"/>
        <w:right w:val="none" w:sz="0" w:space="0" w:color="auto"/>
      </w:divBdr>
      <w:divsChild>
        <w:div w:id="1725448346">
          <w:marLeft w:val="0"/>
          <w:marRight w:val="0"/>
          <w:marTop w:val="0"/>
          <w:marBottom w:val="0"/>
          <w:divBdr>
            <w:top w:val="none" w:sz="0" w:space="0" w:color="auto"/>
            <w:left w:val="none" w:sz="0" w:space="0" w:color="auto"/>
            <w:bottom w:val="none" w:sz="0" w:space="0" w:color="auto"/>
            <w:right w:val="none" w:sz="0" w:space="0" w:color="auto"/>
          </w:divBdr>
        </w:div>
        <w:div w:id="2117169367">
          <w:marLeft w:val="0"/>
          <w:marRight w:val="0"/>
          <w:marTop w:val="0"/>
          <w:marBottom w:val="0"/>
          <w:divBdr>
            <w:top w:val="none" w:sz="0" w:space="0" w:color="auto"/>
            <w:left w:val="none" w:sz="0" w:space="0" w:color="auto"/>
            <w:bottom w:val="none" w:sz="0" w:space="0" w:color="auto"/>
            <w:right w:val="none" w:sz="0" w:space="0" w:color="auto"/>
          </w:divBdr>
        </w:div>
      </w:divsChild>
    </w:div>
    <w:div w:id="120732286">
      <w:bodyDiv w:val="1"/>
      <w:marLeft w:val="0"/>
      <w:marRight w:val="0"/>
      <w:marTop w:val="0"/>
      <w:marBottom w:val="0"/>
      <w:divBdr>
        <w:top w:val="none" w:sz="0" w:space="0" w:color="auto"/>
        <w:left w:val="none" w:sz="0" w:space="0" w:color="auto"/>
        <w:bottom w:val="none" w:sz="0" w:space="0" w:color="auto"/>
        <w:right w:val="none" w:sz="0" w:space="0" w:color="auto"/>
      </w:divBdr>
      <w:divsChild>
        <w:div w:id="1123577696">
          <w:marLeft w:val="0"/>
          <w:marRight w:val="0"/>
          <w:marTop w:val="0"/>
          <w:marBottom w:val="0"/>
          <w:divBdr>
            <w:top w:val="none" w:sz="0" w:space="0" w:color="auto"/>
            <w:left w:val="none" w:sz="0" w:space="0" w:color="auto"/>
            <w:bottom w:val="none" w:sz="0" w:space="0" w:color="auto"/>
            <w:right w:val="none" w:sz="0" w:space="0" w:color="auto"/>
          </w:divBdr>
        </w:div>
        <w:div w:id="1449621633">
          <w:marLeft w:val="0"/>
          <w:marRight w:val="0"/>
          <w:marTop w:val="0"/>
          <w:marBottom w:val="0"/>
          <w:divBdr>
            <w:top w:val="none" w:sz="0" w:space="0" w:color="auto"/>
            <w:left w:val="none" w:sz="0" w:space="0" w:color="auto"/>
            <w:bottom w:val="none" w:sz="0" w:space="0" w:color="auto"/>
            <w:right w:val="none" w:sz="0" w:space="0" w:color="auto"/>
          </w:divBdr>
        </w:div>
      </w:divsChild>
    </w:div>
    <w:div w:id="149101833">
      <w:bodyDiv w:val="1"/>
      <w:marLeft w:val="0"/>
      <w:marRight w:val="0"/>
      <w:marTop w:val="0"/>
      <w:marBottom w:val="0"/>
      <w:divBdr>
        <w:top w:val="none" w:sz="0" w:space="0" w:color="auto"/>
        <w:left w:val="none" w:sz="0" w:space="0" w:color="auto"/>
        <w:bottom w:val="none" w:sz="0" w:space="0" w:color="auto"/>
        <w:right w:val="none" w:sz="0" w:space="0" w:color="auto"/>
      </w:divBdr>
    </w:div>
    <w:div w:id="283119133">
      <w:bodyDiv w:val="1"/>
      <w:marLeft w:val="0"/>
      <w:marRight w:val="0"/>
      <w:marTop w:val="0"/>
      <w:marBottom w:val="0"/>
      <w:divBdr>
        <w:top w:val="none" w:sz="0" w:space="0" w:color="auto"/>
        <w:left w:val="none" w:sz="0" w:space="0" w:color="auto"/>
        <w:bottom w:val="none" w:sz="0" w:space="0" w:color="auto"/>
        <w:right w:val="none" w:sz="0" w:space="0" w:color="auto"/>
      </w:divBdr>
    </w:div>
    <w:div w:id="435827482">
      <w:bodyDiv w:val="1"/>
      <w:marLeft w:val="0"/>
      <w:marRight w:val="0"/>
      <w:marTop w:val="0"/>
      <w:marBottom w:val="0"/>
      <w:divBdr>
        <w:top w:val="none" w:sz="0" w:space="0" w:color="auto"/>
        <w:left w:val="none" w:sz="0" w:space="0" w:color="auto"/>
        <w:bottom w:val="none" w:sz="0" w:space="0" w:color="auto"/>
        <w:right w:val="none" w:sz="0" w:space="0" w:color="auto"/>
      </w:divBdr>
      <w:divsChild>
        <w:div w:id="681322216">
          <w:marLeft w:val="0"/>
          <w:marRight w:val="0"/>
          <w:marTop w:val="0"/>
          <w:marBottom w:val="0"/>
          <w:divBdr>
            <w:top w:val="none" w:sz="0" w:space="0" w:color="auto"/>
            <w:left w:val="none" w:sz="0" w:space="0" w:color="auto"/>
            <w:bottom w:val="none" w:sz="0" w:space="0" w:color="auto"/>
            <w:right w:val="none" w:sz="0" w:space="0" w:color="auto"/>
          </w:divBdr>
          <w:divsChild>
            <w:div w:id="413161706">
              <w:marLeft w:val="0"/>
              <w:marRight w:val="0"/>
              <w:marTop w:val="0"/>
              <w:marBottom w:val="0"/>
              <w:divBdr>
                <w:top w:val="none" w:sz="0" w:space="0" w:color="auto"/>
                <w:left w:val="none" w:sz="0" w:space="0" w:color="auto"/>
                <w:bottom w:val="none" w:sz="0" w:space="0" w:color="auto"/>
                <w:right w:val="none" w:sz="0" w:space="0" w:color="auto"/>
              </w:divBdr>
            </w:div>
            <w:div w:id="187283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65596">
      <w:bodyDiv w:val="1"/>
      <w:marLeft w:val="0"/>
      <w:marRight w:val="0"/>
      <w:marTop w:val="0"/>
      <w:marBottom w:val="0"/>
      <w:divBdr>
        <w:top w:val="none" w:sz="0" w:space="0" w:color="auto"/>
        <w:left w:val="none" w:sz="0" w:space="0" w:color="auto"/>
        <w:bottom w:val="none" w:sz="0" w:space="0" w:color="auto"/>
        <w:right w:val="none" w:sz="0" w:space="0" w:color="auto"/>
      </w:divBdr>
      <w:divsChild>
        <w:div w:id="578103850">
          <w:marLeft w:val="0"/>
          <w:marRight w:val="0"/>
          <w:marTop w:val="0"/>
          <w:marBottom w:val="0"/>
          <w:divBdr>
            <w:top w:val="none" w:sz="0" w:space="0" w:color="auto"/>
            <w:left w:val="none" w:sz="0" w:space="0" w:color="auto"/>
            <w:bottom w:val="none" w:sz="0" w:space="0" w:color="auto"/>
            <w:right w:val="none" w:sz="0" w:space="0" w:color="auto"/>
          </w:divBdr>
        </w:div>
        <w:div w:id="1077091187">
          <w:marLeft w:val="0"/>
          <w:marRight w:val="0"/>
          <w:marTop w:val="0"/>
          <w:marBottom w:val="0"/>
          <w:divBdr>
            <w:top w:val="none" w:sz="0" w:space="0" w:color="auto"/>
            <w:left w:val="none" w:sz="0" w:space="0" w:color="auto"/>
            <w:bottom w:val="none" w:sz="0" w:space="0" w:color="auto"/>
            <w:right w:val="none" w:sz="0" w:space="0" w:color="auto"/>
          </w:divBdr>
        </w:div>
      </w:divsChild>
    </w:div>
    <w:div w:id="457643531">
      <w:bodyDiv w:val="1"/>
      <w:marLeft w:val="0"/>
      <w:marRight w:val="0"/>
      <w:marTop w:val="0"/>
      <w:marBottom w:val="0"/>
      <w:divBdr>
        <w:top w:val="none" w:sz="0" w:space="0" w:color="auto"/>
        <w:left w:val="none" w:sz="0" w:space="0" w:color="auto"/>
        <w:bottom w:val="none" w:sz="0" w:space="0" w:color="auto"/>
        <w:right w:val="none" w:sz="0" w:space="0" w:color="auto"/>
      </w:divBdr>
    </w:div>
    <w:div w:id="519511149">
      <w:bodyDiv w:val="1"/>
      <w:marLeft w:val="0"/>
      <w:marRight w:val="0"/>
      <w:marTop w:val="0"/>
      <w:marBottom w:val="0"/>
      <w:divBdr>
        <w:top w:val="none" w:sz="0" w:space="0" w:color="auto"/>
        <w:left w:val="none" w:sz="0" w:space="0" w:color="auto"/>
        <w:bottom w:val="none" w:sz="0" w:space="0" w:color="auto"/>
        <w:right w:val="none" w:sz="0" w:space="0" w:color="auto"/>
      </w:divBdr>
    </w:div>
    <w:div w:id="588778051">
      <w:bodyDiv w:val="1"/>
      <w:marLeft w:val="0"/>
      <w:marRight w:val="0"/>
      <w:marTop w:val="0"/>
      <w:marBottom w:val="0"/>
      <w:divBdr>
        <w:top w:val="none" w:sz="0" w:space="0" w:color="auto"/>
        <w:left w:val="none" w:sz="0" w:space="0" w:color="auto"/>
        <w:bottom w:val="none" w:sz="0" w:space="0" w:color="auto"/>
        <w:right w:val="none" w:sz="0" w:space="0" w:color="auto"/>
      </w:divBdr>
    </w:div>
    <w:div w:id="593900964">
      <w:bodyDiv w:val="1"/>
      <w:marLeft w:val="0"/>
      <w:marRight w:val="0"/>
      <w:marTop w:val="0"/>
      <w:marBottom w:val="0"/>
      <w:divBdr>
        <w:top w:val="none" w:sz="0" w:space="0" w:color="auto"/>
        <w:left w:val="none" w:sz="0" w:space="0" w:color="auto"/>
        <w:bottom w:val="none" w:sz="0" w:space="0" w:color="auto"/>
        <w:right w:val="none" w:sz="0" w:space="0" w:color="auto"/>
      </w:divBdr>
    </w:div>
    <w:div w:id="668408562">
      <w:bodyDiv w:val="1"/>
      <w:marLeft w:val="0"/>
      <w:marRight w:val="0"/>
      <w:marTop w:val="0"/>
      <w:marBottom w:val="0"/>
      <w:divBdr>
        <w:top w:val="none" w:sz="0" w:space="0" w:color="auto"/>
        <w:left w:val="none" w:sz="0" w:space="0" w:color="auto"/>
        <w:bottom w:val="none" w:sz="0" w:space="0" w:color="auto"/>
        <w:right w:val="none" w:sz="0" w:space="0" w:color="auto"/>
      </w:divBdr>
    </w:div>
    <w:div w:id="746076214">
      <w:bodyDiv w:val="1"/>
      <w:marLeft w:val="0"/>
      <w:marRight w:val="0"/>
      <w:marTop w:val="0"/>
      <w:marBottom w:val="0"/>
      <w:divBdr>
        <w:top w:val="none" w:sz="0" w:space="0" w:color="auto"/>
        <w:left w:val="none" w:sz="0" w:space="0" w:color="auto"/>
        <w:bottom w:val="none" w:sz="0" w:space="0" w:color="auto"/>
        <w:right w:val="none" w:sz="0" w:space="0" w:color="auto"/>
      </w:divBdr>
      <w:divsChild>
        <w:div w:id="259919568">
          <w:marLeft w:val="0"/>
          <w:marRight w:val="0"/>
          <w:marTop w:val="0"/>
          <w:marBottom w:val="0"/>
          <w:divBdr>
            <w:top w:val="none" w:sz="0" w:space="0" w:color="auto"/>
            <w:left w:val="none" w:sz="0" w:space="0" w:color="auto"/>
            <w:bottom w:val="none" w:sz="0" w:space="0" w:color="auto"/>
            <w:right w:val="none" w:sz="0" w:space="0" w:color="auto"/>
          </w:divBdr>
        </w:div>
        <w:div w:id="893390019">
          <w:marLeft w:val="0"/>
          <w:marRight w:val="0"/>
          <w:marTop w:val="0"/>
          <w:marBottom w:val="0"/>
          <w:divBdr>
            <w:top w:val="none" w:sz="0" w:space="0" w:color="auto"/>
            <w:left w:val="none" w:sz="0" w:space="0" w:color="auto"/>
            <w:bottom w:val="none" w:sz="0" w:space="0" w:color="auto"/>
            <w:right w:val="none" w:sz="0" w:space="0" w:color="auto"/>
          </w:divBdr>
        </w:div>
        <w:div w:id="1030103634">
          <w:marLeft w:val="0"/>
          <w:marRight w:val="0"/>
          <w:marTop w:val="0"/>
          <w:marBottom w:val="0"/>
          <w:divBdr>
            <w:top w:val="none" w:sz="0" w:space="0" w:color="auto"/>
            <w:left w:val="none" w:sz="0" w:space="0" w:color="auto"/>
            <w:bottom w:val="none" w:sz="0" w:space="0" w:color="auto"/>
            <w:right w:val="none" w:sz="0" w:space="0" w:color="auto"/>
          </w:divBdr>
        </w:div>
        <w:div w:id="1407603673">
          <w:marLeft w:val="0"/>
          <w:marRight w:val="0"/>
          <w:marTop w:val="0"/>
          <w:marBottom w:val="0"/>
          <w:divBdr>
            <w:top w:val="none" w:sz="0" w:space="0" w:color="auto"/>
            <w:left w:val="none" w:sz="0" w:space="0" w:color="auto"/>
            <w:bottom w:val="none" w:sz="0" w:space="0" w:color="auto"/>
            <w:right w:val="none" w:sz="0" w:space="0" w:color="auto"/>
          </w:divBdr>
        </w:div>
        <w:div w:id="1551961449">
          <w:marLeft w:val="0"/>
          <w:marRight w:val="0"/>
          <w:marTop w:val="0"/>
          <w:marBottom w:val="0"/>
          <w:divBdr>
            <w:top w:val="none" w:sz="0" w:space="0" w:color="auto"/>
            <w:left w:val="none" w:sz="0" w:space="0" w:color="auto"/>
            <w:bottom w:val="none" w:sz="0" w:space="0" w:color="auto"/>
            <w:right w:val="none" w:sz="0" w:space="0" w:color="auto"/>
          </w:divBdr>
        </w:div>
      </w:divsChild>
    </w:div>
    <w:div w:id="784466115">
      <w:bodyDiv w:val="1"/>
      <w:marLeft w:val="0"/>
      <w:marRight w:val="0"/>
      <w:marTop w:val="0"/>
      <w:marBottom w:val="0"/>
      <w:divBdr>
        <w:top w:val="none" w:sz="0" w:space="0" w:color="auto"/>
        <w:left w:val="none" w:sz="0" w:space="0" w:color="auto"/>
        <w:bottom w:val="none" w:sz="0" w:space="0" w:color="auto"/>
        <w:right w:val="none" w:sz="0" w:space="0" w:color="auto"/>
      </w:divBdr>
    </w:div>
    <w:div w:id="794521733">
      <w:bodyDiv w:val="1"/>
      <w:marLeft w:val="0"/>
      <w:marRight w:val="0"/>
      <w:marTop w:val="0"/>
      <w:marBottom w:val="0"/>
      <w:divBdr>
        <w:top w:val="none" w:sz="0" w:space="0" w:color="auto"/>
        <w:left w:val="none" w:sz="0" w:space="0" w:color="auto"/>
        <w:bottom w:val="none" w:sz="0" w:space="0" w:color="auto"/>
        <w:right w:val="none" w:sz="0" w:space="0" w:color="auto"/>
      </w:divBdr>
    </w:div>
    <w:div w:id="841624008">
      <w:bodyDiv w:val="1"/>
      <w:marLeft w:val="0"/>
      <w:marRight w:val="0"/>
      <w:marTop w:val="0"/>
      <w:marBottom w:val="0"/>
      <w:divBdr>
        <w:top w:val="none" w:sz="0" w:space="0" w:color="auto"/>
        <w:left w:val="none" w:sz="0" w:space="0" w:color="auto"/>
        <w:bottom w:val="none" w:sz="0" w:space="0" w:color="auto"/>
        <w:right w:val="none" w:sz="0" w:space="0" w:color="auto"/>
      </w:divBdr>
      <w:divsChild>
        <w:div w:id="549463602">
          <w:marLeft w:val="0"/>
          <w:marRight w:val="0"/>
          <w:marTop w:val="0"/>
          <w:marBottom w:val="0"/>
          <w:divBdr>
            <w:top w:val="none" w:sz="0" w:space="0" w:color="auto"/>
            <w:left w:val="none" w:sz="0" w:space="0" w:color="auto"/>
            <w:bottom w:val="none" w:sz="0" w:space="0" w:color="auto"/>
            <w:right w:val="none" w:sz="0" w:space="0" w:color="auto"/>
          </w:divBdr>
        </w:div>
        <w:div w:id="1237089385">
          <w:marLeft w:val="0"/>
          <w:marRight w:val="0"/>
          <w:marTop w:val="0"/>
          <w:marBottom w:val="0"/>
          <w:divBdr>
            <w:top w:val="none" w:sz="0" w:space="0" w:color="auto"/>
            <w:left w:val="none" w:sz="0" w:space="0" w:color="auto"/>
            <w:bottom w:val="none" w:sz="0" w:space="0" w:color="auto"/>
            <w:right w:val="none" w:sz="0" w:space="0" w:color="auto"/>
          </w:divBdr>
        </w:div>
        <w:div w:id="1758791298">
          <w:marLeft w:val="0"/>
          <w:marRight w:val="0"/>
          <w:marTop w:val="0"/>
          <w:marBottom w:val="0"/>
          <w:divBdr>
            <w:top w:val="none" w:sz="0" w:space="0" w:color="auto"/>
            <w:left w:val="none" w:sz="0" w:space="0" w:color="auto"/>
            <w:bottom w:val="none" w:sz="0" w:space="0" w:color="auto"/>
            <w:right w:val="none" w:sz="0" w:space="0" w:color="auto"/>
          </w:divBdr>
        </w:div>
        <w:div w:id="1902591038">
          <w:marLeft w:val="0"/>
          <w:marRight w:val="0"/>
          <w:marTop w:val="0"/>
          <w:marBottom w:val="0"/>
          <w:divBdr>
            <w:top w:val="none" w:sz="0" w:space="0" w:color="auto"/>
            <w:left w:val="none" w:sz="0" w:space="0" w:color="auto"/>
            <w:bottom w:val="none" w:sz="0" w:space="0" w:color="auto"/>
            <w:right w:val="none" w:sz="0" w:space="0" w:color="auto"/>
          </w:divBdr>
        </w:div>
        <w:div w:id="2096122785">
          <w:marLeft w:val="0"/>
          <w:marRight w:val="0"/>
          <w:marTop w:val="0"/>
          <w:marBottom w:val="0"/>
          <w:divBdr>
            <w:top w:val="none" w:sz="0" w:space="0" w:color="auto"/>
            <w:left w:val="none" w:sz="0" w:space="0" w:color="auto"/>
            <w:bottom w:val="none" w:sz="0" w:space="0" w:color="auto"/>
            <w:right w:val="none" w:sz="0" w:space="0" w:color="auto"/>
          </w:divBdr>
        </w:div>
      </w:divsChild>
    </w:div>
    <w:div w:id="847449319">
      <w:bodyDiv w:val="1"/>
      <w:marLeft w:val="0"/>
      <w:marRight w:val="0"/>
      <w:marTop w:val="0"/>
      <w:marBottom w:val="0"/>
      <w:divBdr>
        <w:top w:val="none" w:sz="0" w:space="0" w:color="auto"/>
        <w:left w:val="none" w:sz="0" w:space="0" w:color="auto"/>
        <w:bottom w:val="none" w:sz="0" w:space="0" w:color="auto"/>
        <w:right w:val="none" w:sz="0" w:space="0" w:color="auto"/>
      </w:divBdr>
      <w:divsChild>
        <w:div w:id="1394696088">
          <w:marLeft w:val="0"/>
          <w:marRight w:val="0"/>
          <w:marTop w:val="0"/>
          <w:marBottom w:val="0"/>
          <w:divBdr>
            <w:top w:val="none" w:sz="0" w:space="0" w:color="auto"/>
            <w:left w:val="none" w:sz="0" w:space="0" w:color="auto"/>
            <w:bottom w:val="none" w:sz="0" w:space="0" w:color="auto"/>
            <w:right w:val="none" w:sz="0" w:space="0" w:color="auto"/>
          </w:divBdr>
        </w:div>
        <w:div w:id="1666863351">
          <w:marLeft w:val="0"/>
          <w:marRight w:val="0"/>
          <w:marTop w:val="0"/>
          <w:marBottom w:val="0"/>
          <w:divBdr>
            <w:top w:val="none" w:sz="0" w:space="0" w:color="auto"/>
            <w:left w:val="none" w:sz="0" w:space="0" w:color="auto"/>
            <w:bottom w:val="none" w:sz="0" w:space="0" w:color="auto"/>
            <w:right w:val="none" w:sz="0" w:space="0" w:color="auto"/>
          </w:divBdr>
        </w:div>
      </w:divsChild>
    </w:div>
    <w:div w:id="876239536">
      <w:bodyDiv w:val="1"/>
      <w:marLeft w:val="0"/>
      <w:marRight w:val="0"/>
      <w:marTop w:val="0"/>
      <w:marBottom w:val="0"/>
      <w:divBdr>
        <w:top w:val="none" w:sz="0" w:space="0" w:color="auto"/>
        <w:left w:val="none" w:sz="0" w:space="0" w:color="auto"/>
        <w:bottom w:val="none" w:sz="0" w:space="0" w:color="auto"/>
        <w:right w:val="none" w:sz="0" w:space="0" w:color="auto"/>
      </w:divBdr>
    </w:div>
    <w:div w:id="955673513">
      <w:bodyDiv w:val="1"/>
      <w:marLeft w:val="0"/>
      <w:marRight w:val="0"/>
      <w:marTop w:val="0"/>
      <w:marBottom w:val="0"/>
      <w:divBdr>
        <w:top w:val="none" w:sz="0" w:space="0" w:color="auto"/>
        <w:left w:val="none" w:sz="0" w:space="0" w:color="auto"/>
        <w:bottom w:val="none" w:sz="0" w:space="0" w:color="auto"/>
        <w:right w:val="none" w:sz="0" w:space="0" w:color="auto"/>
      </w:divBdr>
      <w:divsChild>
        <w:div w:id="2089305484">
          <w:marLeft w:val="0"/>
          <w:marRight w:val="0"/>
          <w:marTop w:val="0"/>
          <w:marBottom w:val="0"/>
          <w:divBdr>
            <w:top w:val="none" w:sz="0" w:space="0" w:color="auto"/>
            <w:left w:val="none" w:sz="0" w:space="0" w:color="auto"/>
            <w:bottom w:val="none" w:sz="0" w:space="0" w:color="auto"/>
            <w:right w:val="none" w:sz="0" w:space="0" w:color="auto"/>
          </w:divBdr>
          <w:divsChild>
            <w:div w:id="62727194">
              <w:marLeft w:val="0"/>
              <w:marRight w:val="0"/>
              <w:marTop w:val="0"/>
              <w:marBottom w:val="0"/>
              <w:divBdr>
                <w:top w:val="none" w:sz="0" w:space="0" w:color="auto"/>
                <w:left w:val="none" w:sz="0" w:space="0" w:color="auto"/>
                <w:bottom w:val="none" w:sz="0" w:space="0" w:color="auto"/>
                <w:right w:val="none" w:sz="0" w:space="0" w:color="auto"/>
              </w:divBdr>
            </w:div>
            <w:div w:id="19473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183930">
      <w:bodyDiv w:val="1"/>
      <w:marLeft w:val="0"/>
      <w:marRight w:val="0"/>
      <w:marTop w:val="0"/>
      <w:marBottom w:val="0"/>
      <w:divBdr>
        <w:top w:val="none" w:sz="0" w:space="0" w:color="auto"/>
        <w:left w:val="none" w:sz="0" w:space="0" w:color="auto"/>
        <w:bottom w:val="none" w:sz="0" w:space="0" w:color="auto"/>
        <w:right w:val="none" w:sz="0" w:space="0" w:color="auto"/>
      </w:divBdr>
      <w:divsChild>
        <w:div w:id="3821972">
          <w:marLeft w:val="0"/>
          <w:marRight w:val="0"/>
          <w:marTop w:val="0"/>
          <w:marBottom w:val="0"/>
          <w:divBdr>
            <w:top w:val="none" w:sz="0" w:space="0" w:color="auto"/>
            <w:left w:val="none" w:sz="0" w:space="0" w:color="auto"/>
            <w:bottom w:val="none" w:sz="0" w:space="0" w:color="auto"/>
            <w:right w:val="none" w:sz="0" w:space="0" w:color="auto"/>
          </w:divBdr>
        </w:div>
        <w:div w:id="506941883">
          <w:marLeft w:val="0"/>
          <w:marRight w:val="0"/>
          <w:marTop w:val="0"/>
          <w:marBottom w:val="0"/>
          <w:divBdr>
            <w:top w:val="none" w:sz="0" w:space="0" w:color="auto"/>
            <w:left w:val="none" w:sz="0" w:space="0" w:color="auto"/>
            <w:bottom w:val="none" w:sz="0" w:space="0" w:color="auto"/>
            <w:right w:val="none" w:sz="0" w:space="0" w:color="auto"/>
          </w:divBdr>
        </w:div>
        <w:div w:id="1134715899">
          <w:marLeft w:val="0"/>
          <w:marRight w:val="0"/>
          <w:marTop w:val="0"/>
          <w:marBottom w:val="0"/>
          <w:divBdr>
            <w:top w:val="none" w:sz="0" w:space="0" w:color="auto"/>
            <w:left w:val="none" w:sz="0" w:space="0" w:color="auto"/>
            <w:bottom w:val="none" w:sz="0" w:space="0" w:color="auto"/>
            <w:right w:val="none" w:sz="0" w:space="0" w:color="auto"/>
          </w:divBdr>
        </w:div>
        <w:div w:id="1194805934">
          <w:marLeft w:val="0"/>
          <w:marRight w:val="0"/>
          <w:marTop w:val="0"/>
          <w:marBottom w:val="0"/>
          <w:divBdr>
            <w:top w:val="none" w:sz="0" w:space="0" w:color="auto"/>
            <w:left w:val="none" w:sz="0" w:space="0" w:color="auto"/>
            <w:bottom w:val="none" w:sz="0" w:space="0" w:color="auto"/>
            <w:right w:val="none" w:sz="0" w:space="0" w:color="auto"/>
          </w:divBdr>
        </w:div>
        <w:div w:id="2096589736">
          <w:marLeft w:val="0"/>
          <w:marRight w:val="0"/>
          <w:marTop w:val="0"/>
          <w:marBottom w:val="0"/>
          <w:divBdr>
            <w:top w:val="none" w:sz="0" w:space="0" w:color="auto"/>
            <w:left w:val="none" w:sz="0" w:space="0" w:color="auto"/>
            <w:bottom w:val="none" w:sz="0" w:space="0" w:color="auto"/>
            <w:right w:val="none" w:sz="0" w:space="0" w:color="auto"/>
          </w:divBdr>
        </w:div>
      </w:divsChild>
    </w:div>
    <w:div w:id="1114515126">
      <w:bodyDiv w:val="1"/>
      <w:marLeft w:val="0"/>
      <w:marRight w:val="0"/>
      <w:marTop w:val="0"/>
      <w:marBottom w:val="0"/>
      <w:divBdr>
        <w:top w:val="none" w:sz="0" w:space="0" w:color="auto"/>
        <w:left w:val="none" w:sz="0" w:space="0" w:color="auto"/>
        <w:bottom w:val="none" w:sz="0" w:space="0" w:color="auto"/>
        <w:right w:val="none" w:sz="0" w:space="0" w:color="auto"/>
      </w:divBdr>
      <w:divsChild>
        <w:div w:id="1188252752">
          <w:marLeft w:val="0"/>
          <w:marRight w:val="0"/>
          <w:marTop w:val="0"/>
          <w:marBottom w:val="0"/>
          <w:divBdr>
            <w:top w:val="none" w:sz="0" w:space="0" w:color="auto"/>
            <w:left w:val="none" w:sz="0" w:space="0" w:color="auto"/>
            <w:bottom w:val="none" w:sz="0" w:space="0" w:color="auto"/>
            <w:right w:val="none" w:sz="0" w:space="0" w:color="auto"/>
          </w:divBdr>
          <w:divsChild>
            <w:div w:id="89200511">
              <w:marLeft w:val="0"/>
              <w:marRight w:val="0"/>
              <w:marTop w:val="0"/>
              <w:marBottom w:val="0"/>
              <w:divBdr>
                <w:top w:val="none" w:sz="0" w:space="0" w:color="auto"/>
                <w:left w:val="none" w:sz="0" w:space="0" w:color="auto"/>
                <w:bottom w:val="none" w:sz="0" w:space="0" w:color="auto"/>
                <w:right w:val="none" w:sz="0" w:space="0" w:color="auto"/>
              </w:divBdr>
            </w:div>
            <w:div w:id="180827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846500">
      <w:bodyDiv w:val="1"/>
      <w:marLeft w:val="0"/>
      <w:marRight w:val="0"/>
      <w:marTop w:val="0"/>
      <w:marBottom w:val="0"/>
      <w:divBdr>
        <w:top w:val="none" w:sz="0" w:space="0" w:color="auto"/>
        <w:left w:val="none" w:sz="0" w:space="0" w:color="auto"/>
        <w:bottom w:val="none" w:sz="0" w:space="0" w:color="auto"/>
        <w:right w:val="none" w:sz="0" w:space="0" w:color="auto"/>
      </w:divBdr>
      <w:divsChild>
        <w:div w:id="467746825">
          <w:marLeft w:val="0"/>
          <w:marRight w:val="0"/>
          <w:marTop w:val="0"/>
          <w:marBottom w:val="0"/>
          <w:divBdr>
            <w:top w:val="none" w:sz="0" w:space="0" w:color="auto"/>
            <w:left w:val="none" w:sz="0" w:space="0" w:color="auto"/>
            <w:bottom w:val="none" w:sz="0" w:space="0" w:color="auto"/>
            <w:right w:val="none" w:sz="0" w:space="0" w:color="auto"/>
          </w:divBdr>
          <w:divsChild>
            <w:div w:id="297808857">
              <w:marLeft w:val="0"/>
              <w:marRight w:val="0"/>
              <w:marTop w:val="0"/>
              <w:marBottom w:val="0"/>
              <w:divBdr>
                <w:top w:val="none" w:sz="0" w:space="0" w:color="auto"/>
                <w:left w:val="none" w:sz="0" w:space="0" w:color="auto"/>
                <w:bottom w:val="none" w:sz="0" w:space="0" w:color="auto"/>
                <w:right w:val="none" w:sz="0" w:space="0" w:color="auto"/>
              </w:divBdr>
            </w:div>
            <w:div w:id="209092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343940">
      <w:bodyDiv w:val="1"/>
      <w:marLeft w:val="0"/>
      <w:marRight w:val="0"/>
      <w:marTop w:val="0"/>
      <w:marBottom w:val="0"/>
      <w:divBdr>
        <w:top w:val="none" w:sz="0" w:space="0" w:color="auto"/>
        <w:left w:val="none" w:sz="0" w:space="0" w:color="auto"/>
        <w:bottom w:val="none" w:sz="0" w:space="0" w:color="auto"/>
        <w:right w:val="none" w:sz="0" w:space="0" w:color="auto"/>
      </w:divBdr>
      <w:divsChild>
        <w:div w:id="1351103203">
          <w:marLeft w:val="0"/>
          <w:marRight w:val="0"/>
          <w:marTop w:val="0"/>
          <w:marBottom w:val="0"/>
          <w:divBdr>
            <w:top w:val="none" w:sz="0" w:space="0" w:color="auto"/>
            <w:left w:val="none" w:sz="0" w:space="0" w:color="auto"/>
            <w:bottom w:val="none" w:sz="0" w:space="0" w:color="auto"/>
            <w:right w:val="none" w:sz="0" w:space="0" w:color="auto"/>
          </w:divBdr>
        </w:div>
      </w:divsChild>
    </w:div>
    <w:div w:id="1272274515">
      <w:bodyDiv w:val="1"/>
      <w:marLeft w:val="0"/>
      <w:marRight w:val="0"/>
      <w:marTop w:val="0"/>
      <w:marBottom w:val="0"/>
      <w:divBdr>
        <w:top w:val="none" w:sz="0" w:space="0" w:color="auto"/>
        <w:left w:val="none" w:sz="0" w:space="0" w:color="auto"/>
        <w:bottom w:val="none" w:sz="0" w:space="0" w:color="auto"/>
        <w:right w:val="none" w:sz="0" w:space="0" w:color="auto"/>
      </w:divBdr>
      <w:divsChild>
        <w:div w:id="299385733">
          <w:marLeft w:val="0"/>
          <w:marRight w:val="0"/>
          <w:marTop w:val="0"/>
          <w:marBottom w:val="0"/>
          <w:divBdr>
            <w:top w:val="none" w:sz="0" w:space="0" w:color="auto"/>
            <w:left w:val="none" w:sz="0" w:space="0" w:color="auto"/>
            <w:bottom w:val="none" w:sz="0" w:space="0" w:color="auto"/>
            <w:right w:val="none" w:sz="0" w:space="0" w:color="auto"/>
          </w:divBdr>
        </w:div>
        <w:div w:id="1032341349">
          <w:marLeft w:val="0"/>
          <w:marRight w:val="0"/>
          <w:marTop w:val="0"/>
          <w:marBottom w:val="0"/>
          <w:divBdr>
            <w:top w:val="none" w:sz="0" w:space="0" w:color="auto"/>
            <w:left w:val="none" w:sz="0" w:space="0" w:color="auto"/>
            <w:bottom w:val="none" w:sz="0" w:space="0" w:color="auto"/>
            <w:right w:val="none" w:sz="0" w:space="0" w:color="auto"/>
          </w:divBdr>
        </w:div>
      </w:divsChild>
    </w:div>
    <w:div w:id="1335063369">
      <w:bodyDiv w:val="1"/>
      <w:marLeft w:val="0"/>
      <w:marRight w:val="0"/>
      <w:marTop w:val="0"/>
      <w:marBottom w:val="0"/>
      <w:divBdr>
        <w:top w:val="none" w:sz="0" w:space="0" w:color="auto"/>
        <w:left w:val="none" w:sz="0" w:space="0" w:color="auto"/>
        <w:bottom w:val="none" w:sz="0" w:space="0" w:color="auto"/>
        <w:right w:val="none" w:sz="0" w:space="0" w:color="auto"/>
      </w:divBdr>
    </w:div>
    <w:div w:id="1603227254">
      <w:bodyDiv w:val="1"/>
      <w:marLeft w:val="0"/>
      <w:marRight w:val="0"/>
      <w:marTop w:val="0"/>
      <w:marBottom w:val="0"/>
      <w:divBdr>
        <w:top w:val="none" w:sz="0" w:space="0" w:color="auto"/>
        <w:left w:val="none" w:sz="0" w:space="0" w:color="auto"/>
        <w:bottom w:val="none" w:sz="0" w:space="0" w:color="auto"/>
        <w:right w:val="none" w:sz="0" w:space="0" w:color="auto"/>
      </w:divBdr>
      <w:divsChild>
        <w:div w:id="598413008">
          <w:marLeft w:val="0"/>
          <w:marRight w:val="0"/>
          <w:marTop w:val="0"/>
          <w:marBottom w:val="0"/>
          <w:divBdr>
            <w:top w:val="none" w:sz="0" w:space="0" w:color="auto"/>
            <w:left w:val="none" w:sz="0" w:space="0" w:color="auto"/>
            <w:bottom w:val="none" w:sz="0" w:space="0" w:color="auto"/>
            <w:right w:val="none" w:sz="0" w:space="0" w:color="auto"/>
          </w:divBdr>
          <w:divsChild>
            <w:div w:id="371535769">
              <w:marLeft w:val="0"/>
              <w:marRight w:val="0"/>
              <w:marTop w:val="0"/>
              <w:marBottom w:val="0"/>
              <w:divBdr>
                <w:top w:val="none" w:sz="0" w:space="0" w:color="auto"/>
                <w:left w:val="none" w:sz="0" w:space="0" w:color="auto"/>
                <w:bottom w:val="none" w:sz="0" w:space="0" w:color="auto"/>
                <w:right w:val="none" w:sz="0" w:space="0" w:color="auto"/>
              </w:divBdr>
            </w:div>
            <w:div w:id="147583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68336">
      <w:bodyDiv w:val="1"/>
      <w:marLeft w:val="0"/>
      <w:marRight w:val="0"/>
      <w:marTop w:val="0"/>
      <w:marBottom w:val="0"/>
      <w:divBdr>
        <w:top w:val="none" w:sz="0" w:space="0" w:color="auto"/>
        <w:left w:val="none" w:sz="0" w:space="0" w:color="auto"/>
        <w:bottom w:val="none" w:sz="0" w:space="0" w:color="auto"/>
        <w:right w:val="none" w:sz="0" w:space="0" w:color="auto"/>
      </w:divBdr>
      <w:divsChild>
        <w:div w:id="552469257">
          <w:marLeft w:val="0"/>
          <w:marRight w:val="0"/>
          <w:marTop w:val="0"/>
          <w:marBottom w:val="0"/>
          <w:divBdr>
            <w:top w:val="none" w:sz="0" w:space="0" w:color="auto"/>
            <w:left w:val="none" w:sz="0" w:space="0" w:color="auto"/>
            <w:bottom w:val="none" w:sz="0" w:space="0" w:color="auto"/>
            <w:right w:val="none" w:sz="0" w:space="0" w:color="auto"/>
          </w:divBdr>
          <w:divsChild>
            <w:div w:id="81997432">
              <w:marLeft w:val="0"/>
              <w:marRight w:val="0"/>
              <w:marTop w:val="0"/>
              <w:marBottom w:val="0"/>
              <w:divBdr>
                <w:top w:val="none" w:sz="0" w:space="0" w:color="auto"/>
                <w:left w:val="none" w:sz="0" w:space="0" w:color="auto"/>
                <w:bottom w:val="none" w:sz="0" w:space="0" w:color="auto"/>
                <w:right w:val="none" w:sz="0" w:space="0" w:color="auto"/>
              </w:divBdr>
            </w:div>
            <w:div w:id="128156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2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ergen.janek@phys.chemie.uni-giessen.de"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BB0"/>
    <w:rsid w:val="0001637C"/>
    <w:rsid w:val="00022D85"/>
    <w:rsid w:val="0003533B"/>
    <w:rsid w:val="000431A9"/>
    <w:rsid w:val="0005599F"/>
    <w:rsid w:val="00082517"/>
    <w:rsid w:val="00095698"/>
    <w:rsid w:val="000B407D"/>
    <w:rsid w:val="000B58BD"/>
    <w:rsid w:val="000C293F"/>
    <w:rsid w:val="000D4527"/>
    <w:rsid w:val="00106C49"/>
    <w:rsid w:val="001171E6"/>
    <w:rsid w:val="00141D7F"/>
    <w:rsid w:val="001468DE"/>
    <w:rsid w:val="0017131D"/>
    <w:rsid w:val="00174B17"/>
    <w:rsid w:val="00177096"/>
    <w:rsid w:val="00183839"/>
    <w:rsid w:val="0018507A"/>
    <w:rsid w:val="00195A81"/>
    <w:rsid w:val="001E6F0B"/>
    <w:rsid w:val="00202F5C"/>
    <w:rsid w:val="00212B80"/>
    <w:rsid w:val="00253229"/>
    <w:rsid w:val="00264C11"/>
    <w:rsid w:val="002732C7"/>
    <w:rsid w:val="002819E1"/>
    <w:rsid w:val="002D0E6A"/>
    <w:rsid w:val="00361B0F"/>
    <w:rsid w:val="00380C1B"/>
    <w:rsid w:val="003858AB"/>
    <w:rsid w:val="00386D8E"/>
    <w:rsid w:val="00387F79"/>
    <w:rsid w:val="0039267E"/>
    <w:rsid w:val="003D5976"/>
    <w:rsid w:val="003D7CFE"/>
    <w:rsid w:val="004015D6"/>
    <w:rsid w:val="00410142"/>
    <w:rsid w:val="00445911"/>
    <w:rsid w:val="004649BE"/>
    <w:rsid w:val="00473A40"/>
    <w:rsid w:val="00473D6F"/>
    <w:rsid w:val="00497F53"/>
    <w:rsid w:val="004D74AA"/>
    <w:rsid w:val="004F5A29"/>
    <w:rsid w:val="00504773"/>
    <w:rsid w:val="005946A7"/>
    <w:rsid w:val="005C08BA"/>
    <w:rsid w:val="005D561E"/>
    <w:rsid w:val="005F29B5"/>
    <w:rsid w:val="00637CC6"/>
    <w:rsid w:val="00650965"/>
    <w:rsid w:val="006631B5"/>
    <w:rsid w:val="0066449E"/>
    <w:rsid w:val="006732AB"/>
    <w:rsid w:val="006E721B"/>
    <w:rsid w:val="007767B8"/>
    <w:rsid w:val="007B2CA8"/>
    <w:rsid w:val="007C7602"/>
    <w:rsid w:val="007E4F11"/>
    <w:rsid w:val="00810708"/>
    <w:rsid w:val="00815A6F"/>
    <w:rsid w:val="00815AAA"/>
    <w:rsid w:val="008230EE"/>
    <w:rsid w:val="00840D2D"/>
    <w:rsid w:val="008530D2"/>
    <w:rsid w:val="00862BB0"/>
    <w:rsid w:val="00871BF7"/>
    <w:rsid w:val="008C4F46"/>
    <w:rsid w:val="008D3731"/>
    <w:rsid w:val="008E5D9E"/>
    <w:rsid w:val="009178B1"/>
    <w:rsid w:val="009216EB"/>
    <w:rsid w:val="009550F7"/>
    <w:rsid w:val="0096074C"/>
    <w:rsid w:val="00990265"/>
    <w:rsid w:val="00990452"/>
    <w:rsid w:val="0099173E"/>
    <w:rsid w:val="009A609C"/>
    <w:rsid w:val="009D0F03"/>
    <w:rsid w:val="009D59DD"/>
    <w:rsid w:val="009F4F3B"/>
    <w:rsid w:val="00A119E8"/>
    <w:rsid w:val="00A45D7B"/>
    <w:rsid w:val="00AB6877"/>
    <w:rsid w:val="00AC3EC7"/>
    <w:rsid w:val="00AF2BA4"/>
    <w:rsid w:val="00B02969"/>
    <w:rsid w:val="00B23B58"/>
    <w:rsid w:val="00B55AAA"/>
    <w:rsid w:val="00B6227E"/>
    <w:rsid w:val="00B6591B"/>
    <w:rsid w:val="00B7705C"/>
    <w:rsid w:val="00B91237"/>
    <w:rsid w:val="00BC1625"/>
    <w:rsid w:val="00C06245"/>
    <w:rsid w:val="00C66155"/>
    <w:rsid w:val="00C71831"/>
    <w:rsid w:val="00C8515B"/>
    <w:rsid w:val="00CD6A62"/>
    <w:rsid w:val="00CE168D"/>
    <w:rsid w:val="00D03ECE"/>
    <w:rsid w:val="00D2540E"/>
    <w:rsid w:val="00DA2D1C"/>
    <w:rsid w:val="00DB0C02"/>
    <w:rsid w:val="00E02A27"/>
    <w:rsid w:val="00E86CAE"/>
    <w:rsid w:val="00EB5D4E"/>
    <w:rsid w:val="00EC312F"/>
    <w:rsid w:val="00ED3D45"/>
    <w:rsid w:val="00ED7EC6"/>
    <w:rsid w:val="00F005A7"/>
    <w:rsid w:val="00F045AF"/>
    <w:rsid w:val="00F06A71"/>
    <w:rsid w:val="00F162E6"/>
    <w:rsid w:val="00F2009D"/>
    <w:rsid w:val="00F22877"/>
    <w:rsid w:val="00F244BD"/>
    <w:rsid w:val="00F246E2"/>
    <w:rsid w:val="00F4468F"/>
    <w:rsid w:val="00F54EE8"/>
    <w:rsid w:val="00FB02A7"/>
    <w:rsid w:val="00FB3C1F"/>
    <w:rsid w:val="00FB700C"/>
    <w:rsid w:val="00FD5100"/>
    <w:rsid w:val="00FF1465"/>
    <w:rsid w:val="00FF4E21"/>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B700C"/>
    <w:rPr>
      <w:color w:val="808080"/>
    </w:rPr>
  </w:style>
  <w:style w:type="paragraph" w:customStyle="1" w:styleId="C795B5DDFC9B48FEA48C027F62348992">
    <w:name w:val="C795B5DDFC9B48FEA48C027F62348992"/>
    <w:rsid w:val="00DB0C02"/>
  </w:style>
  <w:style w:type="paragraph" w:customStyle="1" w:styleId="6CFD842BC030451AA35474D2B19467A4">
    <w:name w:val="6CFD842BC030451AA35474D2B19467A4"/>
    <w:rsid w:val="00082517"/>
  </w:style>
  <w:style w:type="paragraph" w:customStyle="1" w:styleId="20173255492246F6B815763F1E60594D">
    <w:name w:val="20173255492246F6B815763F1E60594D"/>
    <w:rsid w:val="00082517"/>
  </w:style>
  <w:style w:type="paragraph" w:customStyle="1" w:styleId="5602D34E825949B9B353CD28CD9404F5">
    <w:name w:val="5602D34E825949B9B353CD28CD9404F5"/>
    <w:rsid w:val="00082517"/>
  </w:style>
  <w:style w:type="paragraph" w:customStyle="1" w:styleId="F31CF160D5E64BBDAE9DEB9C6618272E">
    <w:name w:val="F31CF160D5E64BBDAE9DEB9C6618272E"/>
    <w:rsid w:val="005C08BA"/>
  </w:style>
  <w:style w:type="paragraph" w:customStyle="1" w:styleId="DB691B3AACC34432A570F09C0CE46BCA">
    <w:name w:val="DB691B3AACC34432A570F09C0CE46BCA"/>
    <w:rsid w:val="00B02969"/>
  </w:style>
  <w:style w:type="paragraph" w:customStyle="1" w:styleId="D9E1A1160EDD4873A3842E2F56911A3C">
    <w:name w:val="D9E1A1160EDD4873A3842E2F56911A3C"/>
    <w:rsid w:val="00B02969"/>
  </w:style>
  <w:style w:type="paragraph" w:customStyle="1" w:styleId="02AD09ABC14A4E75B806FD6BFCE36202">
    <w:name w:val="02AD09ABC14A4E75B806FD6BFCE36202"/>
    <w:rsid w:val="00B02969"/>
  </w:style>
  <w:style w:type="paragraph" w:customStyle="1" w:styleId="2654996FE57B4446A1AACD8BF2D9E099">
    <w:name w:val="2654996FE57B4446A1AACD8BF2D9E099"/>
    <w:rsid w:val="00174B17"/>
  </w:style>
  <w:style w:type="paragraph" w:customStyle="1" w:styleId="07D6F798737A4DD8A91B554B9B58202F">
    <w:name w:val="07D6F798737A4DD8A91B554B9B58202F"/>
    <w:rsid w:val="00174B17"/>
  </w:style>
  <w:style w:type="paragraph" w:customStyle="1" w:styleId="ADAB085A1CA349769460408846AE902D">
    <w:name w:val="ADAB085A1CA349769460408846AE902D"/>
    <w:rsid w:val="00174B17"/>
  </w:style>
  <w:style w:type="paragraph" w:customStyle="1" w:styleId="76A7297EE6CF454392489830B91D8F47">
    <w:name w:val="76A7297EE6CF454392489830B91D8F47"/>
    <w:rsid w:val="00174B17"/>
  </w:style>
  <w:style w:type="paragraph" w:customStyle="1" w:styleId="6F979CB2ED9A4D3CA7E8B3DCC53F2C71">
    <w:name w:val="6F979CB2ED9A4D3CA7E8B3DCC53F2C71"/>
    <w:rsid w:val="00C71831"/>
    <w:rPr>
      <w:lang w:val="en-GB" w:eastAsia="en-GB"/>
    </w:rPr>
  </w:style>
  <w:style w:type="paragraph" w:customStyle="1" w:styleId="66B2D8031FD0402D96F0DAB59A847A99">
    <w:name w:val="66B2D8031FD0402D96F0DAB59A847A99"/>
    <w:rsid w:val="003D5976"/>
  </w:style>
  <w:style w:type="paragraph" w:customStyle="1" w:styleId="59E974A3FAA54F19BDCB59B79ECB931B">
    <w:name w:val="59E974A3FAA54F19BDCB59B79ECB931B"/>
    <w:rsid w:val="00141D7F"/>
  </w:style>
  <w:style w:type="paragraph" w:customStyle="1" w:styleId="81EC9923270740159A7EDC237E790CA4">
    <w:name w:val="81EC9923270740159A7EDC237E790CA4"/>
    <w:rsid w:val="00B6591B"/>
  </w:style>
  <w:style w:type="paragraph" w:customStyle="1" w:styleId="C23B405ED8434283BD23E12FB92FFEE5">
    <w:name w:val="C23B405ED8434283BD23E12FB92FFEE5"/>
    <w:rsid w:val="00B6591B"/>
  </w:style>
  <w:style w:type="paragraph" w:customStyle="1" w:styleId="D5499E2159F14DEF881E905CC8357827">
    <w:name w:val="D5499E2159F14DEF881E905CC8357827"/>
    <w:rsid w:val="00B6591B"/>
  </w:style>
  <w:style w:type="paragraph" w:customStyle="1" w:styleId="0AB7EEECE1E645A683A1F899B95BA2E7">
    <w:name w:val="0AB7EEECE1E645A683A1F899B95BA2E7"/>
    <w:rsid w:val="00B6591B"/>
  </w:style>
  <w:style w:type="paragraph" w:customStyle="1" w:styleId="19C2AA012A4A4BDBA518F6C17C927C8E">
    <w:name w:val="19C2AA012A4A4BDBA518F6C17C927C8E"/>
    <w:rsid w:val="00B6591B"/>
  </w:style>
  <w:style w:type="paragraph" w:customStyle="1" w:styleId="DBEA52CD0CB1470B9275D391FD65D3EA">
    <w:name w:val="DBEA52CD0CB1470B9275D391FD65D3EA"/>
    <w:rsid w:val="00F54EE8"/>
  </w:style>
  <w:style w:type="paragraph" w:customStyle="1" w:styleId="6948BAE1672447AAA9D1122D7F636D6D">
    <w:name w:val="6948BAE1672447AAA9D1122D7F636D6D"/>
    <w:rsid w:val="00EC312F"/>
  </w:style>
  <w:style w:type="paragraph" w:customStyle="1" w:styleId="D00D46B8B95B40828F1266D1581D3BF2">
    <w:name w:val="D00D46B8B95B40828F1266D1581D3BF2"/>
    <w:rsid w:val="009D59DD"/>
  </w:style>
  <w:style w:type="paragraph" w:customStyle="1" w:styleId="A4505E50AA224319A94E75C414F2962A">
    <w:name w:val="A4505E50AA224319A94E75C414F2962A"/>
    <w:rsid w:val="000D4527"/>
  </w:style>
  <w:style w:type="paragraph" w:customStyle="1" w:styleId="934511A57A06429483D25A822061129F">
    <w:name w:val="934511A57A06429483D25A822061129F"/>
  </w:style>
  <w:style w:type="paragraph" w:customStyle="1" w:styleId="855FF1768EC04AF2A1274DACADDA1E1A">
    <w:name w:val="855FF1768EC04AF2A1274DACADDA1E1A"/>
  </w:style>
  <w:style w:type="paragraph" w:customStyle="1" w:styleId="82D62EF1F1114780B052CFD90350A980">
    <w:name w:val="82D62EF1F1114780B052CFD90350A980"/>
    <w:rsid w:val="004D74AA"/>
  </w:style>
  <w:style w:type="paragraph" w:customStyle="1" w:styleId="009B4EBC33F0472FBFCF742F4AABF9F9">
    <w:name w:val="009B4EBC33F0472FBFCF742F4AABF9F9"/>
    <w:rsid w:val="004D74AA"/>
  </w:style>
  <w:style w:type="paragraph" w:customStyle="1" w:styleId="55D46A0A3CCF4BC2B173268A3135962B">
    <w:name w:val="55D46A0A3CCF4BC2B173268A3135962B"/>
    <w:rsid w:val="00B7705C"/>
  </w:style>
  <w:style w:type="paragraph" w:customStyle="1" w:styleId="E8D4D07100B549A7B51444252C8C551B">
    <w:name w:val="E8D4D07100B549A7B51444252C8C551B"/>
    <w:rsid w:val="00B7705C"/>
  </w:style>
  <w:style w:type="paragraph" w:customStyle="1" w:styleId="29CAF84C353A4C00947A46EF7598382F">
    <w:name w:val="29CAF84C353A4C00947A46EF7598382F"/>
    <w:rsid w:val="0003533B"/>
  </w:style>
  <w:style w:type="paragraph" w:customStyle="1" w:styleId="8235C2DCC73B4A6581A2623439CC3910">
    <w:name w:val="8235C2DCC73B4A6581A2623439CC3910"/>
    <w:rsid w:val="0003533B"/>
  </w:style>
  <w:style w:type="paragraph" w:customStyle="1" w:styleId="ED57E9FB3344447FA9C0214B5DAC5839">
    <w:name w:val="ED57E9FB3344447FA9C0214B5DAC5839"/>
    <w:rsid w:val="00650965"/>
    <w:rPr>
      <w:lang w:val="en-US" w:eastAsia="en-US"/>
    </w:rPr>
  </w:style>
  <w:style w:type="paragraph" w:customStyle="1" w:styleId="4E6EDCA995254EFAA02F1A0159FA58C2">
    <w:name w:val="4E6EDCA995254EFAA02F1A0159FA58C2"/>
    <w:rsid w:val="005F29B5"/>
  </w:style>
  <w:style w:type="paragraph" w:customStyle="1" w:styleId="9B2910EC77F7419885807947C013B80B">
    <w:name w:val="9B2910EC77F7419885807947C013B80B"/>
    <w:rsid w:val="005F29B5"/>
  </w:style>
  <w:style w:type="paragraph" w:customStyle="1" w:styleId="A7194F19FD1D4F85B77209170880F664">
    <w:name w:val="A7194F19FD1D4F85B77209170880F664"/>
    <w:rsid w:val="005F29B5"/>
  </w:style>
  <w:style w:type="paragraph" w:customStyle="1" w:styleId="8DB6E493EC044DC88AF355C57661B510">
    <w:name w:val="8DB6E493EC044DC88AF355C57661B510"/>
    <w:rsid w:val="005F29B5"/>
  </w:style>
  <w:style w:type="paragraph" w:customStyle="1" w:styleId="06B59689C6F149ED94B822866A25B22D">
    <w:name w:val="06B59689C6F149ED94B822866A25B22D"/>
    <w:rsid w:val="001E6F0B"/>
  </w:style>
  <w:style w:type="paragraph" w:customStyle="1" w:styleId="709757D6A9C34E038BBB35A00228AEEC">
    <w:name w:val="709757D6A9C34E038BBB35A00228AEEC"/>
    <w:rsid w:val="00FB700C"/>
  </w:style>
  <w:style w:type="paragraph" w:customStyle="1" w:styleId="5ED6EBE6948F4AF3A0D1622D23C1782B">
    <w:name w:val="5ED6EBE6948F4AF3A0D1622D23C1782B"/>
    <w:rsid w:val="00FB700C"/>
  </w:style>
  <w:style w:type="paragraph" w:customStyle="1" w:styleId="ADEFDB4601D3413688DC3FFFA9301A3E">
    <w:name w:val="ADEFDB4601D3413688DC3FFFA9301A3E"/>
    <w:rsid w:val="00FB70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070BA-AB9C-46E0-A66F-D7FBBC2D7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13013</Words>
  <Characters>74180</Characters>
  <Application>Microsoft Office Word</Application>
  <DocSecurity>0</DocSecurity>
  <Lines>618</Lines>
  <Paragraphs>174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Home</Company>
  <LinksUpToDate>false</LinksUpToDate>
  <CharactersWithSpaces>87019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Thorben Krauskopf</dc:creator>
  <cp:keywords/>
  <dc:description/>
  <cp:lastModifiedBy>Ma, Qianli</cp:lastModifiedBy>
  <cp:revision>3</cp:revision>
  <cp:lastPrinted>2020-02-22T11:58:00Z</cp:lastPrinted>
  <dcterms:created xsi:type="dcterms:W3CDTF">2023-01-31T14:05:00Z</dcterms:created>
  <dcterms:modified xsi:type="dcterms:W3CDTF">2023-01-31T14:05:00Z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ies>
</file>